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6E68" w14:textId="65138D1E" w:rsidR="004A5847" w:rsidRPr="004A5847" w:rsidRDefault="004A5847" w:rsidP="00CE0955">
      <w:pPr>
        <w:tabs>
          <w:tab w:val="left" w:pos="9923"/>
        </w:tabs>
        <w:suppressAutoHyphens/>
        <w:overflowPunct w:val="0"/>
        <w:autoSpaceDE w:val="0"/>
        <w:autoSpaceDN w:val="0"/>
        <w:adjustRightInd w:val="0"/>
        <w:spacing w:after="0"/>
        <w:ind w:right="142"/>
        <w:jc w:val="right"/>
        <w:textAlignment w:val="baseline"/>
        <w:outlineLvl w:val="0"/>
        <w:rPr>
          <w:b/>
          <w:bCs/>
          <w:sz w:val="20"/>
          <w:szCs w:val="20"/>
        </w:rPr>
      </w:pPr>
    </w:p>
    <w:p w14:paraId="164C42DB" w14:textId="77777777" w:rsidR="00340930" w:rsidRPr="00445DB7" w:rsidRDefault="00340930" w:rsidP="00CE0955">
      <w:pPr>
        <w:tabs>
          <w:tab w:val="left" w:pos="9923"/>
        </w:tabs>
        <w:suppressAutoHyphens/>
        <w:overflowPunct w:val="0"/>
        <w:autoSpaceDE w:val="0"/>
        <w:autoSpaceDN w:val="0"/>
        <w:adjustRightInd w:val="0"/>
        <w:spacing w:after="0"/>
        <w:ind w:right="142"/>
        <w:jc w:val="right"/>
        <w:textAlignment w:val="baseline"/>
        <w:outlineLvl w:val="0"/>
        <w:rPr>
          <w:b/>
          <w:bCs/>
          <w:sz w:val="20"/>
          <w:szCs w:val="20"/>
        </w:rPr>
      </w:pPr>
      <w:r w:rsidRPr="00445DB7">
        <w:rPr>
          <w:b/>
          <w:bCs/>
          <w:sz w:val="20"/>
          <w:szCs w:val="20"/>
        </w:rPr>
        <w:t xml:space="preserve">Приложение </w:t>
      </w:r>
      <w:r>
        <w:rPr>
          <w:b/>
          <w:bCs/>
          <w:sz w:val="20"/>
          <w:szCs w:val="20"/>
        </w:rPr>
        <w:t xml:space="preserve">№ </w:t>
      </w:r>
      <w:r w:rsidRPr="00445DB7">
        <w:rPr>
          <w:b/>
          <w:bCs/>
          <w:sz w:val="20"/>
          <w:szCs w:val="20"/>
        </w:rPr>
        <w:t>2</w:t>
      </w:r>
    </w:p>
    <w:p w14:paraId="06AD9272" w14:textId="77777777" w:rsidR="00340930" w:rsidRPr="00445DB7" w:rsidRDefault="00340930" w:rsidP="00CE0955">
      <w:pPr>
        <w:tabs>
          <w:tab w:val="left" w:pos="9923"/>
        </w:tabs>
        <w:suppressAutoHyphens/>
        <w:overflowPunct w:val="0"/>
        <w:autoSpaceDE w:val="0"/>
        <w:autoSpaceDN w:val="0"/>
        <w:adjustRightInd w:val="0"/>
        <w:spacing w:after="0"/>
        <w:ind w:right="142"/>
        <w:jc w:val="right"/>
        <w:textAlignment w:val="baseline"/>
        <w:outlineLvl w:val="0"/>
        <w:rPr>
          <w:b/>
          <w:bCs/>
          <w:sz w:val="20"/>
          <w:szCs w:val="20"/>
        </w:rPr>
      </w:pPr>
      <w:r w:rsidRPr="00445DB7">
        <w:rPr>
          <w:b/>
          <w:bCs/>
          <w:sz w:val="20"/>
          <w:szCs w:val="20"/>
        </w:rPr>
        <w:t>към член единствен</w:t>
      </w:r>
    </w:p>
    <w:p w14:paraId="4BD7E373" w14:textId="77777777" w:rsidR="00340930" w:rsidRPr="00445DB7" w:rsidRDefault="00340930" w:rsidP="00445DB7">
      <w:pPr>
        <w:suppressAutoHyphens/>
        <w:overflowPunct w:val="0"/>
        <w:autoSpaceDE w:val="0"/>
        <w:autoSpaceDN w:val="0"/>
        <w:adjustRightInd w:val="0"/>
        <w:spacing w:after="0"/>
        <w:jc w:val="center"/>
        <w:textAlignment w:val="baseline"/>
        <w:outlineLvl w:val="0"/>
        <w:rPr>
          <w:b/>
          <w:bCs/>
          <w:sz w:val="20"/>
          <w:szCs w:val="20"/>
        </w:rPr>
      </w:pPr>
      <w:r w:rsidRPr="00445DB7">
        <w:rPr>
          <w:b/>
          <w:bCs/>
          <w:sz w:val="20"/>
          <w:szCs w:val="20"/>
        </w:rPr>
        <w:t>СПИСЪК НА ИЗДЕЛИЯТА И ТЕХНОЛОГИИТЕ</w:t>
      </w:r>
      <w:r w:rsidR="00105998">
        <w:rPr>
          <w:b/>
          <w:bCs/>
          <w:sz w:val="20"/>
          <w:szCs w:val="20"/>
        </w:rPr>
        <w:t xml:space="preserve"> С ДВОЙНА УПОТРЕБА</w:t>
      </w:r>
      <w:r w:rsidRPr="00445DB7">
        <w:rPr>
          <w:b/>
          <w:bCs/>
          <w:sz w:val="20"/>
          <w:szCs w:val="20"/>
        </w:rPr>
        <w:t>, КОИТО ПОДЛЕЖАТ НА</w:t>
      </w:r>
    </w:p>
    <w:p w14:paraId="343D89EC" w14:textId="77777777" w:rsidR="00340930" w:rsidRPr="00445DB7" w:rsidRDefault="00340930" w:rsidP="00445DB7">
      <w:pPr>
        <w:suppressAutoHyphens/>
        <w:overflowPunct w:val="0"/>
        <w:autoSpaceDE w:val="0"/>
        <w:autoSpaceDN w:val="0"/>
        <w:adjustRightInd w:val="0"/>
        <w:spacing w:after="0"/>
        <w:jc w:val="center"/>
        <w:textAlignment w:val="baseline"/>
        <w:outlineLvl w:val="0"/>
        <w:rPr>
          <w:b/>
          <w:bCs/>
          <w:sz w:val="20"/>
          <w:szCs w:val="20"/>
        </w:rPr>
      </w:pPr>
      <w:r w:rsidRPr="00445DB7">
        <w:rPr>
          <w:b/>
          <w:bCs/>
          <w:sz w:val="20"/>
          <w:szCs w:val="20"/>
        </w:rPr>
        <w:t>КОНТРОЛ ПРИ ВНОС</w:t>
      </w:r>
    </w:p>
    <w:p w14:paraId="37E0DFBA" w14:textId="77777777" w:rsidR="00340930" w:rsidRPr="00445DB7" w:rsidRDefault="00340930" w:rsidP="00445DB7">
      <w:pPr>
        <w:suppressAutoHyphens/>
        <w:overflowPunct w:val="0"/>
        <w:autoSpaceDE w:val="0"/>
        <w:autoSpaceDN w:val="0"/>
        <w:adjustRightInd w:val="0"/>
        <w:spacing w:after="0"/>
        <w:jc w:val="center"/>
        <w:textAlignment w:val="baseline"/>
        <w:outlineLvl w:val="0"/>
        <w:rPr>
          <w:b/>
          <w:bCs/>
          <w:sz w:val="20"/>
          <w:szCs w:val="20"/>
        </w:rPr>
      </w:pPr>
      <w:r w:rsidRPr="00445DB7">
        <w:rPr>
          <w:b/>
          <w:bCs/>
          <w:sz w:val="20"/>
          <w:szCs w:val="20"/>
        </w:rPr>
        <w:t>ОБЩА БЕЛЕЖКА ЗА ТЕХНОЛОГИИТЕ (ОБТ)</w:t>
      </w:r>
    </w:p>
    <w:p w14:paraId="48F3B6DD" w14:textId="77777777" w:rsidR="00340930" w:rsidRPr="00445DB7" w:rsidRDefault="00340930" w:rsidP="00422FC0">
      <w:pPr>
        <w:suppressAutoHyphens/>
        <w:overflowPunct w:val="0"/>
        <w:autoSpaceDE w:val="0"/>
        <w:autoSpaceDN w:val="0"/>
        <w:adjustRightInd w:val="0"/>
        <w:spacing w:after="0"/>
        <w:ind w:right="284"/>
        <w:jc w:val="center"/>
        <w:textAlignment w:val="baseline"/>
        <w:outlineLvl w:val="0"/>
        <w:rPr>
          <w:sz w:val="20"/>
          <w:szCs w:val="20"/>
        </w:rPr>
      </w:pPr>
      <w:r w:rsidRPr="00445DB7">
        <w:rPr>
          <w:sz w:val="20"/>
          <w:szCs w:val="20"/>
        </w:rPr>
        <w:t>(Следва да се чете в съчетание с разделите Е на категории 1 до 9)</w:t>
      </w:r>
    </w:p>
    <w:p w14:paraId="48BB2363" w14:textId="77777777" w:rsidR="00340930" w:rsidRPr="00445DB7" w:rsidRDefault="00340930" w:rsidP="00422FC0">
      <w:pPr>
        <w:suppressAutoHyphens/>
        <w:overflowPunct w:val="0"/>
        <w:autoSpaceDE w:val="0"/>
        <w:autoSpaceDN w:val="0"/>
        <w:adjustRightInd w:val="0"/>
        <w:spacing w:after="0"/>
        <w:ind w:left="-709" w:right="284" w:firstLine="993"/>
        <w:textAlignment w:val="baseline"/>
        <w:outlineLvl w:val="0"/>
        <w:rPr>
          <w:sz w:val="20"/>
          <w:szCs w:val="20"/>
        </w:rPr>
      </w:pPr>
      <w:r>
        <w:rPr>
          <w:sz w:val="20"/>
          <w:szCs w:val="20"/>
        </w:rPr>
        <w:t>„Технологии</w:t>
      </w:r>
      <w:r w:rsidRPr="00B4141A">
        <w:rPr>
          <w:sz w:val="20"/>
          <w:szCs w:val="20"/>
          <w:lang w:val="ru-RU"/>
        </w:rPr>
        <w:t>”</w:t>
      </w:r>
      <w:r>
        <w:rPr>
          <w:sz w:val="20"/>
          <w:szCs w:val="20"/>
        </w:rPr>
        <w:t>, „необходими</w:t>
      </w:r>
      <w:r w:rsidRPr="00B4141A">
        <w:rPr>
          <w:sz w:val="20"/>
          <w:szCs w:val="20"/>
          <w:lang w:val="ru-RU"/>
        </w:rPr>
        <w:t>”</w:t>
      </w:r>
      <w:r>
        <w:rPr>
          <w:sz w:val="20"/>
          <w:szCs w:val="20"/>
        </w:rPr>
        <w:t xml:space="preserve"> за „разработване</w:t>
      </w:r>
      <w:r w:rsidRPr="00B4141A">
        <w:rPr>
          <w:sz w:val="20"/>
          <w:szCs w:val="20"/>
          <w:lang w:val="ru-RU"/>
        </w:rPr>
        <w:t>”</w:t>
      </w:r>
      <w:r w:rsidRPr="00445DB7">
        <w:rPr>
          <w:sz w:val="20"/>
          <w:szCs w:val="20"/>
        </w:rPr>
        <w:t xml:space="preserve">, </w:t>
      </w:r>
      <w:r>
        <w:rPr>
          <w:sz w:val="20"/>
          <w:szCs w:val="20"/>
        </w:rPr>
        <w:t>„производство</w:t>
      </w:r>
      <w:r w:rsidRPr="00B4141A">
        <w:rPr>
          <w:sz w:val="20"/>
          <w:szCs w:val="20"/>
          <w:lang w:val="ru-RU"/>
        </w:rPr>
        <w:t>”</w:t>
      </w:r>
      <w:r>
        <w:rPr>
          <w:sz w:val="20"/>
          <w:szCs w:val="20"/>
        </w:rPr>
        <w:t xml:space="preserve"> или „използване</w:t>
      </w:r>
      <w:r w:rsidRPr="00B4141A">
        <w:rPr>
          <w:sz w:val="20"/>
          <w:szCs w:val="20"/>
          <w:lang w:val="ru-RU"/>
        </w:rPr>
        <w:t>”</w:t>
      </w:r>
      <w:r w:rsidRPr="00445DB7">
        <w:rPr>
          <w:sz w:val="20"/>
          <w:szCs w:val="20"/>
        </w:rPr>
        <w:t xml:space="preserve"> на стоките, контролирани по категории 1 до 9, се контролират в съответствие с разпоредбите на категории 1 до 9.</w:t>
      </w:r>
    </w:p>
    <w:p w14:paraId="4E496468" w14:textId="77777777" w:rsidR="00340930" w:rsidRPr="00445DB7" w:rsidRDefault="00340930" w:rsidP="00422FC0">
      <w:pPr>
        <w:suppressAutoHyphens/>
        <w:overflowPunct w:val="0"/>
        <w:autoSpaceDE w:val="0"/>
        <w:autoSpaceDN w:val="0"/>
        <w:adjustRightInd w:val="0"/>
        <w:spacing w:after="0"/>
        <w:ind w:left="-709" w:right="284" w:firstLine="993"/>
        <w:textAlignment w:val="baseline"/>
        <w:outlineLvl w:val="0"/>
        <w:rPr>
          <w:sz w:val="20"/>
          <w:szCs w:val="20"/>
        </w:rPr>
      </w:pPr>
      <w:r>
        <w:rPr>
          <w:sz w:val="20"/>
          <w:szCs w:val="20"/>
        </w:rPr>
        <w:t>„Технологиите</w:t>
      </w:r>
      <w:r w:rsidRPr="00B4141A">
        <w:rPr>
          <w:sz w:val="20"/>
          <w:szCs w:val="20"/>
          <w:lang w:val="ru-RU"/>
        </w:rPr>
        <w:t>”</w:t>
      </w:r>
      <w:r w:rsidRPr="00445DB7">
        <w:rPr>
          <w:sz w:val="20"/>
          <w:szCs w:val="20"/>
        </w:rPr>
        <w:t>,</w:t>
      </w:r>
      <w:r>
        <w:rPr>
          <w:sz w:val="20"/>
          <w:szCs w:val="20"/>
        </w:rPr>
        <w:t xml:space="preserve"> „необходими</w:t>
      </w:r>
      <w:r w:rsidRPr="00B4141A">
        <w:rPr>
          <w:sz w:val="20"/>
          <w:szCs w:val="20"/>
          <w:lang w:val="ru-RU"/>
        </w:rPr>
        <w:t>”</w:t>
      </w:r>
      <w:r>
        <w:rPr>
          <w:sz w:val="20"/>
          <w:szCs w:val="20"/>
        </w:rPr>
        <w:t xml:space="preserve"> за „разработване</w:t>
      </w:r>
      <w:r w:rsidRPr="00B4141A">
        <w:rPr>
          <w:sz w:val="20"/>
          <w:szCs w:val="20"/>
          <w:lang w:val="ru-RU"/>
        </w:rPr>
        <w:t>”</w:t>
      </w:r>
      <w:r>
        <w:rPr>
          <w:sz w:val="20"/>
          <w:szCs w:val="20"/>
        </w:rPr>
        <w:t xml:space="preserve"> „производство</w:t>
      </w:r>
      <w:r w:rsidRPr="00B4141A">
        <w:rPr>
          <w:sz w:val="20"/>
          <w:szCs w:val="20"/>
          <w:lang w:val="ru-RU"/>
        </w:rPr>
        <w:t>”</w:t>
      </w:r>
      <w:r>
        <w:rPr>
          <w:sz w:val="20"/>
          <w:szCs w:val="20"/>
        </w:rPr>
        <w:t xml:space="preserve"> или „използване</w:t>
      </w:r>
      <w:r w:rsidRPr="00B4141A">
        <w:rPr>
          <w:sz w:val="20"/>
          <w:szCs w:val="20"/>
          <w:lang w:val="ru-RU"/>
        </w:rPr>
        <w:t>”</w:t>
      </w:r>
      <w:r w:rsidRPr="00445DB7">
        <w:rPr>
          <w:sz w:val="20"/>
          <w:szCs w:val="20"/>
        </w:rPr>
        <w:t xml:space="preserve"> на контролираните стоки, остават под контрол дори когато са приложими за стоки, които не са предмет на контрол.</w:t>
      </w:r>
    </w:p>
    <w:p w14:paraId="709DC2A5" w14:textId="77777777" w:rsidR="00340930" w:rsidRPr="00445DB7" w:rsidRDefault="00340930" w:rsidP="00422FC0">
      <w:pPr>
        <w:suppressAutoHyphens/>
        <w:overflowPunct w:val="0"/>
        <w:autoSpaceDE w:val="0"/>
        <w:autoSpaceDN w:val="0"/>
        <w:adjustRightInd w:val="0"/>
        <w:spacing w:after="0"/>
        <w:ind w:left="-709" w:right="284" w:firstLine="993"/>
        <w:textAlignment w:val="baseline"/>
        <w:outlineLvl w:val="0"/>
        <w:rPr>
          <w:sz w:val="20"/>
          <w:szCs w:val="20"/>
        </w:rPr>
      </w:pPr>
      <w:r w:rsidRPr="00445DB7">
        <w:rPr>
          <w:sz w:val="20"/>
          <w:szCs w:val="20"/>
        </w:rPr>
        <w:t>Мерките за контрол не се прилагат п</w:t>
      </w:r>
      <w:r>
        <w:rPr>
          <w:sz w:val="20"/>
          <w:szCs w:val="20"/>
        </w:rPr>
        <w:t>о отношение на тези „технологии</w:t>
      </w:r>
      <w:r w:rsidRPr="00B4141A">
        <w:rPr>
          <w:sz w:val="20"/>
          <w:szCs w:val="20"/>
          <w:lang w:val="ru-RU"/>
        </w:rPr>
        <w:t>”</w:t>
      </w:r>
      <w:r w:rsidRPr="00445DB7">
        <w:rPr>
          <w:sz w:val="20"/>
          <w:szCs w:val="20"/>
        </w:rPr>
        <w:t>, които са минимално необходими за монтаж, експлоатация, поддръжка (проверка) и ремонт на стоките, които не са предмет на контрол или чийто износ е бил разрешен.</w:t>
      </w:r>
    </w:p>
    <w:p w14:paraId="6F411E1D" w14:textId="77777777" w:rsidR="00340930" w:rsidRPr="00B4141A" w:rsidRDefault="00340930" w:rsidP="00422FC0">
      <w:pPr>
        <w:suppressAutoHyphens/>
        <w:overflowPunct w:val="0"/>
        <w:autoSpaceDE w:val="0"/>
        <w:autoSpaceDN w:val="0"/>
        <w:adjustRightInd w:val="0"/>
        <w:spacing w:after="0"/>
        <w:ind w:left="-709" w:right="284" w:firstLine="993"/>
        <w:textAlignment w:val="baseline"/>
        <w:outlineLvl w:val="0"/>
        <w:rPr>
          <w:sz w:val="20"/>
          <w:szCs w:val="20"/>
          <w:lang w:val="ru-RU"/>
        </w:rPr>
      </w:pPr>
      <w:r w:rsidRPr="00445DB7">
        <w:rPr>
          <w:sz w:val="20"/>
          <w:szCs w:val="20"/>
        </w:rPr>
        <w:t>Мерките за кон</w:t>
      </w:r>
      <w:r>
        <w:rPr>
          <w:sz w:val="20"/>
          <w:szCs w:val="20"/>
        </w:rPr>
        <w:t>трол върху вноса на „технологии</w:t>
      </w:r>
      <w:r w:rsidRPr="00B4141A">
        <w:rPr>
          <w:sz w:val="20"/>
          <w:szCs w:val="20"/>
          <w:lang w:val="ru-RU"/>
        </w:rPr>
        <w:t>”</w:t>
      </w:r>
      <w:r w:rsidRPr="00445DB7">
        <w:rPr>
          <w:sz w:val="20"/>
          <w:szCs w:val="20"/>
        </w:rPr>
        <w:t xml:space="preserve"> не важат по отношение на информацията, която</w:t>
      </w:r>
      <w:r>
        <w:rPr>
          <w:sz w:val="20"/>
          <w:szCs w:val="20"/>
        </w:rPr>
        <w:t xml:space="preserve"> се явява „обществено достояние</w:t>
      </w:r>
      <w:r w:rsidRPr="00B4141A">
        <w:rPr>
          <w:sz w:val="20"/>
          <w:szCs w:val="20"/>
          <w:lang w:val="ru-RU"/>
        </w:rPr>
        <w:t>”</w:t>
      </w:r>
      <w:r w:rsidRPr="00445DB7">
        <w:rPr>
          <w:sz w:val="20"/>
          <w:szCs w:val="20"/>
        </w:rPr>
        <w:t>, „ф</w:t>
      </w:r>
      <w:r>
        <w:rPr>
          <w:sz w:val="20"/>
          <w:szCs w:val="20"/>
        </w:rPr>
        <w:t>ундаментални научни изследвания</w:t>
      </w:r>
      <w:r w:rsidRPr="00B4141A">
        <w:rPr>
          <w:sz w:val="20"/>
          <w:szCs w:val="20"/>
          <w:lang w:val="ru-RU"/>
        </w:rPr>
        <w:t>”</w:t>
      </w:r>
      <w:r w:rsidRPr="00445DB7">
        <w:rPr>
          <w:sz w:val="20"/>
          <w:szCs w:val="20"/>
        </w:rPr>
        <w:t>, или по отношение на минимално необходимата информация за приложенията на патенти.</w:t>
      </w:r>
    </w:p>
    <w:p w14:paraId="302D2736" w14:textId="77777777" w:rsidR="00340930" w:rsidRPr="007663D7" w:rsidRDefault="00340930" w:rsidP="006D44D9">
      <w:pPr>
        <w:suppressAutoHyphens/>
        <w:overflowPunct w:val="0"/>
        <w:autoSpaceDE w:val="0"/>
        <w:autoSpaceDN w:val="0"/>
        <w:adjustRightInd w:val="0"/>
        <w:spacing w:after="0"/>
        <w:textAlignment w:val="baseline"/>
        <w:outlineLvl w:val="0"/>
        <w:rPr>
          <w:b/>
          <w:bCs/>
          <w:sz w:val="20"/>
          <w:szCs w:val="20"/>
        </w:rPr>
      </w:pPr>
      <w:r w:rsidRPr="007663D7">
        <w:rPr>
          <w:b/>
          <w:bCs/>
          <w:sz w:val="20"/>
          <w:szCs w:val="20"/>
        </w:rPr>
        <w:t>КАТЕГОРИЯ 0 - ЯДРЕНИ МАТЕРИАЛИ, СЪОРЪЖЕНИЯ И ОБОРУДВАНЕ</w:t>
      </w:r>
    </w:p>
    <w:tbl>
      <w:tblPr>
        <w:tblpPr w:leftFromText="141" w:rightFromText="141" w:vertAnchor="text" w:horzAnchor="margin" w:tblpXSpec="center" w:tblpY="352"/>
        <w:tblW w:w="9889" w:type="dxa"/>
        <w:tblLook w:val="00A0" w:firstRow="1" w:lastRow="0" w:firstColumn="1" w:lastColumn="0" w:noHBand="0" w:noVBand="0"/>
      </w:tblPr>
      <w:tblGrid>
        <w:gridCol w:w="993"/>
        <w:gridCol w:w="8896"/>
      </w:tblGrid>
      <w:tr w:rsidR="00340930" w:rsidRPr="007663D7" w14:paraId="14862784" w14:textId="77777777" w:rsidTr="00AF4B9B">
        <w:tc>
          <w:tcPr>
            <w:tcW w:w="993" w:type="dxa"/>
            <w:vAlign w:val="center"/>
          </w:tcPr>
          <w:p w14:paraId="4F461304" w14:textId="77777777" w:rsidR="00340930" w:rsidRPr="001C3A60" w:rsidRDefault="00340930" w:rsidP="005C6A27">
            <w:pPr>
              <w:pStyle w:val="Point0"/>
              <w:ind w:left="0" w:firstLine="0"/>
              <w:jc w:val="left"/>
              <w:rPr>
                <w:sz w:val="20"/>
                <w:szCs w:val="20"/>
              </w:rPr>
            </w:pPr>
            <w:r w:rsidRPr="001C3A60">
              <w:rPr>
                <w:b/>
                <w:bCs/>
                <w:sz w:val="20"/>
                <w:szCs w:val="20"/>
              </w:rPr>
              <w:t>0A</w:t>
            </w:r>
          </w:p>
        </w:tc>
        <w:tc>
          <w:tcPr>
            <w:tcW w:w="8896" w:type="dxa"/>
            <w:vAlign w:val="center"/>
          </w:tcPr>
          <w:p w14:paraId="4E545678" w14:textId="77777777" w:rsidR="00340930" w:rsidRPr="001C3A60" w:rsidRDefault="00340930" w:rsidP="00F0344E">
            <w:pPr>
              <w:pStyle w:val="Text2"/>
              <w:spacing w:before="0" w:after="360"/>
              <w:ind w:left="0"/>
              <w:rPr>
                <w:i/>
                <w:iCs/>
                <w:sz w:val="20"/>
                <w:szCs w:val="20"/>
              </w:rPr>
            </w:pPr>
            <w:r w:rsidRPr="001C3A60">
              <w:rPr>
                <w:b/>
                <w:bCs/>
                <w:sz w:val="20"/>
                <w:szCs w:val="20"/>
              </w:rPr>
              <w:t>Системи, оборудване и компоненти</w:t>
            </w:r>
          </w:p>
        </w:tc>
      </w:tr>
      <w:tr w:rsidR="00340930" w:rsidRPr="007663D7" w14:paraId="34A1B48E" w14:textId="77777777" w:rsidTr="00AF4B9B">
        <w:tc>
          <w:tcPr>
            <w:tcW w:w="993" w:type="dxa"/>
          </w:tcPr>
          <w:p w14:paraId="79A6B855" w14:textId="77777777" w:rsidR="00340930" w:rsidRPr="001C3A60" w:rsidRDefault="00340930" w:rsidP="005C6A27">
            <w:pPr>
              <w:pStyle w:val="Point0"/>
              <w:ind w:left="0" w:firstLine="0"/>
              <w:rPr>
                <w:sz w:val="20"/>
                <w:szCs w:val="20"/>
              </w:rPr>
            </w:pPr>
            <w:r w:rsidRPr="001C3A60">
              <w:rPr>
                <w:sz w:val="20"/>
                <w:szCs w:val="20"/>
              </w:rPr>
              <w:t>0A001</w:t>
            </w:r>
          </w:p>
        </w:tc>
        <w:tc>
          <w:tcPr>
            <w:tcW w:w="8896" w:type="dxa"/>
          </w:tcPr>
          <w:p w14:paraId="0BFA9CBA" w14:textId="77777777" w:rsidR="00340930" w:rsidRPr="001C3A60" w:rsidRDefault="00340930" w:rsidP="00F0344E">
            <w:pPr>
              <w:pStyle w:val="Point0"/>
              <w:ind w:left="34" w:hanging="34"/>
              <w:rPr>
                <w:sz w:val="20"/>
                <w:szCs w:val="20"/>
              </w:rPr>
            </w:pPr>
            <w:r w:rsidRPr="001C3A60">
              <w:rPr>
                <w:sz w:val="20"/>
                <w:szCs w:val="20"/>
              </w:rPr>
              <w:t>„Ядрени реактори“ и специално проектирано или подготвено оборудване и компоненти за тях, както следва:</w:t>
            </w:r>
          </w:p>
          <w:p w14:paraId="285B4B30" w14:textId="77777777" w:rsidR="00340930" w:rsidRPr="001C3A60" w:rsidRDefault="00340930" w:rsidP="00F0344E">
            <w:pPr>
              <w:pStyle w:val="Point1"/>
              <w:rPr>
                <w:sz w:val="20"/>
                <w:szCs w:val="20"/>
              </w:rPr>
            </w:pPr>
            <w:r w:rsidRPr="001C3A60">
              <w:rPr>
                <w:sz w:val="20"/>
                <w:szCs w:val="20"/>
              </w:rPr>
              <w:t>a.</w:t>
            </w:r>
            <w:r w:rsidRPr="001C3A60">
              <w:rPr>
                <w:sz w:val="20"/>
                <w:szCs w:val="20"/>
              </w:rPr>
              <w:tab/>
              <w:t>„Ядрени реактори“;</w:t>
            </w:r>
          </w:p>
          <w:p w14:paraId="51602C14" w14:textId="77777777" w:rsidR="00340930" w:rsidRPr="001C3A60" w:rsidRDefault="00340930" w:rsidP="00F0344E">
            <w:pPr>
              <w:pStyle w:val="Point1"/>
              <w:rPr>
                <w:sz w:val="20"/>
                <w:szCs w:val="20"/>
              </w:rPr>
            </w:pPr>
            <w:r w:rsidRPr="001C3A60">
              <w:rPr>
                <w:sz w:val="20"/>
                <w:szCs w:val="20"/>
              </w:rPr>
              <w:t>b.</w:t>
            </w:r>
            <w:r w:rsidRPr="001C3A60">
              <w:rPr>
                <w:sz w:val="20"/>
                <w:szCs w:val="20"/>
              </w:rPr>
              <w:tab/>
              <w:t>Метални съдове или големи фабрично произведени части за тях, включително главата на реакторен резервоар за реакторен съд под налягане, специално проектирани или подготвени да поместват активната зона на „ядрен реактор“;</w:t>
            </w:r>
          </w:p>
          <w:p w14:paraId="7187EB95" w14:textId="77777777" w:rsidR="00340930" w:rsidRPr="001C3A60" w:rsidRDefault="00340930" w:rsidP="00F0344E">
            <w:pPr>
              <w:pStyle w:val="Point1"/>
              <w:rPr>
                <w:sz w:val="20"/>
                <w:szCs w:val="20"/>
              </w:rPr>
            </w:pPr>
            <w:r w:rsidRPr="001C3A60">
              <w:rPr>
                <w:sz w:val="20"/>
                <w:szCs w:val="20"/>
              </w:rPr>
              <w:t>c.</w:t>
            </w:r>
            <w:r w:rsidRPr="001C3A60">
              <w:rPr>
                <w:sz w:val="20"/>
                <w:szCs w:val="20"/>
              </w:rPr>
              <w:tab/>
              <w:t>Манипулиращи съоръжения, специално проектирани или подготвени за въвеждане или извеждане на гориво от „ядрен реактор“;</w:t>
            </w:r>
          </w:p>
          <w:p w14:paraId="066597B0" w14:textId="77777777" w:rsidR="00340930" w:rsidRPr="001C3A60" w:rsidRDefault="00340930" w:rsidP="00F0344E">
            <w:pPr>
              <w:pStyle w:val="Point1"/>
              <w:rPr>
                <w:sz w:val="20"/>
                <w:szCs w:val="20"/>
              </w:rPr>
            </w:pPr>
            <w:r w:rsidRPr="001C3A60">
              <w:rPr>
                <w:sz w:val="20"/>
                <w:szCs w:val="20"/>
              </w:rPr>
              <w:t>d.</w:t>
            </w:r>
            <w:r w:rsidRPr="001C3A60">
              <w:rPr>
                <w:sz w:val="20"/>
                <w:szCs w:val="20"/>
              </w:rPr>
              <w:tab/>
              <w:t>Управляващи пръти, специално проектирани или подготвени за контрол на процеса на ядрената реакция в „ядрен реактор“, подпорни или окачващи структури за тях, механизми за задвижване на прътите и тръби за насочването на прътите;</w:t>
            </w:r>
          </w:p>
          <w:p w14:paraId="0278E56D" w14:textId="77777777" w:rsidR="00340930" w:rsidRPr="001C3A60" w:rsidRDefault="00340930" w:rsidP="00F0344E">
            <w:pPr>
              <w:pStyle w:val="Point1"/>
              <w:rPr>
                <w:sz w:val="20"/>
                <w:szCs w:val="20"/>
              </w:rPr>
            </w:pPr>
            <w:r w:rsidRPr="001C3A60">
              <w:rPr>
                <w:sz w:val="20"/>
                <w:szCs w:val="20"/>
              </w:rPr>
              <w:t>e.</w:t>
            </w:r>
            <w:r w:rsidRPr="001C3A60">
              <w:rPr>
                <w:sz w:val="20"/>
                <w:szCs w:val="20"/>
              </w:rPr>
              <w:tab/>
              <w:t>Тръби под налягане, специално проектирани или подготвени за поместване на горивни елементи и охладителя на първи контур</w:t>
            </w:r>
            <w:r w:rsidR="00AB3DF4">
              <w:rPr>
                <w:sz w:val="20"/>
                <w:szCs w:val="20"/>
              </w:rPr>
              <w:t xml:space="preserve"> </w:t>
            </w:r>
            <w:r w:rsidRPr="001C3A60">
              <w:rPr>
                <w:sz w:val="20"/>
                <w:szCs w:val="20"/>
              </w:rPr>
              <w:t>в „ядрен реактор“;</w:t>
            </w:r>
          </w:p>
          <w:p w14:paraId="730639B2" w14:textId="77777777" w:rsidR="00340930" w:rsidRPr="001C3A60" w:rsidRDefault="00340930" w:rsidP="00F0344E">
            <w:pPr>
              <w:pStyle w:val="Point1"/>
              <w:rPr>
                <w:sz w:val="20"/>
                <w:szCs w:val="20"/>
              </w:rPr>
            </w:pPr>
            <w:r w:rsidRPr="001C3A60">
              <w:rPr>
                <w:sz w:val="20"/>
                <w:szCs w:val="20"/>
              </w:rPr>
              <w:t>f.</w:t>
            </w:r>
            <w:r w:rsidRPr="001C3A60">
              <w:rPr>
                <w:sz w:val="20"/>
                <w:szCs w:val="20"/>
              </w:rPr>
              <w:tab/>
              <w:t>Метални циркониеви тръби или тръби от циркониеви сплави</w:t>
            </w:r>
            <w:r w:rsidR="00AB3DF4">
              <w:rPr>
                <w:sz w:val="20"/>
                <w:szCs w:val="20"/>
              </w:rPr>
              <w:t xml:space="preserve"> </w:t>
            </w:r>
            <w:r w:rsidRPr="001C3A60">
              <w:rPr>
                <w:sz w:val="20"/>
                <w:szCs w:val="20"/>
              </w:rPr>
              <w:t>(или сглобки на тръби), специално проектирани или подготвени за използване като обвивка за топлоотделящи елементи в „ядрен реактор“ и в количества над 10 kg;</w:t>
            </w:r>
          </w:p>
          <w:p w14:paraId="50E05D39" w14:textId="77777777" w:rsidR="00340930" w:rsidRPr="001C3A60" w:rsidRDefault="00340930" w:rsidP="00F0344E">
            <w:pPr>
              <w:pStyle w:val="Text2"/>
              <w:rPr>
                <w:i/>
                <w:iCs/>
                <w:sz w:val="20"/>
                <w:szCs w:val="20"/>
              </w:rPr>
            </w:pPr>
            <w:r w:rsidRPr="001C3A60">
              <w:rPr>
                <w:i/>
                <w:iCs/>
                <w:sz w:val="20"/>
                <w:szCs w:val="20"/>
                <w:u w:val="single"/>
              </w:rPr>
              <w:t>N.B.</w:t>
            </w:r>
            <w:r w:rsidRPr="001C3A60">
              <w:rPr>
                <w:sz w:val="20"/>
                <w:szCs w:val="20"/>
              </w:rPr>
              <w:tab/>
            </w:r>
            <w:r w:rsidRPr="001C3A60">
              <w:rPr>
                <w:i/>
                <w:iCs/>
                <w:sz w:val="20"/>
                <w:szCs w:val="20"/>
              </w:rPr>
              <w:t>За циркониеви тръби под налягане вж. 0A001.e., а за каландриеви тръби вж. 0A001.h.</w:t>
            </w:r>
          </w:p>
          <w:p w14:paraId="4A653257" w14:textId="77777777" w:rsidR="00340930" w:rsidRPr="001C3A60" w:rsidRDefault="00340930" w:rsidP="00F0344E">
            <w:pPr>
              <w:pStyle w:val="Point1"/>
              <w:rPr>
                <w:sz w:val="20"/>
                <w:szCs w:val="20"/>
              </w:rPr>
            </w:pPr>
            <w:r w:rsidRPr="001C3A60">
              <w:rPr>
                <w:sz w:val="20"/>
                <w:szCs w:val="20"/>
              </w:rPr>
              <w:t>g.</w:t>
            </w:r>
            <w:r w:rsidRPr="001C3A60">
              <w:rPr>
                <w:sz w:val="20"/>
                <w:szCs w:val="20"/>
              </w:rPr>
              <w:tab/>
              <w:t>Охладителни помпи</w:t>
            </w:r>
            <w:r w:rsidR="00AB3DF4">
              <w:rPr>
                <w:sz w:val="20"/>
                <w:szCs w:val="20"/>
              </w:rPr>
              <w:t xml:space="preserve"> </w:t>
            </w:r>
            <w:r w:rsidRPr="001C3A60">
              <w:rPr>
                <w:sz w:val="20"/>
                <w:szCs w:val="20"/>
              </w:rPr>
              <w:t>или циркулационни помпи, специално проектирани или подготвени за циркулиране на охладителя в първи контур на</w:t>
            </w:r>
            <w:r w:rsidR="00AB3DF4">
              <w:rPr>
                <w:sz w:val="20"/>
                <w:szCs w:val="20"/>
              </w:rPr>
              <w:t xml:space="preserve"> </w:t>
            </w:r>
            <w:r w:rsidRPr="001C3A60">
              <w:rPr>
                <w:sz w:val="20"/>
                <w:szCs w:val="20"/>
              </w:rPr>
              <w:t>„ядрени реактори“;</w:t>
            </w:r>
          </w:p>
          <w:p w14:paraId="27491D42" w14:textId="77777777" w:rsidR="00340930" w:rsidRPr="001C3A60" w:rsidRDefault="00340930" w:rsidP="00F0344E">
            <w:pPr>
              <w:pStyle w:val="Point1"/>
              <w:rPr>
                <w:sz w:val="20"/>
                <w:szCs w:val="20"/>
              </w:rPr>
            </w:pPr>
            <w:r w:rsidRPr="001C3A60">
              <w:rPr>
                <w:sz w:val="20"/>
                <w:szCs w:val="20"/>
              </w:rPr>
              <w:t>h.</w:t>
            </w:r>
            <w:r w:rsidRPr="001C3A60">
              <w:rPr>
                <w:sz w:val="20"/>
                <w:szCs w:val="20"/>
              </w:rPr>
              <w:tab/>
              <w:t>„Вътрешнокорпусни устройства на</w:t>
            </w:r>
            <w:r w:rsidR="002C4DE7">
              <w:rPr>
                <w:sz w:val="20"/>
                <w:szCs w:val="20"/>
              </w:rPr>
              <w:t xml:space="preserve"> </w:t>
            </w:r>
            <w:r w:rsidRPr="001C3A60">
              <w:rPr>
                <w:sz w:val="20"/>
                <w:szCs w:val="20"/>
              </w:rPr>
              <w:t>ядрен реактор“, специално проектирани или подготвени за използване в „ядрен реактор“, включително подпорни колони за активната зона, канали за горивото, каландриеви тръби, термични екрани, щитове, пластини за решетката на активната зона и дифузионни пластини;</w:t>
            </w:r>
          </w:p>
          <w:p w14:paraId="3AF424CC" w14:textId="77777777" w:rsidR="00340930" w:rsidRPr="001C3A60" w:rsidRDefault="00340930" w:rsidP="00F0344E">
            <w:pPr>
              <w:pStyle w:val="Text2"/>
              <w:spacing w:before="0" w:after="0"/>
              <w:rPr>
                <w:i/>
                <w:iCs/>
                <w:sz w:val="20"/>
                <w:szCs w:val="20"/>
                <w:u w:val="single"/>
              </w:rPr>
            </w:pPr>
            <w:r w:rsidRPr="001C3A60">
              <w:rPr>
                <w:i/>
                <w:iCs/>
                <w:sz w:val="20"/>
                <w:szCs w:val="20"/>
                <w:u w:val="single"/>
              </w:rPr>
              <w:t>Техническа бележка:</w:t>
            </w:r>
          </w:p>
          <w:p w14:paraId="43348C50" w14:textId="77777777" w:rsidR="00340930" w:rsidRPr="001C3A60" w:rsidRDefault="00340930" w:rsidP="00F0344E">
            <w:pPr>
              <w:pStyle w:val="Text2"/>
              <w:spacing w:before="0" w:after="0"/>
              <w:rPr>
                <w:i/>
                <w:iCs/>
                <w:sz w:val="20"/>
                <w:szCs w:val="20"/>
              </w:rPr>
            </w:pPr>
            <w:r w:rsidRPr="001C3A60">
              <w:rPr>
                <w:i/>
                <w:iCs/>
                <w:sz w:val="20"/>
                <w:szCs w:val="20"/>
              </w:rPr>
              <w:t>В 0А001.h. „</w:t>
            </w:r>
            <w:r w:rsidR="00E35DE4">
              <w:rPr>
                <w:i/>
                <w:iCs/>
                <w:sz w:val="20"/>
                <w:szCs w:val="20"/>
              </w:rPr>
              <w:t>въ</w:t>
            </w:r>
            <w:r w:rsidR="00A20DF5">
              <w:rPr>
                <w:i/>
                <w:iCs/>
                <w:sz w:val="20"/>
                <w:szCs w:val="20"/>
              </w:rPr>
              <w:t>трешнокорпусни уст</w:t>
            </w:r>
            <w:r w:rsidR="002C4DE7">
              <w:rPr>
                <w:i/>
                <w:iCs/>
                <w:sz w:val="20"/>
                <w:szCs w:val="20"/>
              </w:rPr>
              <w:t>ро</w:t>
            </w:r>
            <w:r w:rsidR="006D4BEE">
              <w:rPr>
                <w:i/>
                <w:iCs/>
                <w:sz w:val="20"/>
                <w:szCs w:val="20"/>
              </w:rPr>
              <w:t>й</w:t>
            </w:r>
            <w:r w:rsidR="002C4DE7">
              <w:rPr>
                <w:i/>
                <w:iCs/>
                <w:sz w:val="20"/>
                <w:szCs w:val="20"/>
              </w:rPr>
              <w:t xml:space="preserve">ства на </w:t>
            </w:r>
            <w:r w:rsidRPr="001C3A60">
              <w:rPr>
                <w:i/>
                <w:iCs/>
                <w:sz w:val="20"/>
                <w:szCs w:val="20"/>
              </w:rPr>
              <w:t xml:space="preserve">ядрен реактор“ означава всяка голяма структура в реакторния резервоар, която има една или повече функции, като опора за активната зона, поддържане на правилното положение на горивото, насочване на потока на първичния охладител, осигуряване на радиационни щитове </w:t>
            </w:r>
            <w:r w:rsidRPr="001C3A60">
              <w:rPr>
                <w:i/>
                <w:iCs/>
                <w:sz w:val="20"/>
                <w:szCs w:val="20"/>
              </w:rPr>
              <w:lastRenderedPageBreak/>
              <w:t>за реакторния резервоар и насочваща инструментална екипировка вътре в активната зона.</w:t>
            </w:r>
          </w:p>
          <w:p w14:paraId="51F7A99C" w14:textId="77777777" w:rsidR="00340930" w:rsidRPr="001C3A60" w:rsidRDefault="00340930" w:rsidP="00F0344E">
            <w:pPr>
              <w:pStyle w:val="Point1"/>
              <w:rPr>
                <w:sz w:val="20"/>
                <w:szCs w:val="20"/>
              </w:rPr>
            </w:pPr>
            <w:r w:rsidRPr="001C3A60">
              <w:rPr>
                <w:sz w:val="20"/>
                <w:szCs w:val="20"/>
              </w:rPr>
              <w:t>i.</w:t>
            </w:r>
            <w:r w:rsidRPr="001C3A60">
              <w:rPr>
                <w:sz w:val="20"/>
                <w:szCs w:val="20"/>
              </w:rPr>
              <w:tab/>
              <w:t>Топлообменници, както следва:</w:t>
            </w:r>
          </w:p>
          <w:p w14:paraId="2532A9A1"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Парогенератори, специално проектирани или подготвени за първичния или междинния охладител на „ядрен реактор“;</w:t>
            </w:r>
          </w:p>
          <w:p w14:paraId="23A244CE" w14:textId="77777777" w:rsidR="00340930" w:rsidRPr="001C3A60" w:rsidRDefault="00340930" w:rsidP="00F0344E">
            <w:pPr>
              <w:pStyle w:val="Point2"/>
              <w:spacing w:before="0"/>
              <w:rPr>
                <w:sz w:val="20"/>
                <w:szCs w:val="20"/>
              </w:rPr>
            </w:pPr>
            <w:r w:rsidRPr="001C3A60">
              <w:rPr>
                <w:sz w:val="20"/>
                <w:szCs w:val="20"/>
              </w:rPr>
              <w:t>2.</w:t>
            </w:r>
            <w:r w:rsidRPr="001C3A60">
              <w:rPr>
                <w:sz w:val="20"/>
                <w:szCs w:val="20"/>
              </w:rPr>
              <w:tab/>
              <w:t>Други топлообменници, специално проектирани или подготвени за използване в тръбопровода на първичния охладител на „ядрен реактор“;</w:t>
            </w:r>
          </w:p>
          <w:p w14:paraId="233658F9" w14:textId="77777777" w:rsidR="00340930" w:rsidRPr="001C3A60" w:rsidRDefault="00340930" w:rsidP="00F0344E">
            <w:pPr>
              <w:pStyle w:val="Point2"/>
              <w:spacing w:after="0"/>
              <w:rPr>
                <w:i/>
                <w:iCs/>
                <w:sz w:val="20"/>
                <w:szCs w:val="20"/>
              </w:rPr>
            </w:pPr>
            <w:r w:rsidRPr="001C3A60">
              <w:rPr>
                <w:i/>
                <w:iCs/>
                <w:sz w:val="20"/>
                <w:szCs w:val="20"/>
                <w:u w:val="single"/>
              </w:rPr>
              <w:t>Бележка:</w:t>
            </w:r>
            <w:r w:rsidRPr="001C3A60">
              <w:rPr>
                <w:sz w:val="20"/>
                <w:szCs w:val="20"/>
              </w:rPr>
              <w:tab/>
            </w:r>
            <w:r w:rsidRPr="001C3A60">
              <w:rPr>
                <w:i/>
                <w:iCs/>
                <w:sz w:val="20"/>
                <w:szCs w:val="20"/>
              </w:rPr>
              <w:t>0A001.i. не контролира топлообменници за спомагателните системи на реактора, напр. аварийната охладителна система или системата за отвеждане на остатъчна топлина.</w:t>
            </w:r>
          </w:p>
          <w:p w14:paraId="76FFFC87" w14:textId="77777777" w:rsidR="00340930" w:rsidRPr="001C3A60" w:rsidRDefault="00340930" w:rsidP="00F0344E">
            <w:pPr>
              <w:pStyle w:val="Point1"/>
              <w:rPr>
                <w:sz w:val="20"/>
                <w:szCs w:val="20"/>
              </w:rPr>
            </w:pPr>
            <w:r w:rsidRPr="001C3A60">
              <w:rPr>
                <w:sz w:val="20"/>
                <w:szCs w:val="20"/>
              </w:rPr>
              <w:t>j.</w:t>
            </w:r>
            <w:r w:rsidRPr="001C3A60">
              <w:rPr>
                <w:sz w:val="20"/>
                <w:szCs w:val="20"/>
              </w:rPr>
              <w:tab/>
              <w:t>Неутронни детектори, специално проектирани или подготвени за определяне на нивото на неутронния поток вътре в активната зона на „ядрен реактор“</w:t>
            </w:r>
            <w:r w:rsidR="00155F72">
              <w:rPr>
                <w:sz w:val="20"/>
                <w:szCs w:val="20"/>
              </w:rPr>
              <w:t>;</w:t>
            </w:r>
          </w:p>
          <w:p w14:paraId="5587D076" w14:textId="77777777" w:rsidR="00340930" w:rsidRPr="001C3A60" w:rsidRDefault="00340930" w:rsidP="00F0344E">
            <w:pPr>
              <w:pStyle w:val="Point1"/>
              <w:rPr>
                <w:sz w:val="20"/>
                <w:szCs w:val="20"/>
              </w:rPr>
            </w:pPr>
            <w:r w:rsidRPr="001C3A60">
              <w:rPr>
                <w:sz w:val="20"/>
                <w:szCs w:val="20"/>
              </w:rPr>
              <w:t>k.</w:t>
            </w:r>
            <w:r w:rsidRPr="001C3A60">
              <w:rPr>
                <w:sz w:val="20"/>
                <w:szCs w:val="20"/>
              </w:rPr>
              <w:tab/>
              <w:t xml:space="preserve">„Външни термични екрани“, специално проектирани или подготвени за използване в </w:t>
            </w:r>
            <w:r w:rsidR="00155F72">
              <w:rPr>
                <w:sz w:val="20"/>
                <w:szCs w:val="20"/>
              </w:rPr>
              <w:t>„</w:t>
            </w:r>
            <w:r w:rsidRPr="001C3A60">
              <w:rPr>
                <w:sz w:val="20"/>
                <w:szCs w:val="20"/>
              </w:rPr>
              <w:t>ядрен реактор</w:t>
            </w:r>
            <w:r w:rsidR="00155F72">
              <w:rPr>
                <w:sz w:val="20"/>
                <w:szCs w:val="20"/>
              </w:rPr>
              <w:t>“</w:t>
            </w:r>
            <w:r w:rsidRPr="001C3A60">
              <w:rPr>
                <w:sz w:val="20"/>
                <w:szCs w:val="20"/>
              </w:rPr>
              <w:t xml:space="preserve"> за намаляване на загубата на топлина, както и за защита на корпуса.</w:t>
            </w:r>
          </w:p>
          <w:p w14:paraId="56551DCD" w14:textId="77777777" w:rsidR="00340930" w:rsidRPr="001C3A60" w:rsidRDefault="00340930" w:rsidP="00F0344E">
            <w:pPr>
              <w:pStyle w:val="Text2"/>
              <w:spacing w:before="0" w:after="0"/>
              <w:rPr>
                <w:i/>
                <w:iCs/>
                <w:sz w:val="20"/>
                <w:szCs w:val="20"/>
                <w:u w:val="single"/>
              </w:rPr>
            </w:pPr>
            <w:r w:rsidRPr="001C3A60">
              <w:rPr>
                <w:i/>
                <w:iCs/>
                <w:sz w:val="20"/>
                <w:szCs w:val="20"/>
                <w:u w:val="single"/>
              </w:rPr>
              <w:t>Техническа бележка:</w:t>
            </w:r>
          </w:p>
          <w:p w14:paraId="1A6520A2" w14:textId="77777777" w:rsidR="00340930" w:rsidRPr="001C3A60" w:rsidRDefault="00340930" w:rsidP="00F0344E">
            <w:pPr>
              <w:pStyle w:val="Point0"/>
              <w:rPr>
                <w:sz w:val="20"/>
                <w:szCs w:val="20"/>
              </w:rPr>
            </w:pPr>
            <w:r w:rsidRPr="001C3A60">
              <w:rPr>
                <w:i/>
                <w:iCs/>
                <w:sz w:val="20"/>
                <w:szCs w:val="20"/>
              </w:rPr>
              <w:t>В 0A001.k. „външни термични екрани“ означава масивни структури, поставени върху корпуса на реактора, които намаляват загубата на топлина от реактора и понижават температурата в помещението на реактора.</w:t>
            </w:r>
          </w:p>
        </w:tc>
      </w:tr>
      <w:tr w:rsidR="00340930" w:rsidRPr="007663D7" w14:paraId="43788636" w14:textId="77777777" w:rsidTr="00AF4B9B">
        <w:tc>
          <w:tcPr>
            <w:tcW w:w="993" w:type="dxa"/>
          </w:tcPr>
          <w:p w14:paraId="3A986CED" w14:textId="77777777" w:rsidR="00340930" w:rsidRPr="001C3A60" w:rsidRDefault="00340930" w:rsidP="0099192A">
            <w:pPr>
              <w:pStyle w:val="Point0"/>
              <w:ind w:left="0" w:firstLine="0"/>
              <w:rPr>
                <w:sz w:val="20"/>
                <w:szCs w:val="20"/>
              </w:rPr>
            </w:pPr>
            <w:r w:rsidRPr="001C3A60">
              <w:rPr>
                <w:b/>
                <w:bCs/>
                <w:sz w:val="20"/>
                <w:szCs w:val="20"/>
              </w:rPr>
              <w:lastRenderedPageBreak/>
              <w:t>0B</w:t>
            </w:r>
          </w:p>
        </w:tc>
        <w:tc>
          <w:tcPr>
            <w:tcW w:w="8896" w:type="dxa"/>
          </w:tcPr>
          <w:p w14:paraId="04978290" w14:textId="77777777" w:rsidR="00340930" w:rsidRPr="001C3A60" w:rsidRDefault="00340930" w:rsidP="00F0344E">
            <w:pPr>
              <w:pStyle w:val="Point0"/>
              <w:ind w:left="0" w:firstLine="0"/>
              <w:rPr>
                <w:sz w:val="20"/>
                <w:szCs w:val="20"/>
              </w:rPr>
            </w:pPr>
            <w:r w:rsidRPr="001C3A60">
              <w:rPr>
                <w:b/>
                <w:bCs/>
                <w:sz w:val="20"/>
                <w:szCs w:val="20"/>
              </w:rPr>
              <w:t>Оборудване за изпитване, контрол и производство</w:t>
            </w:r>
          </w:p>
        </w:tc>
      </w:tr>
      <w:tr w:rsidR="00340930" w:rsidRPr="007663D7" w14:paraId="2CF55898" w14:textId="77777777" w:rsidTr="00AF4B9B">
        <w:tc>
          <w:tcPr>
            <w:tcW w:w="993" w:type="dxa"/>
          </w:tcPr>
          <w:p w14:paraId="01C18C6E" w14:textId="77777777" w:rsidR="00340930" w:rsidRPr="001C3A60" w:rsidRDefault="00340930" w:rsidP="005C6A27">
            <w:pPr>
              <w:pStyle w:val="Point0"/>
              <w:ind w:left="0" w:firstLine="0"/>
              <w:rPr>
                <w:b/>
                <w:bCs/>
                <w:sz w:val="20"/>
                <w:szCs w:val="20"/>
              </w:rPr>
            </w:pPr>
            <w:r w:rsidRPr="001C3A60">
              <w:rPr>
                <w:sz w:val="20"/>
                <w:szCs w:val="20"/>
              </w:rPr>
              <w:t>0B001</w:t>
            </w:r>
          </w:p>
        </w:tc>
        <w:tc>
          <w:tcPr>
            <w:tcW w:w="8896" w:type="dxa"/>
          </w:tcPr>
          <w:p w14:paraId="7934FE05" w14:textId="77777777" w:rsidR="00340930" w:rsidRPr="001C3A60" w:rsidRDefault="00340930" w:rsidP="00F0344E">
            <w:pPr>
              <w:pStyle w:val="Point0"/>
              <w:ind w:left="0" w:firstLine="0"/>
              <w:rPr>
                <w:sz w:val="20"/>
                <w:szCs w:val="20"/>
              </w:rPr>
            </w:pPr>
            <w:r w:rsidRPr="001C3A60">
              <w:rPr>
                <w:sz w:val="20"/>
                <w:szCs w:val="20"/>
              </w:rPr>
              <w:t>Инсталации за разделяне на изотопи на „природен уран“, „обеднен уран“ или „специални делящи се материали“, и специално проектирано или подготвено оборудване и компоненти за него, както следва:</w:t>
            </w:r>
          </w:p>
          <w:p w14:paraId="01021084" w14:textId="77777777" w:rsidR="00340930" w:rsidRPr="001C3A60" w:rsidRDefault="00340930" w:rsidP="00F0344E">
            <w:pPr>
              <w:pStyle w:val="Point1"/>
              <w:rPr>
                <w:sz w:val="20"/>
                <w:szCs w:val="20"/>
              </w:rPr>
            </w:pPr>
            <w:r w:rsidRPr="001C3A60">
              <w:rPr>
                <w:sz w:val="20"/>
                <w:szCs w:val="20"/>
              </w:rPr>
              <w:t>a.</w:t>
            </w:r>
            <w:r w:rsidRPr="001C3A60">
              <w:rPr>
                <w:sz w:val="20"/>
                <w:szCs w:val="20"/>
              </w:rPr>
              <w:tab/>
              <w:t>Инсталации, специално проектирани за отделяне на изотопи на „природен уран“, „обеднен уран“ и „специални делящи се материали“, както следва:</w:t>
            </w:r>
          </w:p>
          <w:p w14:paraId="47404463" w14:textId="77777777" w:rsidR="00340930" w:rsidRPr="001C3A60" w:rsidRDefault="00340930" w:rsidP="00F0344E">
            <w:pPr>
              <w:pStyle w:val="Point2"/>
              <w:rPr>
                <w:sz w:val="20"/>
                <w:szCs w:val="20"/>
              </w:rPr>
            </w:pPr>
            <w:r w:rsidRPr="001C3A60">
              <w:rPr>
                <w:sz w:val="20"/>
                <w:szCs w:val="20"/>
              </w:rPr>
              <w:t>1.</w:t>
            </w:r>
            <w:r w:rsidRPr="001C3A60">
              <w:rPr>
                <w:sz w:val="20"/>
                <w:szCs w:val="20"/>
              </w:rPr>
              <w:tab/>
              <w:t>Инсталации за отделяне чрез газова центрофуга;</w:t>
            </w:r>
          </w:p>
          <w:p w14:paraId="078C58CB" w14:textId="77777777" w:rsidR="00340930" w:rsidRPr="001C3A60" w:rsidRDefault="00340930" w:rsidP="00F0344E">
            <w:pPr>
              <w:pStyle w:val="Point2"/>
              <w:spacing w:before="0"/>
              <w:rPr>
                <w:sz w:val="20"/>
                <w:szCs w:val="20"/>
              </w:rPr>
            </w:pPr>
            <w:r w:rsidRPr="001C3A60">
              <w:rPr>
                <w:sz w:val="20"/>
                <w:szCs w:val="20"/>
              </w:rPr>
              <w:t>2.</w:t>
            </w:r>
            <w:r w:rsidRPr="001C3A60">
              <w:rPr>
                <w:sz w:val="20"/>
                <w:szCs w:val="20"/>
              </w:rPr>
              <w:tab/>
              <w:t>Инсталации за отделяне чрез газова дифузия;</w:t>
            </w:r>
          </w:p>
          <w:p w14:paraId="2E3725FC" w14:textId="77777777" w:rsidR="00340930" w:rsidRPr="001C3A60" w:rsidRDefault="00340930" w:rsidP="00F0344E">
            <w:pPr>
              <w:pStyle w:val="Point2"/>
              <w:spacing w:before="0"/>
              <w:rPr>
                <w:sz w:val="20"/>
                <w:szCs w:val="20"/>
              </w:rPr>
            </w:pPr>
            <w:r w:rsidRPr="001C3A60">
              <w:rPr>
                <w:sz w:val="20"/>
                <w:szCs w:val="20"/>
              </w:rPr>
              <w:t>3.</w:t>
            </w:r>
            <w:r w:rsidRPr="001C3A60">
              <w:rPr>
                <w:sz w:val="20"/>
                <w:szCs w:val="20"/>
              </w:rPr>
              <w:tab/>
              <w:t>Инсталации за аеродинамично отделяне;</w:t>
            </w:r>
          </w:p>
          <w:p w14:paraId="14B8FDE8" w14:textId="77777777" w:rsidR="00340930" w:rsidRPr="001C3A60" w:rsidRDefault="00340930" w:rsidP="00F0344E">
            <w:pPr>
              <w:pStyle w:val="Point2"/>
              <w:spacing w:before="0"/>
              <w:rPr>
                <w:sz w:val="20"/>
                <w:szCs w:val="20"/>
              </w:rPr>
            </w:pPr>
            <w:r w:rsidRPr="001C3A60">
              <w:rPr>
                <w:sz w:val="20"/>
                <w:szCs w:val="20"/>
              </w:rPr>
              <w:t>4.</w:t>
            </w:r>
            <w:r w:rsidRPr="001C3A60">
              <w:rPr>
                <w:sz w:val="20"/>
                <w:szCs w:val="20"/>
              </w:rPr>
              <w:tab/>
              <w:t>Инсталации за отделяне чрез химичен обмен;</w:t>
            </w:r>
          </w:p>
          <w:p w14:paraId="17F15A17" w14:textId="77777777" w:rsidR="00340930" w:rsidRPr="001C3A60" w:rsidRDefault="00340930" w:rsidP="00F0344E">
            <w:pPr>
              <w:pStyle w:val="Point2"/>
              <w:spacing w:before="0"/>
              <w:rPr>
                <w:sz w:val="20"/>
                <w:szCs w:val="20"/>
              </w:rPr>
            </w:pPr>
            <w:r w:rsidRPr="001C3A60">
              <w:rPr>
                <w:sz w:val="20"/>
                <w:szCs w:val="20"/>
              </w:rPr>
              <w:t>5.</w:t>
            </w:r>
            <w:r w:rsidRPr="001C3A60">
              <w:rPr>
                <w:sz w:val="20"/>
                <w:szCs w:val="20"/>
              </w:rPr>
              <w:tab/>
              <w:t>Инсталации за отделяне чрез йонообмен;</w:t>
            </w:r>
          </w:p>
          <w:p w14:paraId="2119EFA9" w14:textId="77777777" w:rsidR="00340930" w:rsidRPr="001C3A60" w:rsidRDefault="00340930" w:rsidP="00F0344E">
            <w:pPr>
              <w:pStyle w:val="Point2"/>
              <w:spacing w:before="0"/>
              <w:rPr>
                <w:sz w:val="20"/>
                <w:szCs w:val="20"/>
              </w:rPr>
            </w:pPr>
            <w:r w:rsidRPr="001C3A60">
              <w:rPr>
                <w:sz w:val="20"/>
                <w:szCs w:val="20"/>
              </w:rPr>
              <w:t>6.</w:t>
            </w:r>
            <w:r w:rsidRPr="001C3A60">
              <w:rPr>
                <w:sz w:val="20"/>
                <w:szCs w:val="20"/>
              </w:rPr>
              <w:tab/>
              <w:t>Инсталации за</w:t>
            </w:r>
            <w:r w:rsidR="00155F72">
              <w:rPr>
                <w:sz w:val="20"/>
                <w:szCs w:val="20"/>
              </w:rPr>
              <w:t xml:space="preserve"> </w:t>
            </w:r>
            <w:r w:rsidRPr="001C3A60">
              <w:rPr>
                <w:sz w:val="20"/>
                <w:szCs w:val="20"/>
              </w:rPr>
              <w:t xml:space="preserve">изотопно разделяне по </w:t>
            </w:r>
            <w:r w:rsidR="00155F72">
              <w:rPr>
                <w:sz w:val="20"/>
                <w:szCs w:val="20"/>
              </w:rPr>
              <w:t>„</w:t>
            </w:r>
            <w:r w:rsidRPr="001C3A60">
              <w:rPr>
                <w:sz w:val="20"/>
                <w:szCs w:val="20"/>
              </w:rPr>
              <w:t>лазерен</w:t>
            </w:r>
            <w:r w:rsidR="00155F72">
              <w:rPr>
                <w:sz w:val="20"/>
                <w:szCs w:val="20"/>
              </w:rPr>
              <w:t>“</w:t>
            </w:r>
            <w:r w:rsidRPr="001C3A60">
              <w:rPr>
                <w:sz w:val="20"/>
                <w:szCs w:val="20"/>
              </w:rPr>
              <w:t xml:space="preserve"> метод с използване на атоми в парообразно състояние;</w:t>
            </w:r>
          </w:p>
          <w:p w14:paraId="7B0BEEEC" w14:textId="77777777" w:rsidR="00340930" w:rsidRPr="001C3A60" w:rsidRDefault="00340930" w:rsidP="00F0344E">
            <w:pPr>
              <w:pStyle w:val="Point2"/>
              <w:spacing w:before="0"/>
              <w:rPr>
                <w:sz w:val="20"/>
                <w:szCs w:val="20"/>
              </w:rPr>
            </w:pPr>
            <w:r w:rsidRPr="001C3A60">
              <w:rPr>
                <w:sz w:val="20"/>
                <w:szCs w:val="20"/>
              </w:rPr>
              <w:t>7.</w:t>
            </w:r>
            <w:r w:rsidRPr="001C3A60">
              <w:rPr>
                <w:sz w:val="20"/>
                <w:szCs w:val="20"/>
              </w:rPr>
              <w:tab/>
              <w:t xml:space="preserve">Инсталации за изотопно разделяне по </w:t>
            </w:r>
            <w:r w:rsidR="0099192A">
              <w:rPr>
                <w:sz w:val="20"/>
                <w:szCs w:val="20"/>
              </w:rPr>
              <w:t>„</w:t>
            </w:r>
            <w:r w:rsidRPr="001C3A60">
              <w:rPr>
                <w:sz w:val="20"/>
                <w:szCs w:val="20"/>
              </w:rPr>
              <w:t>лазерен</w:t>
            </w:r>
            <w:r w:rsidR="0099192A">
              <w:rPr>
                <w:sz w:val="20"/>
                <w:szCs w:val="20"/>
              </w:rPr>
              <w:t>"</w:t>
            </w:r>
            <w:r w:rsidRPr="001C3A60">
              <w:rPr>
                <w:sz w:val="20"/>
                <w:szCs w:val="20"/>
              </w:rPr>
              <w:t xml:space="preserve"> метод с използване на молекулни съединения;</w:t>
            </w:r>
          </w:p>
          <w:p w14:paraId="13D9CD59" w14:textId="77777777" w:rsidR="00340930" w:rsidRPr="001C3A60" w:rsidRDefault="00340930" w:rsidP="00F0344E">
            <w:pPr>
              <w:pStyle w:val="Point2"/>
              <w:spacing w:before="0"/>
              <w:rPr>
                <w:sz w:val="20"/>
                <w:szCs w:val="20"/>
              </w:rPr>
            </w:pPr>
            <w:r w:rsidRPr="001C3A60">
              <w:rPr>
                <w:sz w:val="20"/>
                <w:szCs w:val="20"/>
              </w:rPr>
              <w:t>8.</w:t>
            </w:r>
            <w:r w:rsidRPr="001C3A60">
              <w:rPr>
                <w:sz w:val="20"/>
                <w:szCs w:val="20"/>
              </w:rPr>
              <w:tab/>
              <w:t>Инсталации за отделяне на плазма;</w:t>
            </w:r>
          </w:p>
          <w:p w14:paraId="25A77B51" w14:textId="77777777" w:rsidR="00340930" w:rsidRPr="001C3A60" w:rsidRDefault="00340930" w:rsidP="00F0344E">
            <w:pPr>
              <w:pStyle w:val="Point2"/>
              <w:spacing w:before="0"/>
              <w:rPr>
                <w:sz w:val="20"/>
                <w:szCs w:val="20"/>
              </w:rPr>
            </w:pPr>
            <w:r w:rsidRPr="001C3A60">
              <w:rPr>
                <w:sz w:val="20"/>
                <w:szCs w:val="20"/>
              </w:rPr>
              <w:t>9.</w:t>
            </w:r>
            <w:r w:rsidRPr="001C3A60">
              <w:rPr>
                <w:sz w:val="20"/>
                <w:szCs w:val="20"/>
              </w:rPr>
              <w:tab/>
              <w:t>Инсталации за електромагнитно отделяне;</w:t>
            </w:r>
          </w:p>
          <w:p w14:paraId="25329DCE" w14:textId="77777777" w:rsidR="00340930" w:rsidRPr="001C3A60" w:rsidRDefault="00340930" w:rsidP="00F0344E">
            <w:pPr>
              <w:pStyle w:val="Point1"/>
              <w:rPr>
                <w:sz w:val="20"/>
                <w:szCs w:val="20"/>
              </w:rPr>
            </w:pPr>
            <w:r w:rsidRPr="001C3A60">
              <w:rPr>
                <w:sz w:val="20"/>
                <w:szCs w:val="20"/>
              </w:rPr>
              <w:t>b.</w:t>
            </w:r>
            <w:r w:rsidRPr="001C3A60">
              <w:rPr>
                <w:sz w:val="20"/>
                <w:szCs w:val="20"/>
              </w:rPr>
              <w:tab/>
              <w:t>Газови центрофуги и монтажни възли, и компоненти, специално проектирани или подготвени за процес на отделяне чрез газова центрофуга, както следва:</w:t>
            </w:r>
          </w:p>
          <w:p w14:paraId="21DCB756" w14:textId="77777777" w:rsidR="00340930" w:rsidRPr="001C3A60" w:rsidRDefault="00340930" w:rsidP="00F0344E">
            <w:pPr>
              <w:pStyle w:val="Text2"/>
              <w:spacing w:before="0" w:after="0"/>
              <w:rPr>
                <w:i/>
                <w:iCs/>
                <w:sz w:val="20"/>
                <w:szCs w:val="20"/>
                <w:u w:val="single"/>
              </w:rPr>
            </w:pPr>
            <w:r w:rsidRPr="001C3A60">
              <w:rPr>
                <w:i/>
                <w:iCs/>
                <w:sz w:val="20"/>
                <w:szCs w:val="20"/>
                <w:u w:val="single"/>
              </w:rPr>
              <w:t>Техническа бележка:</w:t>
            </w:r>
          </w:p>
          <w:p w14:paraId="2B722D5E" w14:textId="77777777" w:rsidR="00340930" w:rsidRPr="001C3A60" w:rsidRDefault="00340930" w:rsidP="00F0344E">
            <w:pPr>
              <w:pStyle w:val="Text2"/>
              <w:spacing w:before="0" w:after="0"/>
              <w:rPr>
                <w:i/>
                <w:iCs/>
                <w:sz w:val="20"/>
                <w:szCs w:val="20"/>
              </w:rPr>
            </w:pPr>
            <w:r w:rsidRPr="001C3A60">
              <w:rPr>
                <w:i/>
                <w:iCs/>
                <w:sz w:val="20"/>
                <w:szCs w:val="20"/>
              </w:rPr>
              <w:t>В 0В001.b. „материал с високо съотношение на якост към плътност“ означава което и да е от изброените по-долу:</w:t>
            </w:r>
          </w:p>
          <w:p w14:paraId="564341CB" w14:textId="77777777" w:rsidR="00340930" w:rsidRPr="001C3A60" w:rsidRDefault="00340930" w:rsidP="00F0344E">
            <w:pPr>
              <w:pStyle w:val="Point2"/>
              <w:spacing w:before="0" w:after="0"/>
              <w:rPr>
                <w:i/>
                <w:iCs/>
                <w:sz w:val="20"/>
                <w:szCs w:val="20"/>
              </w:rPr>
            </w:pPr>
            <w:r w:rsidRPr="001C3A60">
              <w:rPr>
                <w:i/>
                <w:iCs/>
                <w:sz w:val="20"/>
                <w:szCs w:val="20"/>
              </w:rPr>
              <w:t>1.</w:t>
            </w:r>
            <w:r w:rsidRPr="001C3A60">
              <w:rPr>
                <w:sz w:val="20"/>
                <w:szCs w:val="20"/>
              </w:rPr>
              <w:tab/>
            </w:r>
            <w:r w:rsidRPr="001C3A60">
              <w:rPr>
                <w:i/>
                <w:iCs/>
                <w:sz w:val="20"/>
                <w:szCs w:val="20"/>
              </w:rPr>
              <w:t>Марейджингова стомана, с максимална якост на опън от 1,95 GPa или повече;</w:t>
            </w:r>
          </w:p>
          <w:p w14:paraId="6D3FEFFF" w14:textId="77777777" w:rsidR="00340930" w:rsidRPr="001C3A60" w:rsidRDefault="00340930" w:rsidP="00F0344E">
            <w:pPr>
              <w:pStyle w:val="Point2"/>
              <w:spacing w:before="0" w:after="0"/>
              <w:rPr>
                <w:i/>
                <w:iCs/>
                <w:sz w:val="20"/>
                <w:szCs w:val="20"/>
              </w:rPr>
            </w:pPr>
            <w:r w:rsidRPr="001C3A60">
              <w:rPr>
                <w:i/>
                <w:iCs/>
                <w:sz w:val="20"/>
                <w:szCs w:val="20"/>
              </w:rPr>
              <w:t>2.</w:t>
            </w:r>
            <w:r w:rsidRPr="001C3A60">
              <w:rPr>
                <w:sz w:val="20"/>
                <w:szCs w:val="20"/>
              </w:rPr>
              <w:tab/>
            </w:r>
            <w:r w:rsidRPr="001C3A60">
              <w:rPr>
                <w:i/>
                <w:iCs/>
                <w:sz w:val="20"/>
                <w:szCs w:val="20"/>
              </w:rPr>
              <w:t xml:space="preserve">Алуминиеви сплави с максимална якост на опън от 0,46 GPa или повече; </w:t>
            </w:r>
            <w:r w:rsidRPr="001C3A60">
              <w:rPr>
                <w:i/>
                <w:iCs/>
                <w:sz w:val="20"/>
                <w:szCs w:val="20"/>
                <w:u w:val="single"/>
              </w:rPr>
              <w:t>или</w:t>
            </w:r>
          </w:p>
          <w:p w14:paraId="48E6EF04" w14:textId="77777777" w:rsidR="00340930" w:rsidRPr="001C3A60" w:rsidRDefault="00340930" w:rsidP="00F0344E">
            <w:pPr>
              <w:pStyle w:val="Point2"/>
              <w:spacing w:before="0" w:after="0"/>
              <w:rPr>
                <w:i/>
                <w:iCs/>
                <w:sz w:val="20"/>
                <w:szCs w:val="20"/>
              </w:rPr>
            </w:pPr>
            <w:r w:rsidRPr="001C3A60">
              <w:rPr>
                <w:i/>
                <w:iCs/>
                <w:sz w:val="20"/>
                <w:szCs w:val="20"/>
              </w:rPr>
              <w:t>3.</w:t>
            </w:r>
            <w:r w:rsidRPr="001C3A60">
              <w:rPr>
                <w:sz w:val="20"/>
                <w:szCs w:val="20"/>
              </w:rPr>
              <w:tab/>
            </w:r>
            <w:r w:rsidRPr="001C3A60">
              <w:rPr>
                <w:i/>
                <w:iCs/>
                <w:sz w:val="20"/>
                <w:szCs w:val="20"/>
              </w:rPr>
              <w:t>„Влакнести или нишковидни материали“, със „специфични модули на еластичност“ от повече от 3,18 x 10</w:t>
            </w:r>
            <w:r w:rsidRPr="001C3A60">
              <w:rPr>
                <w:i/>
                <w:iCs/>
                <w:sz w:val="20"/>
                <w:szCs w:val="20"/>
                <w:vertAlign w:val="superscript"/>
              </w:rPr>
              <w:t>6 </w:t>
            </w:r>
            <w:r w:rsidRPr="001C3A60">
              <w:rPr>
                <w:i/>
                <w:iCs/>
                <w:sz w:val="20"/>
                <w:szCs w:val="20"/>
              </w:rPr>
              <w:t>m и „специфична якост на опън“ над 7,62 x 10</w:t>
            </w:r>
            <w:r w:rsidRPr="001C3A60">
              <w:rPr>
                <w:i/>
                <w:iCs/>
                <w:sz w:val="20"/>
                <w:szCs w:val="20"/>
                <w:vertAlign w:val="superscript"/>
              </w:rPr>
              <w:t>4</w:t>
            </w:r>
            <w:r w:rsidRPr="001C3A60">
              <w:rPr>
                <w:i/>
                <w:iCs/>
                <w:sz w:val="20"/>
                <w:szCs w:val="20"/>
              </w:rPr>
              <w:t> m;</w:t>
            </w:r>
          </w:p>
          <w:p w14:paraId="5E6C3D26" w14:textId="77777777" w:rsidR="00340930" w:rsidRPr="001C3A60" w:rsidRDefault="00340930" w:rsidP="00F0344E">
            <w:pPr>
              <w:pStyle w:val="Point2"/>
              <w:spacing w:before="0" w:after="0"/>
              <w:rPr>
                <w:sz w:val="20"/>
                <w:szCs w:val="20"/>
              </w:rPr>
            </w:pPr>
            <w:r w:rsidRPr="001C3A60">
              <w:rPr>
                <w:sz w:val="20"/>
                <w:szCs w:val="20"/>
              </w:rPr>
              <w:t>1.</w:t>
            </w:r>
            <w:r w:rsidRPr="001C3A60">
              <w:rPr>
                <w:sz w:val="20"/>
                <w:szCs w:val="20"/>
              </w:rPr>
              <w:tab/>
              <w:t>Газови центрофуги;</w:t>
            </w:r>
          </w:p>
          <w:p w14:paraId="7972CCB1" w14:textId="77777777" w:rsidR="00340930" w:rsidRPr="001C3A60" w:rsidRDefault="00340930" w:rsidP="00F0344E">
            <w:pPr>
              <w:pStyle w:val="Point2"/>
              <w:spacing w:after="0"/>
              <w:rPr>
                <w:sz w:val="20"/>
                <w:szCs w:val="20"/>
              </w:rPr>
            </w:pPr>
            <w:r w:rsidRPr="001C3A60">
              <w:rPr>
                <w:sz w:val="20"/>
                <w:szCs w:val="20"/>
              </w:rPr>
              <w:t>2.</w:t>
            </w:r>
            <w:r w:rsidRPr="001C3A60">
              <w:rPr>
                <w:sz w:val="20"/>
                <w:szCs w:val="20"/>
              </w:rPr>
              <w:tab/>
              <w:t>Комплектни роторни монтажни възли;</w:t>
            </w:r>
          </w:p>
          <w:p w14:paraId="4423A61A"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Цилиндри за роторни тръби с дебелина на стената 12 mm и по-малко, диаметър между 75 и 650 mm, направени от „материали с високо съотношение на якост към плътност“;</w:t>
            </w:r>
          </w:p>
          <w:p w14:paraId="26A7FA67" w14:textId="77777777" w:rsidR="00340930" w:rsidRPr="001C3A60" w:rsidRDefault="00340930" w:rsidP="00F0344E">
            <w:pPr>
              <w:pStyle w:val="Point2"/>
              <w:spacing w:after="0"/>
              <w:rPr>
                <w:sz w:val="20"/>
                <w:szCs w:val="20"/>
              </w:rPr>
            </w:pPr>
            <w:r w:rsidRPr="001C3A60">
              <w:rPr>
                <w:sz w:val="20"/>
                <w:szCs w:val="20"/>
              </w:rPr>
              <w:lastRenderedPageBreak/>
              <w:t>4.</w:t>
            </w:r>
            <w:r w:rsidRPr="001C3A60">
              <w:rPr>
                <w:sz w:val="20"/>
                <w:szCs w:val="20"/>
              </w:rPr>
              <w:tab/>
              <w:t>Пръстени или силфони с дебелина на стената 3 mm и по-малко и диаметър между 75 и 650 mm, които са проектирани да осигуряват локална опора на роторна тръба или за свързване на няколко такива, направени от „материали с високо съотношение на якост към плътност</w:t>
            </w:r>
            <w:r w:rsidR="00F158C5">
              <w:rPr>
                <w:sz w:val="20"/>
                <w:szCs w:val="20"/>
              </w:rPr>
              <w:t>“</w:t>
            </w:r>
            <w:r w:rsidRPr="001C3A60">
              <w:rPr>
                <w:sz w:val="20"/>
                <w:szCs w:val="20"/>
              </w:rPr>
              <w:t>;</w:t>
            </w:r>
          </w:p>
          <w:p w14:paraId="153E1BC9" w14:textId="77777777" w:rsidR="00340930" w:rsidRPr="001C3A60" w:rsidRDefault="00340930" w:rsidP="00F0344E">
            <w:pPr>
              <w:pStyle w:val="Point2"/>
              <w:spacing w:after="0"/>
              <w:rPr>
                <w:sz w:val="20"/>
                <w:szCs w:val="20"/>
              </w:rPr>
            </w:pPr>
            <w:r w:rsidRPr="001C3A60">
              <w:rPr>
                <w:sz w:val="20"/>
                <w:szCs w:val="20"/>
              </w:rPr>
              <w:t>5.</w:t>
            </w:r>
            <w:r w:rsidRPr="001C3A60">
              <w:rPr>
                <w:sz w:val="20"/>
                <w:szCs w:val="20"/>
              </w:rPr>
              <w:tab/>
              <w:t>Отражатели с диаметър между 75 и 650 mm за монтиране вътре в роторна тръба, направени от „материали с високо съотношение на якост към плътност“.</w:t>
            </w:r>
          </w:p>
          <w:p w14:paraId="0ABCA3BF" w14:textId="77777777" w:rsidR="00340930" w:rsidRPr="001C3A60" w:rsidRDefault="00340930" w:rsidP="00F0344E">
            <w:pPr>
              <w:pStyle w:val="Point2"/>
              <w:spacing w:after="0"/>
              <w:rPr>
                <w:sz w:val="20"/>
                <w:szCs w:val="20"/>
              </w:rPr>
            </w:pPr>
            <w:r w:rsidRPr="001C3A60">
              <w:rPr>
                <w:sz w:val="20"/>
                <w:szCs w:val="20"/>
              </w:rPr>
              <w:t>6.</w:t>
            </w:r>
            <w:r w:rsidRPr="001C3A60">
              <w:rPr>
                <w:sz w:val="20"/>
                <w:szCs w:val="20"/>
              </w:rPr>
              <w:tab/>
              <w:t>Горни или долни капаци с диаметър между 75 и 650 mm за поставяне на краищата на роторна тръба, направени от „материали с високо съотношение на якост към плътност“.</w:t>
            </w:r>
          </w:p>
          <w:p w14:paraId="01E292EF" w14:textId="77777777" w:rsidR="00340930" w:rsidRPr="001C3A60" w:rsidRDefault="00340930" w:rsidP="00F0344E">
            <w:pPr>
              <w:pStyle w:val="Point2"/>
              <w:spacing w:after="0"/>
              <w:rPr>
                <w:sz w:val="20"/>
                <w:szCs w:val="20"/>
              </w:rPr>
            </w:pPr>
            <w:r w:rsidRPr="001C3A60">
              <w:rPr>
                <w:sz w:val="20"/>
                <w:szCs w:val="20"/>
              </w:rPr>
              <w:t>7.</w:t>
            </w:r>
            <w:r w:rsidRPr="001C3A60">
              <w:rPr>
                <w:sz w:val="20"/>
                <w:szCs w:val="20"/>
              </w:rPr>
              <w:tab/>
              <w:t>Лагери с магнитно окачване, както следва:</w:t>
            </w:r>
          </w:p>
          <w:p w14:paraId="6C2B854E" w14:textId="77777777" w:rsidR="00340930" w:rsidRPr="001C3A60" w:rsidRDefault="00340930" w:rsidP="00F0344E">
            <w:pPr>
              <w:pStyle w:val="Point3"/>
              <w:spacing w:after="0"/>
              <w:rPr>
                <w:sz w:val="20"/>
                <w:szCs w:val="20"/>
              </w:rPr>
            </w:pPr>
            <w:r w:rsidRPr="001C3A60">
              <w:rPr>
                <w:sz w:val="20"/>
                <w:szCs w:val="20"/>
              </w:rPr>
              <w:t>a.</w:t>
            </w:r>
            <w:r w:rsidRPr="001C3A60">
              <w:rPr>
                <w:sz w:val="20"/>
                <w:szCs w:val="20"/>
              </w:rPr>
              <w:tab/>
              <w:t>Лагерни модули, състоящи се от пръстеновиден магнит, окачен в кожух, изработен от или покрит с „материали, устойчиви на корозия от UF</w:t>
            </w:r>
            <w:r w:rsidRPr="001C3A60">
              <w:rPr>
                <w:sz w:val="20"/>
                <w:szCs w:val="20"/>
                <w:vertAlign w:val="subscript"/>
              </w:rPr>
              <w:t>6</w:t>
            </w:r>
            <w:r w:rsidRPr="001C3A60">
              <w:rPr>
                <w:sz w:val="20"/>
                <w:szCs w:val="20"/>
              </w:rPr>
              <w:t>“, с амортисьорно вещество и магнитна връзка с полюс на магнита или втори магнит, закрепен на капака на ротора;</w:t>
            </w:r>
          </w:p>
          <w:p w14:paraId="5CA6012A" w14:textId="77777777" w:rsidR="00340930" w:rsidRPr="001C3A60" w:rsidRDefault="00340930" w:rsidP="00F0344E">
            <w:pPr>
              <w:pStyle w:val="Point3"/>
              <w:spacing w:before="0" w:after="0"/>
              <w:rPr>
                <w:sz w:val="20"/>
                <w:szCs w:val="20"/>
              </w:rPr>
            </w:pPr>
            <w:r w:rsidRPr="001C3A60">
              <w:rPr>
                <w:sz w:val="20"/>
                <w:szCs w:val="20"/>
              </w:rPr>
              <w:t>b.</w:t>
            </w:r>
            <w:r w:rsidRPr="001C3A60">
              <w:rPr>
                <w:sz w:val="20"/>
                <w:szCs w:val="20"/>
              </w:rPr>
              <w:tab/>
              <w:t>Активни магнитни лагери, специално проектирани или подготвени за употреба с газови центрофуги.</w:t>
            </w:r>
          </w:p>
          <w:p w14:paraId="67879487" w14:textId="77777777" w:rsidR="00340930" w:rsidRPr="001C3A60" w:rsidRDefault="00340930" w:rsidP="00F0344E">
            <w:pPr>
              <w:pStyle w:val="Point2"/>
              <w:spacing w:after="0"/>
              <w:rPr>
                <w:sz w:val="20"/>
                <w:szCs w:val="20"/>
              </w:rPr>
            </w:pPr>
            <w:r w:rsidRPr="001C3A60">
              <w:rPr>
                <w:sz w:val="20"/>
                <w:szCs w:val="20"/>
              </w:rPr>
              <w:t>8.</w:t>
            </w:r>
            <w:r w:rsidRPr="001C3A60">
              <w:rPr>
                <w:sz w:val="20"/>
                <w:szCs w:val="20"/>
              </w:rPr>
              <w:tab/>
              <w:t>Специално подготвени лагери, включващи шарнирно свързване, монтирани върху амортисьор;</w:t>
            </w:r>
          </w:p>
          <w:p w14:paraId="5759EAF0" w14:textId="77777777" w:rsidR="00340930" w:rsidRPr="001C3A60" w:rsidRDefault="00340930" w:rsidP="00F0344E">
            <w:pPr>
              <w:pStyle w:val="Point2"/>
              <w:spacing w:after="0"/>
              <w:rPr>
                <w:sz w:val="20"/>
                <w:szCs w:val="20"/>
              </w:rPr>
            </w:pPr>
            <w:r w:rsidRPr="001C3A60">
              <w:rPr>
                <w:sz w:val="20"/>
                <w:szCs w:val="20"/>
              </w:rPr>
              <w:t>9.</w:t>
            </w:r>
            <w:r w:rsidRPr="001C3A60">
              <w:rPr>
                <w:sz w:val="20"/>
                <w:szCs w:val="20"/>
              </w:rPr>
              <w:tab/>
              <w:t>Молекулярни помпи, състоящи се от цилиндри с вътрешни машинно обработени или пресовани винтови нарези и вътрешни машинно пробити отвори;</w:t>
            </w:r>
          </w:p>
          <w:p w14:paraId="2F96E89B" w14:textId="77777777" w:rsidR="00340930" w:rsidRPr="001C3A60" w:rsidRDefault="00340930" w:rsidP="00F0344E">
            <w:pPr>
              <w:pStyle w:val="Point2"/>
              <w:spacing w:after="0"/>
              <w:rPr>
                <w:sz w:val="20"/>
                <w:szCs w:val="20"/>
              </w:rPr>
            </w:pPr>
            <w:r w:rsidRPr="001C3A60">
              <w:rPr>
                <w:sz w:val="20"/>
                <w:szCs w:val="20"/>
              </w:rPr>
              <w:t>10.</w:t>
            </w:r>
            <w:r w:rsidRPr="001C3A60">
              <w:rPr>
                <w:sz w:val="20"/>
                <w:szCs w:val="20"/>
              </w:rPr>
              <w:tab/>
              <w:t>Радиални двигателни статори за мотори с многофазен хистерезис (магнитно съпротивление) с променлив ток за синхронна работа във вакуум при честота 600 Hz или повече и мощност 40 волтампера (VA) или повече;</w:t>
            </w:r>
          </w:p>
          <w:p w14:paraId="4B665FF8" w14:textId="77777777" w:rsidR="00340930" w:rsidRPr="001C3A60" w:rsidRDefault="00340930" w:rsidP="00F0344E">
            <w:pPr>
              <w:pStyle w:val="Point2"/>
              <w:spacing w:after="0"/>
              <w:rPr>
                <w:sz w:val="20"/>
                <w:szCs w:val="20"/>
              </w:rPr>
            </w:pPr>
            <w:r w:rsidRPr="001C3A60">
              <w:rPr>
                <w:sz w:val="20"/>
                <w:szCs w:val="20"/>
              </w:rPr>
              <w:t>11.</w:t>
            </w:r>
            <w:r w:rsidRPr="001C3A60">
              <w:rPr>
                <w:sz w:val="20"/>
                <w:szCs w:val="20"/>
              </w:rPr>
              <w:tab/>
              <w:t xml:space="preserve">Кожуси/приемници, поместващи монтажния възел на роторната тръба на газова центрофуга, състояща се от твърд цилиндър с дебелина на стената до 30 mm с прецизно обработени краища, които са успоредни един на друг и перпендикулярни на надлъжната ос на цилиндъра с отклонение в рамките на </w:t>
            </w:r>
            <w:r>
              <w:rPr>
                <w:sz w:val="20"/>
                <w:szCs w:val="20"/>
              </w:rPr>
              <w:br/>
            </w:r>
            <w:r w:rsidRPr="001C3A60">
              <w:rPr>
                <w:sz w:val="20"/>
                <w:szCs w:val="20"/>
              </w:rPr>
              <w:t>0,05 градуса или по-малко;</w:t>
            </w:r>
          </w:p>
          <w:p w14:paraId="317C88E2" w14:textId="77777777" w:rsidR="00340930" w:rsidRPr="001C3A60" w:rsidRDefault="00340930" w:rsidP="00F0344E">
            <w:pPr>
              <w:pStyle w:val="Point2"/>
              <w:spacing w:after="0"/>
              <w:rPr>
                <w:sz w:val="20"/>
                <w:szCs w:val="20"/>
              </w:rPr>
            </w:pPr>
            <w:r w:rsidRPr="001C3A60">
              <w:rPr>
                <w:sz w:val="20"/>
                <w:szCs w:val="20"/>
              </w:rPr>
              <w:t>12.</w:t>
            </w:r>
            <w:r w:rsidRPr="001C3A60">
              <w:rPr>
                <w:sz w:val="20"/>
                <w:szCs w:val="20"/>
              </w:rPr>
              <w:tab/>
              <w:t>Газосъбиратели, състоящи се от специално проектирани или подготвени тръби за извличане на UF</w:t>
            </w:r>
            <w:r w:rsidRPr="001C3A60">
              <w:rPr>
                <w:sz w:val="20"/>
                <w:szCs w:val="20"/>
                <w:vertAlign w:val="subscript"/>
              </w:rPr>
              <w:t>6</w:t>
            </w:r>
            <w:r w:rsidRPr="001C3A60">
              <w:rPr>
                <w:sz w:val="20"/>
                <w:szCs w:val="20"/>
              </w:rPr>
              <w:t xml:space="preserve"> газ от вътрешността на роторна тръба на центрофуга чрез действие с тръба на Пито и които могат да бъдат монтирани към централната система за извличане на газ;</w:t>
            </w:r>
          </w:p>
          <w:p w14:paraId="119C0D23" w14:textId="77777777" w:rsidR="00340930" w:rsidRPr="001C3A60" w:rsidRDefault="00340930" w:rsidP="00F0344E">
            <w:pPr>
              <w:pStyle w:val="Point2"/>
              <w:spacing w:after="0"/>
              <w:rPr>
                <w:sz w:val="20"/>
                <w:szCs w:val="20"/>
              </w:rPr>
            </w:pPr>
            <w:r w:rsidRPr="001C3A60">
              <w:rPr>
                <w:sz w:val="20"/>
                <w:szCs w:val="20"/>
              </w:rPr>
              <w:t>13.</w:t>
            </w:r>
            <w:r w:rsidRPr="001C3A60">
              <w:rPr>
                <w:sz w:val="20"/>
                <w:szCs w:val="20"/>
              </w:rPr>
              <w:tab/>
              <w:t xml:space="preserve">Честотни преобразуватели (конвертори или инвертори), специално проектирани или подготвени да осигуряват статори за мотори за обогатяване </w:t>
            </w:r>
            <w:r w:rsidR="00801ED3">
              <w:rPr>
                <w:sz w:val="20"/>
                <w:szCs w:val="20"/>
              </w:rPr>
              <w:t xml:space="preserve">в </w:t>
            </w:r>
            <w:r w:rsidRPr="001C3A60">
              <w:rPr>
                <w:sz w:val="20"/>
                <w:szCs w:val="20"/>
              </w:rPr>
              <w:t>газови центрофуги, които имат всички изброени по-долу характеристики, и специално проектирани компоненти за тях:</w:t>
            </w:r>
          </w:p>
          <w:p w14:paraId="2AB0B2AF" w14:textId="77777777" w:rsidR="00340930" w:rsidRPr="001C3A60" w:rsidRDefault="00340930" w:rsidP="00F0344E">
            <w:pPr>
              <w:pStyle w:val="Point3"/>
              <w:rPr>
                <w:sz w:val="20"/>
                <w:szCs w:val="20"/>
              </w:rPr>
            </w:pPr>
            <w:r w:rsidRPr="001C3A60">
              <w:rPr>
                <w:sz w:val="20"/>
                <w:szCs w:val="20"/>
              </w:rPr>
              <w:t>a.</w:t>
            </w:r>
            <w:r w:rsidRPr="001C3A60">
              <w:rPr>
                <w:sz w:val="20"/>
                <w:szCs w:val="20"/>
              </w:rPr>
              <w:tab/>
              <w:t xml:space="preserve">Многофазен честотен изход от 600 Hz или повече; </w:t>
            </w:r>
            <w:r w:rsidRPr="001C3A60">
              <w:rPr>
                <w:sz w:val="20"/>
                <w:szCs w:val="20"/>
                <w:u w:val="single"/>
              </w:rPr>
              <w:t>и</w:t>
            </w:r>
          </w:p>
          <w:p w14:paraId="57C3BB8A" w14:textId="77777777" w:rsidR="00340930" w:rsidRPr="001C3A60" w:rsidRDefault="00340930" w:rsidP="00F0344E">
            <w:pPr>
              <w:pStyle w:val="Point3"/>
              <w:spacing w:before="0"/>
              <w:rPr>
                <w:sz w:val="20"/>
                <w:szCs w:val="20"/>
              </w:rPr>
            </w:pPr>
            <w:r w:rsidRPr="001C3A60">
              <w:rPr>
                <w:sz w:val="20"/>
                <w:szCs w:val="20"/>
              </w:rPr>
              <w:t>b.</w:t>
            </w:r>
            <w:r w:rsidRPr="001C3A60">
              <w:rPr>
                <w:sz w:val="20"/>
                <w:szCs w:val="20"/>
              </w:rPr>
              <w:tab/>
              <w:t>Висока стабилност (с честотен контрол, по-добър от 0,2 %);</w:t>
            </w:r>
          </w:p>
          <w:p w14:paraId="0AFE806B" w14:textId="77777777" w:rsidR="00340930" w:rsidRPr="001C3A60" w:rsidRDefault="00340930" w:rsidP="00F0344E">
            <w:pPr>
              <w:pStyle w:val="Point2"/>
              <w:spacing w:after="0"/>
              <w:rPr>
                <w:sz w:val="20"/>
                <w:szCs w:val="20"/>
              </w:rPr>
            </w:pPr>
            <w:r w:rsidRPr="001C3A60">
              <w:rPr>
                <w:sz w:val="20"/>
                <w:szCs w:val="20"/>
              </w:rPr>
              <w:t>14.</w:t>
            </w:r>
            <w:r w:rsidRPr="001C3A60">
              <w:rPr>
                <w:sz w:val="20"/>
                <w:szCs w:val="20"/>
              </w:rPr>
              <w:tab/>
              <w:t>Спирателни и контролни вентили, както следва:</w:t>
            </w:r>
          </w:p>
          <w:p w14:paraId="60912FD5" w14:textId="77777777" w:rsidR="00340930" w:rsidRPr="001C3A60" w:rsidRDefault="00340930" w:rsidP="00F0344E">
            <w:pPr>
              <w:pStyle w:val="Point3"/>
              <w:rPr>
                <w:sz w:val="20"/>
                <w:szCs w:val="20"/>
              </w:rPr>
            </w:pPr>
            <w:r w:rsidRPr="001C3A60">
              <w:rPr>
                <w:sz w:val="20"/>
                <w:szCs w:val="20"/>
              </w:rPr>
              <w:t>a.</w:t>
            </w:r>
            <w:r w:rsidRPr="001C3A60">
              <w:rPr>
                <w:sz w:val="20"/>
                <w:szCs w:val="20"/>
              </w:rPr>
              <w:tab/>
              <w:t>Спирателни вентили, специално проектирани или подготвени за управление на изходен материал, продукти или шлака от газови потоци на UF</w:t>
            </w:r>
            <w:r w:rsidRPr="001C3A60">
              <w:rPr>
                <w:sz w:val="20"/>
                <w:szCs w:val="20"/>
                <w:vertAlign w:val="subscript"/>
              </w:rPr>
              <w:t>6</w:t>
            </w:r>
            <w:r w:rsidRPr="001C3A60">
              <w:rPr>
                <w:sz w:val="20"/>
                <w:szCs w:val="20"/>
              </w:rPr>
              <w:t xml:space="preserve"> на дадена газова центрофуга;</w:t>
            </w:r>
          </w:p>
          <w:p w14:paraId="3CE4E99A" w14:textId="77777777" w:rsidR="00340930" w:rsidRPr="001C3A60" w:rsidRDefault="00340930" w:rsidP="00F0344E">
            <w:pPr>
              <w:pStyle w:val="Point3"/>
              <w:spacing w:before="0"/>
              <w:rPr>
                <w:sz w:val="20"/>
                <w:szCs w:val="20"/>
              </w:rPr>
            </w:pPr>
            <w:r w:rsidRPr="001C3A60">
              <w:rPr>
                <w:sz w:val="20"/>
                <w:szCs w:val="20"/>
              </w:rPr>
              <w:t>b.</w:t>
            </w:r>
            <w:r w:rsidRPr="001C3A60">
              <w:rPr>
                <w:sz w:val="20"/>
                <w:szCs w:val="20"/>
              </w:rPr>
              <w:tab/>
              <w:t>Спирачни или контролни вентили със си</w:t>
            </w:r>
            <w:r w:rsidR="00D65447">
              <w:rPr>
                <w:sz w:val="20"/>
                <w:szCs w:val="20"/>
              </w:rPr>
              <w:t>л</w:t>
            </w:r>
            <w:r w:rsidRPr="001C3A60">
              <w:rPr>
                <w:sz w:val="20"/>
                <w:szCs w:val="20"/>
              </w:rPr>
              <w:t>фонно уплътнение, изработени от или покрити с „материали устойчиви на корозия от UF</w:t>
            </w:r>
            <w:r w:rsidRPr="001C3A60">
              <w:rPr>
                <w:sz w:val="20"/>
                <w:szCs w:val="20"/>
                <w:vertAlign w:val="subscript"/>
              </w:rPr>
              <w:t>6</w:t>
            </w:r>
            <w:r w:rsidRPr="001C3A60">
              <w:rPr>
                <w:sz w:val="20"/>
                <w:szCs w:val="20"/>
              </w:rPr>
              <w:t>“, с вътрешен диаметър от 10 mm до 160 mm, специално проектирани или подготвени за използване в главни или спомагателни системи на инсталации за обогатяване с газови центрофуги;</w:t>
            </w:r>
          </w:p>
          <w:p w14:paraId="34E29003" w14:textId="77777777" w:rsidR="00340930" w:rsidRPr="001C3A60" w:rsidRDefault="00340930" w:rsidP="00F0344E">
            <w:pPr>
              <w:pStyle w:val="Point1"/>
              <w:rPr>
                <w:sz w:val="20"/>
                <w:szCs w:val="20"/>
              </w:rPr>
            </w:pPr>
            <w:r w:rsidRPr="001C3A60">
              <w:rPr>
                <w:sz w:val="20"/>
                <w:szCs w:val="20"/>
              </w:rPr>
              <w:t>c.</w:t>
            </w:r>
            <w:r w:rsidRPr="001C3A60">
              <w:rPr>
                <w:sz w:val="20"/>
                <w:szCs w:val="20"/>
              </w:rPr>
              <w:tab/>
              <w:t>Оборудване и компоненти, специално проектирани или подготвени за процес на отделяне чрез газова дифузия, както следва:</w:t>
            </w:r>
          </w:p>
          <w:p w14:paraId="72BB9F79"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Прегради за газова дифузия, изработени от порести метални, полимерни или керамични „материали, устойчиви на корозия от UF</w:t>
            </w:r>
            <w:r w:rsidRPr="001C3A60">
              <w:rPr>
                <w:sz w:val="20"/>
                <w:szCs w:val="20"/>
                <w:vertAlign w:val="subscript"/>
              </w:rPr>
              <w:t>6</w:t>
            </w:r>
            <w:r w:rsidRPr="001C3A60">
              <w:rPr>
                <w:sz w:val="20"/>
                <w:szCs w:val="20"/>
              </w:rPr>
              <w:t>“, с размер на порите от 10 до 100 nm, дебелина 5 mm или по-малко и с диаметър от 25 mm или по-малко за тръбните форми;</w:t>
            </w:r>
          </w:p>
          <w:p w14:paraId="22E1E3BD" w14:textId="77777777" w:rsidR="00340930" w:rsidRPr="001C3A60" w:rsidRDefault="00340930" w:rsidP="00F0344E">
            <w:pPr>
              <w:pStyle w:val="Point2"/>
              <w:spacing w:after="0"/>
              <w:rPr>
                <w:sz w:val="20"/>
                <w:szCs w:val="20"/>
              </w:rPr>
            </w:pPr>
            <w:r w:rsidRPr="001C3A60">
              <w:rPr>
                <w:sz w:val="20"/>
                <w:szCs w:val="20"/>
              </w:rPr>
              <w:lastRenderedPageBreak/>
              <w:t>2.</w:t>
            </w:r>
            <w:r w:rsidRPr="001C3A60">
              <w:rPr>
                <w:sz w:val="20"/>
                <w:szCs w:val="20"/>
              </w:rPr>
              <w:tab/>
              <w:t>Кожуси за газови дифузери, изработени от „материали, устойчиви на корозия от UF</w:t>
            </w:r>
            <w:r w:rsidRPr="001C3A60">
              <w:rPr>
                <w:sz w:val="20"/>
                <w:szCs w:val="20"/>
                <w:vertAlign w:val="subscript"/>
              </w:rPr>
              <w:t>6</w:t>
            </w:r>
            <w:r w:rsidRPr="001C3A60">
              <w:rPr>
                <w:sz w:val="20"/>
                <w:szCs w:val="20"/>
              </w:rPr>
              <w:t>“;</w:t>
            </w:r>
          </w:p>
          <w:p w14:paraId="4EEA8A06"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Компресори или газови нагнетателни вентилатори с обем на капацитета за засмукване от 1 m</w:t>
            </w:r>
            <w:r w:rsidRPr="001C3A60">
              <w:rPr>
                <w:sz w:val="20"/>
                <w:szCs w:val="20"/>
                <w:vertAlign w:val="superscript"/>
              </w:rPr>
              <w:t>3</w:t>
            </w:r>
            <w:r w:rsidRPr="001C3A60">
              <w:rPr>
                <w:sz w:val="20"/>
                <w:szCs w:val="20"/>
              </w:rPr>
              <w:t>/min или повече UF</w:t>
            </w:r>
            <w:r w:rsidRPr="001C3A60">
              <w:rPr>
                <w:sz w:val="20"/>
                <w:szCs w:val="20"/>
                <w:vertAlign w:val="subscript"/>
              </w:rPr>
              <w:t>6</w:t>
            </w:r>
            <w:r w:rsidRPr="001C3A60">
              <w:rPr>
                <w:sz w:val="20"/>
                <w:szCs w:val="20"/>
              </w:rPr>
              <w:t>, налягане при изпускане до 500 kPa и съотношение на налягането от 10:1 или по-малко, и изработени от или покрити с „материали, устойчиви на корозия от UF</w:t>
            </w:r>
            <w:r w:rsidRPr="001C3A60">
              <w:rPr>
                <w:sz w:val="20"/>
                <w:szCs w:val="20"/>
                <w:vertAlign w:val="subscript"/>
              </w:rPr>
              <w:t>6</w:t>
            </w:r>
            <w:r w:rsidRPr="001C3A60">
              <w:rPr>
                <w:sz w:val="20"/>
                <w:szCs w:val="20"/>
              </w:rPr>
              <w:t>“;</w:t>
            </w:r>
          </w:p>
          <w:p w14:paraId="16BDE325" w14:textId="77777777" w:rsidR="00340930" w:rsidRPr="001C3A60" w:rsidRDefault="00340930" w:rsidP="00F0344E">
            <w:pPr>
              <w:pStyle w:val="Point2"/>
              <w:spacing w:after="0"/>
              <w:rPr>
                <w:sz w:val="20"/>
                <w:szCs w:val="20"/>
              </w:rPr>
            </w:pPr>
            <w:r w:rsidRPr="001C3A60">
              <w:rPr>
                <w:sz w:val="20"/>
                <w:szCs w:val="20"/>
              </w:rPr>
              <w:t>4.</w:t>
            </w:r>
            <w:r w:rsidRPr="001C3A60">
              <w:rPr>
                <w:sz w:val="20"/>
                <w:szCs w:val="20"/>
              </w:rPr>
              <w:tab/>
              <w:t>Въртящи уплътнения на валове за компресори или нагнетателни вентилатори, описани в 0B001.c.3 и проектирани за темп на пропускане на буферен газ, по-малък от 1 000 сm</w:t>
            </w:r>
            <w:r w:rsidRPr="001C3A60">
              <w:rPr>
                <w:sz w:val="20"/>
                <w:szCs w:val="20"/>
                <w:vertAlign w:val="superscript"/>
              </w:rPr>
              <w:t>3</w:t>
            </w:r>
            <w:r w:rsidRPr="001C3A60">
              <w:rPr>
                <w:sz w:val="20"/>
                <w:szCs w:val="20"/>
              </w:rPr>
              <w:t>/min.;</w:t>
            </w:r>
          </w:p>
          <w:p w14:paraId="0DBFC98D" w14:textId="77777777" w:rsidR="00340930" w:rsidRPr="001C3A60" w:rsidRDefault="00340930" w:rsidP="00F0344E">
            <w:pPr>
              <w:pStyle w:val="Point2"/>
              <w:spacing w:after="0"/>
              <w:rPr>
                <w:sz w:val="20"/>
                <w:szCs w:val="20"/>
              </w:rPr>
            </w:pPr>
            <w:r w:rsidRPr="001C3A60">
              <w:rPr>
                <w:sz w:val="20"/>
                <w:szCs w:val="20"/>
              </w:rPr>
              <w:t>5.</w:t>
            </w:r>
            <w:r w:rsidRPr="001C3A60">
              <w:rPr>
                <w:sz w:val="20"/>
                <w:szCs w:val="20"/>
              </w:rPr>
              <w:tab/>
              <w:t>Топлообменници, изработени от или покрити с „материали, устойчиви на корозия от UF</w:t>
            </w:r>
            <w:r w:rsidRPr="001C3A60">
              <w:rPr>
                <w:sz w:val="20"/>
                <w:szCs w:val="20"/>
                <w:vertAlign w:val="subscript"/>
              </w:rPr>
              <w:t>6</w:t>
            </w:r>
            <w:r w:rsidRPr="001C3A60">
              <w:rPr>
                <w:sz w:val="20"/>
                <w:szCs w:val="20"/>
              </w:rPr>
              <w:t>“ и предвидени да работят при налягане с темп на пропускане от по-малко от 10 Pa на час при разлика в наляганията от 100 kPa;</w:t>
            </w:r>
          </w:p>
          <w:p w14:paraId="11A3E82A" w14:textId="77777777" w:rsidR="00340930" w:rsidRPr="001C3A60" w:rsidRDefault="00340930" w:rsidP="00F0344E">
            <w:pPr>
              <w:pStyle w:val="Point2"/>
              <w:spacing w:after="0"/>
              <w:rPr>
                <w:sz w:val="20"/>
                <w:szCs w:val="20"/>
              </w:rPr>
            </w:pPr>
            <w:r w:rsidRPr="001C3A60">
              <w:rPr>
                <w:sz w:val="20"/>
                <w:szCs w:val="20"/>
              </w:rPr>
              <w:t>6.</w:t>
            </w:r>
            <w:r w:rsidRPr="001C3A60">
              <w:rPr>
                <w:sz w:val="20"/>
                <w:szCs w:val="20"/>
              </w:rPr>
              <w:tab/>
              <w:t>Клапани със си</w:t>
            </w:r>
            <w:r w:rsidR="00D65447">
              <w:rPr>
                <w:sz w:val="20"/>
                <w:szCs w:val="20"/>
              </w:rPr>
              <w:t>л</w:t>
            </w:r>
            <w:r w:rsidRPr="001C3A60">
              <w:rPr>
                <w:sz w:val="20"/>
                <w:szCs w:val="20"/>
              </w:rPr>
              <w:t>фонно уплътнение, ръчни или автоматични, отсичащи или регулиращи, изработени от или покрити с „материали устойчиви на корозия от UF</w:t>
            </w:r>
            <w:r w:rsidRPr="001C3A60">
              <w:rPr>
                <w:sz w:val="20"/>
                <w:szCs w:val="20"/>
                <w:vertAlign w:val="subscript"/>
              </w:rPr>
              <w:t>6</w:t>
            </w:r>
            <w:r w:rsidRPr="001C3A60">
              <w:rPr>
                <w:sz w:val="20"/>
                <w:szCs w:val="20"/>
              </w:rPr>
              <w:t>“;</w:t>
            </w:r>
          </w:p>
          <w:p w14:paraId="580E40BD" w14:textId="77777777" w:rsidR="00340930" w:rsidRPr="001C3A60" w:rsidRDefault="00340930" w:rsidP="00F0344E">
            <w:pPr>
              <w:pStyle w:val="Point1"/>
              <w:rPr>
                <w:sz w:val="20"/>
                <w:szCs w:val="20"/>
              </w:rPr>
            </w:pPr>
            <w:r w:rsidRPr="001C3A60">
              <w:rPr>
                <w:sz w:val="20"/>
                <w:szCs w:val="20"/>
              </w:rPr>
              <w:t>d.</w:t>
            </w:r>
            <w:r w:rsidRPr="001C3A60">
              <w:rPr>
                <w:sz w:val="20"/>
                <w:szCs w:val="20"/>
              </w:rPr>
              <w:tab/>
              <w:t>Оборудване и компоненти, специално проектирани или подготвени за процес на аеродинамично отделяне, както следва:</w:t>
            </w:r>
          </w:p>
          <w:p w14:paraId="35D67651"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Отделящи дюзи, състоящи се от извити канали с форма на прорези, с радиус на извивката, по-малък от 1 mm, устойчиви на корозия от UF</w:t>
            </w:r>
            <w:r w:rsidRPr="001C3A60">
              <w:rPr>
                <w:sz w:val="20"/>
                <w:szCs w:val="20"/>
                <w:vertAlign w:val="subscript"/>
              </w:rPr>
              <w:t xml:space="preserve">6 </w:t>
            </w:r>
            <w:r w:rsidRPr="001C3A60">
              <w:rPr>
                <w:sz w:val="20"/>
                <w:szCs w:val="20"/>
              </w:rPr>
              <w:t>и имащи острие, намиращо се вътре в дюзата, което разделя газа, преминаващ през дюзата, на две струи;</w:t>
            </w:r>
          </w:p>
          <w:p w14:paraId="7F85CB3A" w14:textId="77777777" w:rsidR="00340930" w:rsidRPr="001C3A60" w:rsidRDefault="00340930" w:rsidP="00F0344E">
            <w:pPr>
              <w:pStyle w:val="Point2"/>
              <w:spacing w:after="0"/>
              <w:rPr>
                <w:sz w:val="20"/>
                <w:szCs w:val="20"/>
              </w:rPr>
            </w:pPr>
            <w:r w:rsidRPr="001C3A60">
              <w:rPr>
                <w:sz w:val="20"/>
                <w:szCs w:val="20"/>
              </w:rPr>
              <w:t>2.</w:t>
            </w:r>
            <w:r w:rsidRPr="001C3A60">
              <w:rPr>
                <w:sz w:val="20"/>
                <w:szCs w:val="20"/>
              </w:rPr>
              <w:tab/>
              <w:t>Цилиндрични или конусообразни тръби (вихрови тръби), изработени от или покрити с „материали, устойчиви на корозия от UF</w:t>
            </w:r>
            <w:r w:rsidRPr="001C3A60">
              <w:rPr>
                <w:sz w:val="20"/>
                <w:szCs w:val="20"/>
                <w:vertAlign w:val="subscript"/>
              </w:rPr>
              <w:t>6</w:t>
            </w:r>
            <w:r w:rsidRPr="001C3A60">
              <w:rPr>
                <w:sz w:val="20"/>
                <w:szCs w:val="20"/>
              </w:rPr>
              <w:t>“, с един или повече допирателни впускателни отвори;</w:t>
            </w:r>
          </w:p>
          <w:p w14:paraId="4AD26D0D"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Компресори или газови нагнетателни вентилатори, изработени от или покрити с „материали устойчиви на корозия от UF</w:t>
            </w:r>
            <w:r w:rsidRPr="001C3A60">
              <w:rPr>
                <w:sz w:val="20"/>
                <w:szCs w:val="20"/>
                <w:vertAlign w:val="subscript"/>
              </w:rPr>
              <w:t>6</w:t>
            </w:r>
            <w:r w:rsidRPr="001C3A60">
              <w:rPr>
                <w:sz w:val="20"/>
                <w:szCs w:val="20"/>
              </w:rPr>
              <w:t>“ и въртящи уплътнения на валове за тях;</w:t>
            </w:r>
          </w:p>
          <w:p w14:paraId="05AE64AB" w14:textId="77777777" w:rsidR="00340930" w:rsidRPr="001C3A60" w:rsidRDefault="00340930" w:rsidP="00F0344E">
            <w:pPr>
              <w:pStyle w:val="Point2"/>
              <w:spacing w:after="0"/>
              <w:rPr>
                <w:sz w:val="20"/>
                <w:szCs w:val="20"/>
              </w:rPr>
            </w:pPr>
            <w:r w:rsidRPr="001C3A60">
              <w:rPr>
                <w:sz w:val="20"/>
                <w:szCs w:val="20"/>
              </w:rPr>
              <w:t>4.</w:t>
            </w:r>
            <w:r w:rsidRPr="001C3A60">
              <w:rPr>
                <w:sz w:val="20"/>
                <w:szCs w:val="20"/>
              </w:rPr>
              <w:tab/>
              <w:t>Топлообменници, изработени от или покрити с „материали, устойчиви на корозия от UF</w:t>
            </w:r>
            <w:r w:rsidRPr="001C3A60">
              <w:rPr>
                <w:sz w:val="20"/>
                <w:szCs w:val="20"/>
                <w:vertAlign w:val="subscript"/>
              </w:rPr>
              <w:t>6</w:t>
            </w:r>
            <w:r w:rsidRPr="001C3A60">
              <w:rPr>
                <w:sz w:val="20"/>
                <w:szCs w:val="20"/>
              </w:rPr>
              <w:t>“;</w:t>
            </w:r>
          </w:p>
          <w:p w14:paraId="0E58988A" w14:textId="77777777" w:rsidR="00340930" w:rsidRPr="001C3A60" w:rsidRDefault="00340930" w:rsidP="00F0344E">
            <w:pPr>
              <w:pStyle w:val="Point2"/>
              <w:spacing w:after="0"/>
              <w:rPr>
                <w:sz w:val="20"/>
                <w:szCs w:val="20"/>
              </w:rPr>
            </w:pPr>
            <w:r w:rsidRPr="001C3A60">
              <w:rPr>
                <w:sz w:val="20"/>
                <w:szCs w:val="20"/>
              </w:rPr>
              <w:t>5.</w:t>
            </w:r>
            <w:r w:rsidRPr="001C3A60">
              <w:rPr>
                <w:sz w:val="20"/>
                <w:szCs w:val="20"/>
              </w:rPr>
              <w:tab/>
              <w:t>Кожуси за разделителни елементи, изработени от или покрити с „материали устойчиви на корозия от UF</w:t>
            </w:r>
            <w:r w:rsidRPr="001C3A60">
              <w:rPr>
                <w:sz w:val="20"/>
                <w:szCs w:val="20"/>
                <w:vertAlign w:val="subscript"/>
              </w:rPr>
              <w:t>6</w:t>
            </w:r>
            <w:r w:rsidRPr="001C3A60">
              <w:rPr>
                <w:sz w:val="20"/>
                <w:szCs w:val="20"/>
              </w:rPr>
              <w:t>“, за съхранение на вихровите тръби или отделящите дюзи;</w:t>
            </w:r>
          </w:p>
          <w:p w14:paraId="77E0A43F" w14:textId="77777777" w:rsidR="00340930" w:rsidRPr="001C3A60" w:rsidRDefault="00340930" w:rsidP="00F0344E">
            <w:pPr>
              <w:pStyle w:val="Point2"/>
              <w:spacing w:after="0"/>
              <w:rPr>
                <w:sz w:val="20"/>
                <w:szCs w:val="20"/>
              </w:rPr>
            </w:pPr>
            <w:r w:rsidRPr="001C3A60">
              <w:rPr>
                <w:sz w:val="20"/>
                <w:szCs w:val="20"/>
              </w:rPr>
              <w:t>6.</w:t>
            </w:r>
            <w:r w:rsidRPr="001C3A60">
              <w:rPr>
                <w:sz w:val="20"/>
                <w:szCs w:val="20"/>
              </w:rPr>
              <w:tab/>
              <w:t>Клапани със си</w:t>
            </w:r>
            <w:r w:rsidR="00D65447">
              <w:rPr>
                <w:sz w:val="20"/>
                <w:szCs w:val="20"/>
              </w:rPr>
              <w:t>л</w:t>
            </w:r>
            <w:r w:rsidRPr="001C3A60">
              <w:rPr>
                <w:sz w:val="20"/>
                <w:szCs w:val="20"/>
              </w:rPr>
              <w:t>фонно уплътнение, ръчни или автоматични, отсичащи или регулиращи, изработени от или покрити с „материали устойчиви на корозия от UF</w:t>
            </w:r>
            <w:r w:rsidRPr="001C3A60">
              <w:rPr>
                <w:sz w:val="20"/>
                <w:szCs w:val="20"/>
                <w:vertAlign w:val="subscript"/>
              </w:rPr>
              <w:t>6</w:t>
            </w:r>
            <w:r w:rsidRPr="001C3A60">
              <w:rPr>
                <w:sz w:val="20"/>
                <w:szCs w:val="20"/>
              </w:rPr>
              <w:t>“ с диаметър от 40 mm или повече;</w:t>
            </w:r>
          </w:p>
          <w:p w14:paraId="0009F4FC" w14:textId="77777777" w:rsidR="00340930" w:rsidRPr="001C3A60" w:rsidRDefault="00340930" w:rsidP="00F0344E">
            <w:pPr>
              <w:pStyle w:val="Point2"/>
              <w:rPr>
                <w:sz w:val="20"/>
                <w:szCs w:val="20"/>
              </w:rPr>
            </w:pPr>
            <w:r w:rsidRPr="001C3A60">
              <w:rPr>
                <w:sz w:val="20"/>
                <w:szCs w:val="20"/>
              </w:rPr>
              <w:t>7.</w:t>
            </w:r>
            <w:r w:rsidRPr="001C3A60">
              <w:rPr>
                <w:sz w:val="20"/>
                <w:szCs w:val="20"/>
              </w:rPr>
              <w:tab/>
              <w:t>Обработващи системи за отделяне на UF</w:t>
            </w:r>
            <w:r w:rsidRPr="001C3A60">
              <w:rPr>
                <w:sz w:val="20"/>
                <w:szCs w:val="20"/>
                <w:vertAlign w:val="subscript"/>
              </w:rPr>
              <w:t>6</w:t>
            </w:r>
            <w:r w:rsidRPr="001C3A60">
              <w:rPr>
                <w:sz w:val="20"/>
                <w:szCs w:val="20"/>
              </w:rPr>
              <w:t xml:space="preserve"> от газа</w:t>
            </w:r>
            <w:r w:rsidR="00E70B8A">
              <w:rPr>
                <w:sz w:val="20"/>
                <w:szCs w:val="20"/>
              </w:rPr>
              <w:t xml:space="preserve"> </w:t>
            </w:r>
            <w:r w:rsidRPr="001C3A60">
              <w:rPr>
                <w:sz w:val="20"/>
                <w:szCs w:val="20"/>
              </w:rPr>
              <w:t>носител (водород или хелий) до съдържание на UF</w:t>
            </w:r>
            <w:r w:rsidRPr="001C3A60">
              <w:rPr>
                <w:sz w:val="20"/>
                <w:szCs w:val="20"/>
                <w:vertAlign w:val="subscript"/>
              </w:rPr>
              <w:t>6</w:t>
            </w:r>
            <w:r w:rsidRPr="001C3A60">
              <w:rPr>
                <w:sz w:val="20"/>
                <w:szCs w:val="20"/>
              </w:rPr>
              <w:t xml:space="preserve"> от 1 ppm или по-малко, включително:</w:t>
            </w:r>
          </w:p>
          <w:p w14:paraId="190810D6" w14:textId="77777777" w:rsidR="00340930" w:rsidRPr="001C3A60" w:rsidRDefault="00340930" w:rsidP="00F0344E">
            <w:pPr>
              <w:pStyle w:val="Point3"/>
              <w:spacing w:before="0"/>
              <w:rPr>
                <w:sz w:val="20"/>
                <w:szCs w:val="20"/>
              </w:rPr>
            </w:pPr>
            <w:r w:rsidRPr="001C3A60">
              <w:rPr>
                <w:sz w:val="20"/>
                <w:szCs w:val="20"/>
              </w:rPr>
              <w:t>a.</w:t>
            </w:r>
            <w:r w:rsidRPr="001C3A60">
              <w:rPr>
                <w:sz w:val="20"/>
                <w:szCs w:val="20"/>
              </w:rPr>
              <w:tab/>
              <w:t>Нискотемпературни (криогенни) топлообменници и криосепаратори, способни да достигнат температури от 153 К (–120</w:t>
            </w:r>
            <w:r w:rsidRPr="001C3A60">
              <w:rPr>
                <w:sz w:val="20"/>
                <w:szCs w:val="20"/>
                <w:vertAlign w:val="superscript"/>
              </w:rPr>
              <w:t>o</w:t>
            </w:r>
            <w:r w:rsidRPr="001C3A60">
              <w:rPr>
                <w:sz w:val="20"/>
                <w:szCs w:val="20"/>
              </w:rPr>
              <w:t xml:space="preserve">С) или по-ниски; </w:t>
            </w:r>
          </w:p>
          <w:p w14:paraId="657A9870" w14:textId="77777777" w:rsidR="00340930" w:rsidRPr="001C3A60" w:rsidRDefault="00340930" w:rsidP="00F0344E">
            <w:pPr>
              <w:pStyle w:val="Point3"/>
              <w:spacing w:before="0"/>
              <w:rPr>
                <w:sz w:val="20"/>
                <w:szCs w:val="20"/>
              </w:rPr>
            </w:pPr>
            <w:r w:rsidRPr="001C3A60">
              <w:rPr>
                <w:sz w:val="20"/>
                <w:szCs w:val="20"/>
              </w:rPr>
              <w:t>b.</w:t>
            </w:r>
            <w:r w:rsidRPr="001C3A60">
              <w:rPr>
                <w:sz w:val="20"/>
                <w:szCs w:val="20"/>
              </w:rPr>
              <w:tab/>
              <w:t>Нискотемпературни (криогенни) охлаждащи устройства, способни да достигнат температури от 153 К (–120</w:t>
            </w:r>
            <w:r w:rsidRPr="001C3A60">
              <w:rPr>
                <w:sz w:val="20"/>
                <w:szCs w:val="20"/>
                <w:vertAlign w:val="superscript"/>
              </w:rPr>
              <w:t>o</w:t>
            </w:r>
            <w:r w:rsidRPr="001C3A60">
              <w:rPr>
                <w:sz w:val="20"/>
                <w:szCs w:val="20"/>
              </w:rPr>
              <w:t xml:space="preserve">С) или по-ниски; </w:t>
            </w:r>
          </w:p>
          <w:p w14:paraId="2B36FF1D" w14:textId="77777777" w:rsidR="00340930" w:rsidRPr="001C3A60" w:rsidRDefault="00340930" w:rsidP="00F0344E">
            <w:pPr>
              <w:pStyle w:val="Point3"/>
              <w:spacing w:before="0"/>
              <w:rPr>
                <w:sz w:val="20"/>
                <w:szCs w:val="20"/>
              </w:rPr>
            </w:pPr>
            <w:r w:rsidRPr="001C3A60">
              <w:rPr>
                <w:sz w:val="20"/>
                <w:szCs w:val="20"/>
              </w:rPr>
              <w:t>c.</w:t>
            </w:r>
            <w:r w:rsidRPr="001C3A60">
              <w:rPr>
                <w:sz w:val="20"/>
                <w:szCs w:val="20"/>
              </w:rPr>
              <w:tab/>
              <w:t>Отделящи дюзи или вихрови тръбни възли за отделяне на UF</w:t>
            </w:r>
            <w:r w:rsidRPr="001C3A60">
              <w:rPr>
                <w:sz w:val="20"/>
                <w:szCs w:val="20"/>
                <w:vertAlign w:val="subscript"/>
              </w:rPr>
              <w:t>6</w:t>
            </w:r>
            <w:r w:rsidRPr="001C3A60">
              <w:rPr>
                <w:sz w:val="20"/>
                <w:szCs w:val="20"/>
              </w:rPr>
              <w:t xml:space="preserve"> от газа носител; </w:t>
            </w:r>
          </w:p>
          <w:p w14:paraId="77E5B78D" w14:textId="77777777" w:rsidR="00340930" w:rsidRPr="001C3A60" w:rsidRDefault="00340930" w:rsidP="00F0344E">
            <w:pPr>
              <w:pStyle w:val="Point3"/>
              <w:spacing w:before="0"/>
              <w:rPr>
                <w:sz w:val="20"/>
                <w:szCs w:val="20"/>
              </w:rPr>
            </w:pPr>
            <w:r w:rsidRPr="001C3A60">
              <w:rPr>
                <w:sz w:val="20"/>
                <w:szCs w:val="20"/>
              </w:rPr>
              <w:t>d.</w:t>
            </w:r>
            <w:r w:rsidRPr="001C3A60">
              <w:rPr>
                <w:sz w:val="20"/>
                <w:szCs w:val="20"/>
              </w:rPr>
              <w:tab/>
              <w:t>Охлаждащи уловители за UF</w:t>
            </w:r>
            <w:r w:rsidRPr="001C3A60">
              <w:rPr>
                <w:sz w:val="20"/>
                <w:szCs w:val="20"/>
                <w:vertAlign w:val="subscript"/>
              </w:rPr>
              <w:t>6</w:t>
            </w:r>
            <w:r w:rsidRPr="001C3A60">
              <w:rPr>
                <w:sz w:val="20"/>
                <w:szCs w:val="20"/>
              </w:rPr>
              <w:t>, способни да замразят UF</w:t>
            </w:r>
            <w:r w:rsidRPr="001C3A60">
              <w:rPr>
                <w:sz w:val="20"/>
                <w:szCs w:val="20"/>
                <w:vertAlign w:val="subscript"/>
              </w:rPr>
              <w:t>6</w:t>
            </w:r>
            <w:r w:rsidRPr="001C3A60">
              <w:rPr>
                <w:sz w:val="20"/>
                <w:szCs w:val="20"/>
              </w:rPr>
              <w:t>;</w:t>
            </w:r>
          </w:p>
          <w:p w14:paraId="42BF8905" w14:textId="77777777" w:rsidR="00340930" w:rsidRPr="001C3A60" w:rsidRDefault="00340930" w:rsidP="00F0344E">
            <w:pPr>
              <w:pStyle w:val="Point1"/>
              <w:rPr>
                <w:sz w:val="20"/>
                <w:szCs w:val="20"/>
              </w:rPr>
            </w:pPr>
            <w:r w:rsidRPr="001C3A60">
              <w:rPr>
                <w:sz w:val="20"/>
                <w:szCs w:val="20"/>
              </w:rPr>
              <w:t>e.</w:t>
            </w:r>
            <w:r w:rsidRPr="001C3A60">
              <w:rPr>
                <w:sz w:val="20"/>
                <w:szCs w:val="20"/>
              </w:rPr>
              <w:tab/>
              <w:t>Оборудване и компоненти, специално проектирани или подготвени за процес на отделяне чрез йонообмен, както следва:</w:t>
            </w:r>
          </w:p>
          <w:p w14:paraId="48F854C4"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Бързодействащи обменящи импулсни колони течност—течност с продължителност на фазата на отлагане 30 секунди или по-малко и устойчиви на концентрирана солна киселина (т.е. изработени от или защитени с подходящи пластмасови материали, като флуорсъдържащи въглеводородни</w:t>
            </w:r>
            <w:r w:rsidR="00AA7DEC">
              <w:rPr>
                <w:sz w:val="20"/>
                <w:szCs w:val="20"/>
              </w:rPr>
              <w:t xml:space="preserve"> </w:t>
            </w:r>
            <w:r w:rsidRPr="001C3A60">
              <w:rPr>
                <w:sz w:val="20"/>
                <w:szCs w:val="20"/>
              </w:rPr>
              <w:t>полимери или стъкло);</w:t>
            </w:r>
          </w:p>
          <w:p w14:paraId="79D8B5C5" w14:textId="77777777" w:rsidR="00340930" w:rsidRPr="001C3A60" w:rsidRDefault="00340930" w:rsidP="00F0344E">
            <w:pPr>
              <w:pStyle w:val="Point2"/>
              <w:spacing w:after="0"/>
              <w:rPr>
                <w:sz w:val="20"/>
                <w:szCs w:val="20"/>
              </w:rPr>
            </w:pPr>
            <w:r w:rsidRPr="001C3A60">
              <w:rPr>
                <w:sz w:val="20"/>
                <w:szCs w:val="20"/>
              </w:rPr>
              <w:t>2.</w:t>
            </w:r>
            <w:r w:rsidRPr="001C3A60">
              <w:rPr>
                <w:sz w:val="20"/>
                <w:szCs w:val="20"/>
              </w:rPr>
              <w:tab/>
              <w:t xml:space="preserve">Бързодействащи центробежни контактни апарати течност—течност с продължителност на фазата на отлагане 30 секунди или по-малко и устойчиви на концентрирана солна киселина (т.е. изработени от или защитени с </w:t>
            </w:r>
            <w:r w:rsidRPr="001C3A60">
              <w:rPr>
                <w:sz w:val="20"/>
                <w:szCs w:val="20"/>
              </w:rPr>
              <w:lastRenderedPageBreak/>
              <w:t>подходящи пластмасови материали, като флуорсъдържащи въглеводородни</w:t>
            </w:r>
            <w:r w:rsidR="00AA7DEC">
              <w:rPr>
                <w:sz w:val="20"/>
                <w:szCs w:val="20"/>
              </w:rPr>
              <w:t xml:space="preserve"> </w:t>
            </w:r>
            <w:r w:rsidRPr="001C3A60">
              <w:rPr>
                <w:sz w:val="20"/>
                <w:szCs w:val="20"/>
              </w:rPr>
              <w:t>полимери или стъкло);</w:t>
            </w:r>
          </w:p>
          <w:p w14:paraId="09C24D37"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Електрохимични редуциращи елементи, устойчиви на разтвори на концентрирана солна киселина, за редукция на урана от едно валентно състояние в друго;</w:t>
            </w:r>
          </w:p>
          <w:p w14:paraId="7E18FA30" w14:textId="77777777" w:rsidR="00340930" w:rsidRPr="001C3A60" w:rsidRDefault="00340930" w:rsidP="00F0344E">
            <w:pPr>
              <w:pStyle w:val="Point2"/>
              <w:spacing w:after="0"/>
              <w:rPr>
                <w:sz w:val="20"/>
                <w:szCs w:val="20"/>
              </w:rPr>
            </w:pPr>
            <w:r w:rsidRPr="001C3A60">
              <w:rPr>
                <w:sz w:val="20"/>
                <w:szCs w:val="20"/>
              </w:rPr>
              <w:t>4.</w:t>
            </w:r>
            <w:r w:rsidRPr="001C3A60">
              <w:rPr>
                <w:sz w:val="20"/>
                <w:szCs w:val="20"/>
              </w:rPr>
              <w:tab/>
              <w:t>Нагнетяващо оборудване за електрохимични редуциращи елементи за изваждане на U</w:t>
            </w:r>
            <w:r w:rsidRPr="001C3A60">
              <w:rPr>
                <w:sz w:val="20"/>
                <w:szCs w:val="20"/>
                <w:vertAlign w:val="superscript"/>
              </w:rPr>
              <w:t>+4</w:t>
            </w:r>
            <w:r w:rsidRPr="001C3A60">
              <w:rPr>
                <w:sz w:val="20"/>
                <w:szCs w:val="20"/>
              </w:rPr>
              <w:t xml:space="preserve"> от органичния поток и за частите, влизащи в съприкосновение с преработвания поток, изработени от или защитени с подходящи материали (напр. стъкло, флуоровъглеродни полимери, полифенил сулфат, полиетер</w:t>
            </w:r>
            <w:r w:rsidR="00AA7DEC">
              <w:rPr>
                <w:sz w:val="20"/>
                <w:szCs w:val="20"/>
              </w:rPr>
              <w:t xml:space="preserve"> </w:t>
            </w:r>
            <w:r w:rsidRPr="001C3A60">
              <w:rPr>
                <w:sz w:val="20"/>
                <w:szCs w:val="20"/>
              </w:rPr>
              <w:t>сулфон и графит, импрегниран със смоли);</w:t>
            </w:r>
          </w:p>
          <w:p w14:paraId="1F430105" w14:textId="77777777" w:rsidR="00340930" w:rsidRPr="001C3A60" w:rsidRDefault="00340930" w:rsidP="00F0344E">
            <w:pPr>
              <w:pStyle w:val="Point2"/>
              <w:spacing w:after="0"/>
              <w:rPr>
                <w:sz w:val="20"/>
                <w:szCs w:val="20"/>
              </w:rPr>
            </w:pPr>
            <w:r w:rsidRPr="001C3A60">
              <w:rPr>
                <w:sz w:val="20"/>
                <w:szCs w:val="20"/>
              </w:rPr>
              <w:t>5.</w:t>
            </w:r>
            <w:r w:rsidRPr="001C3A60">
              <w:rPr>
                <w:sz w:val="20"/>
                <w:szCs w:val="20"/>
              </w:rPr>
              <w:tab/>
              <w:t>Системи за подготовка на захранването за производство на разтвор на уранов хлорид с висока чистота, представляващи разтваряне, изтегляне на разтворителя и/или оборудване за йонообмен за пречистване и електролитни елементи за редуциране на уран U</w:t>
            </w:r>
            <w:r w:rsidRPr="001C3A60">
              <w:rPr>
                <w:sz w:val="20"/>
                <w:szCs w:val="20"/>
                <w:vertAlign w:val="superscript"/>
              </w:rPr>
              <w:t>+6</w:t>
            </w:r>
            <w:r w:rsidRPr="001C3A60">
              <w:rPr>
                <w:sz w:val="20"/>
                <w:szCs w:val="20"/>
              </w:rPr>
              <w:t xml:space="preserve"> или U</w:t>
            </w:r>
            <w:r w:rsidRPr="001C3A60">
              <w:rPr>
                <w:sz w:val="20"/>
                <w:szCs w:val="20"/>
                <w:vertAlign w:val="superscript"/>
              </w:rPr>
              <w:t>+4</w:t>
            </w:r>
            <w:r w:rsidRPr="001C3A60">
              <w:rPr>
                <w:sz w:val="20"/>
                <w:szCs w:val="20"/>
              </w:rPr>
              <w:t xml:space="preserve"> до U</w:t>
            </w:r>
            <w:r w:rsidRPr="001C3A60">
              <w:rPr>
                <w:sz w:val="20"/>
                <w:szCs w:val="20"/>
                <w:vertAlign w:val="superscript"/>
              </w:rPr>
              <w:t>+3</w:t>
            </w:r>
            <w:r w:rsidRPr="001C3A60">
              <w:rPr>
                <w:sz w:val="20"/>
                <w:szCs w:val="20"/>
              </w:rPr>
              <w:t>;</w:t>
            </w:r>
          </w:p>
          <w:p w14:paraId="688AE0C6" w14:textId="77777777" w:rsidR="00340930" w:rsidRPr="001C3A60" w:rsidRDefault="00340930" w:rsidP="00F0344E">
            <w:pPr>
              <w:pStyle w:val="Point2"/>
              <w:spacing w:after="0"/>
              <w:rPr>
                <w:sz w:val="20"/>
                <w:szCs w:val="20"/>
              </w:rPr>
            </w:pPr>
            <w:r w:rsidRPr="001C3A60">
              <w:rPr>
                <w:sz w:val="20"/>
                <w:szCs w:val="20"/>
              </w:rPr>
              <w:t>6.</w:t>
            </w:r>
            <w:r w:rsidRPr="001C3A60">
              <w:rPr>
                <w:sz w:val="20"/>
                <w:szCs w:val="20"/>
              </w:rPr>
              <w:tab/>
              <w:t>Системи за оксидиране на уран за оксидиране на U</w:t>
            </w:r>
            <w:r w:rsidRPr="001C3A60">
              <w:rPr>
                <w:sz w:val="20"/>
                <w:szCs w:val="20"/>
                <w:vertAlign w:val="superscript"/>
              </w:rPr>
              <w:t>+3</w:t>
            </w:r>
            <w:r w:rsidRPr="001C3A60">
              <w:rPr>
                <w:sz w:val="20"/>
                <w:szCs w:val="20"/>
              </w:rPr>
              <w:t xml:space="preserve"> до U</w:t>
            </w:r>
            <w:r w:rsidRPr="001C3A60">
              <w:rPr>
                <w:sz w:val="20"/>
                <w:szCs w:val="20"/>
                <w:vertAlign w:val="superscript"/>
              </w:rPr>
              <w:t>+4</w:t>
            </w:r>
            <w:r w:rsidRPr="001C3A60">
              <w:rPr>
                <w:sz w:val="20"/>
                <w:szCs w:val="20"/>
              </w:rPr>
              <w:t>;</w:t>
            </w:r>
          </w:p>
          <w:p w14:paraId="32DE0278" w14:textId="77777777" w:rsidR="00340930" w:rsidRPr="001C3A60" w:rsidRDefault="00340930" w:rsidP="00F0344E">
            <w:pPr>
              <w:pStyle w:val="Point1"/>
              <w:rPr>
                <w:sz w:val="20"/>
                <w:szCs w:val="20"/>
              </w:rPr>
            </w:pPr>
            <w:r w:rsidRPr="001C3A60">
              <w:rPr>
                <w:sz w:val="20"/>
                <w:szCs w:val="20"/>
              </w:rPr>
              <w:t>f.</w:t>
            </w:r>
            <w:r w:rsidRPr="001C3A60">
              <w:rPr>
                <w:sz w:val="20"/>
                <w:szCs w:val="20"/>
              </w:rPr>
              <w:tab/>
              <w:t>Оборудване и компоненти, специално проектирани или подготвени за процес на отделяне чрез йонообмен, както следва:</w:t>
            </w:r>
          </w:p>
          <w:p w14:paraId="0A1176B6"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Бързореактивни</w:t>
            </w:r>
            <w:r w:rsidR="00A014A8">
              <w:rPr>
                <w:sz w:val="20"/>
                <w:szCs w:val="20"/>
              </w:rPr>
              <w:t xml:space="preserve"> </w:t>
            </w:r>
            <w:r w:rsidRPr="001C3A60">
              <w:rPr>
                <w:sz w:val="20"/>
                <w:szCs w:val="20"/>
              </w:rPr>
              <w:t>йонообменни смоли, ципести или порести едромрежести смоли, в които групите за активен химичен обмен са ограничени до покритие на повърхността на неактивната пореста носеща структура и други композитни структури във всякаква подходяща форма, включително частици или влакна с диаметри от 0,2 mm и по-малки, устойчиви на концентрирана солна киселина и проектирани да имат период на полуизвеждане при обмяната, по-малък от 10 секунди, и способни да функционират при температури в диапазона от 373 K (100°C) до 473 K (200°С);</w:t>
            </w:r>
          </w:p>
          <w:p w14:paraId="5B03D1AC" w14:textId="77777777" w:rsidR="00340930" w:rsidRPr="001C3A60" w:rsidRDefault="00340930" w:rsidP="00F0344E">
            <w:pPr>
              <w:pStyle w:val="Point2"/>
              <w:spacing w:after="0"/>
              <w:rPr>
                <w:sz w:val="20"/>
                <w:szCs w:val="20"/>
              </w:rPr>
            </w:pPr>
            <w:r w:rsidRPr="001C3A60">
              <w:rPr>
                <w:sz w:val="20"/>
                <w:szCs w:val="20"/>
              </w:rPr>
              <w:t>2.</w:t>
            </w:r>
            <w:r w:rsidRPr="001C3A60">
              <w:rPr>
                <w:sz w:val="20"/>
                <w:szCs w:val="20"/>
              </w:rPr>
              <w:tab/>
              <w:t>Йонообменни колони (цилиндрични) с диаметър по-голям от 1 000 mm, изработени от или защитени с материали, устойчиви на концентрирана солна киселина (напр. титанови или флуоровъглеродни пластини и способни да функционират при температури в диапазона от 373 К (100°С) до 473 К (200°С) и налягания над 0,7 MPa;</w:t>
            </w:r>
          </w:p>
          <w:p w14:paraId="3C8F9E1C"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Йонообменни оросителни системи (системи за химично или електрохимично окисляване или редукция) за възстановяване на веществата за химична редукция или окисляване, използвани в каскадното разположение при йонообменното обогатяване;</w:t>
            </w:r>
          </w:p>
          <w:p w14:paraId="6CB15DDA" w14:textId="77777777" w:rsidR="00340930" w:rsidRPr="001C3A60" w:rsidRDefault="00340930" w:rsidP="00F0344E">
            <w:pPr>
              <w:pStyle w:val="Point1"/>
              <w:rPr>
                <w:sz w:val="20"/>
                <w:szCs w:val="20"/>
              </w:rPr>
            </w:pPr>
            <w:r w:rsidRPr="001C3A60">
              <w:rPr>
                <w:sz w:val="20"/>
                <w:szCs w:val="20"/>
              </w:rPr>
              <w:t>g.</w:t>
            </w:r>
            <w:r w:rsidRPr="001C3A60">
              <w:rPr>
                <w:sz w:val="20"/>
                <w:szCs w:val="20"/>
              </w:rPr>
              <w:tab/>
              <w:t xml:space="preserve">Оборудване и компоненти, специално проектирани или подготвени за </w:t>
            </w:r>
            <w:r w:rsidR="00A014A8">
              <w:rPr>
                <w:sz w:val="20"/>
                <w:szCs w:val="20"/>
              </w:rPr>
              <w:t xml:space="preserve">извършване </w:t>
            </w:r>
            <w:r w:rsidRPr="001C3A60">
              <w:rPr>
                <w:sz w:val="20"/>
                <w:szCs w:val="20"/>
              </w:rPr>
              <w:t>на разделяне по лазерен метод посредством разделяне на изотопи по лазерен метод с използване на атоми в парообразно състояние, както следва:</w:t>
            </w:r>
          </w:p>
          <w:p w14:paraId="6B6A718C"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Системи за изпаряване на метален уран, проектирани да достигат подавана мощност от 1 kW или повече върху мишената, за използване в процеса на обогатяване на лазерен принцип;</w:t>
            </w:r>
          </w:p>
          <w:p w14:paraId="6D9303B7" w14:textId="77777777" w:rsidR="00340930" w:rsidRPr="001C3A60" w:rsidRDefault="00340930" w:rsidP="00F0344E">
            <w:pPr>
              <w:pStyle w:val="Point2"/>
              <w:spacing w:after="0"/>
              <w:rPr>
                <w:sz w:val="20"/>
                <w:szCs w:val="20"/>
              </w:rPr>
            </w:pPr>
            <w:r w:rsidRPr="001C3A60">
              <w:rPr>
                <w:sz w:val="20"/>
                <w:szCs w:val="20"/>
              </w:rPr>
              <w:t>2.</w:t>
            </w:r>
            <w:r w:rsidRPr="001C3A60">
              <w:rPr>
                <w:sz w:val="20"/>
                <w:szCs w:val="20"/>
              </w:rPr>
              <w:tab/>
              <w:t>Системи за съхранение на течен уран или пари от метален уран, специално проектирани или подготвени за съхранение на разтопен уран, разтопени уранови сплави или пари от метален уран, за употреба в процеса на обогатяване на лазерен принцип, и специално проектирани компоненти за тях;</w:t>
            </w:r>
          </w:p>
          <w:p w14:paraId="3C026710"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Колекторни модули за продукти и шлака от метален уран в течно или твърдо състояние, изработени от или покрити с материали, устойчиви на топлина и корозия от пари от метален или течен уран, като графит с итриево покритие или тантал;</w:t>
            </w:r>
          </w:p>
          <w:p w14:paraId="433893B9" w14:textId="77777777" w:rsidR="00340930" w:rsidRPr="001C3A60" w:rsidRDefault="00340930" w:rsidP="00F0344E">
            <w:pPr>
              <w:pStyle w:val="Point2"/>
              <w:spacing w:after="0"/>
              <w:rPr>
                <w:sz w:val="20"/>
                <w:szCs w:val="20"/>
              </w:rPr>
            </w:pPr>
            <w:r w:rsidRPr="001C3A60">
              <w:rPr>
                <w:sz w:val="20"/>
                <w:szCs w:val="20"/>
              </w:rPr>
              <w:t>4.</w:t>
            </w:r>
            <w:r w:rsidRPr="001C3A60">
              <w:rPr>
                <w:sz w:val="20"/>
                <w:szCs w:val="20"/>
              </w:rPr>
              <w:tab/>
              <w:t>Кожуси за модулите на сепараторите (цилиндрични или правоъгълни съдове) за поместване на източника на парите на металния уран, електроннолъчевата пушка и колекторите за продукти и шлака;</w:t>
            </w:r>
          </w:p>
          <w:p w14:paraId="6C8801E9" w14:textId="77777777" w:rsidR="00340930" w:rsidRPr="001C3A60" w:rsidRDefault="00340930" w:rsidP="00F0344E">
            <w:pPr>
              <w:pStyle w:val="Point2"/>
              <w:spacing w:after="0"/>
              <w:rPr>
                <w:sz w:val="20"/>
                <w:szCs w:val="20"/>
              </w:rPr>
            </w:pPr>
            <w:r w:rsidRPr="001C3A60">
              <w:rPr>
                <w:sz w:val="20"/>
                <w:szCs w:val="20"/>
              </w:rPr>
              <w:t>5.</w:t>
            </w:r>
            <w:r w:rsidRPr="001C3A60">
              <w:rPr>
                <w:sz w:val="20"/>
                <w:szCs w:val="20"/>
              </w:rPr>
              <w:tab/>
              <w:t>„Лазери“ или „лазерни“ системи, специално проектирани или подготвени за отделяне на уранови изотопи със стабилизатор на честотния спектър за експлоатация през продължителни периоди от време;</w:t>
            </w:r>
          </w:p>
          <w:p w14:paraId="38BE4274" w14:textId="77777777" w:rsidR="00340930" w:rsidRPr="001C3A60" w:rsidRDefault="00340930" w:rsidP="00F0344E">
            <w:pPr>
              <w:pStyle w:val="Point1"/>
              <w:rPr>
                <w:sz w:val="20"/>
                <w:szCs w:val="20"/>
              </w:rPr>
            </w:pPr>
            <w:r w:rsidRPr="001C3A60">
              <w:rPr>
                <w:sz w:val="20"/>
                <w:szCs w:val="20"/>
              </w:rPr>
              <w:lastRenderedPageBreak/>
              <w:t>h.</w:t>
            </w:r>
            <w:r w:rsidRPr="001C3A60">
              <w:rPr>
                <w:sz w:val="20"/>
                <w:szCs w:val="20"/>
              </w:rPr>
              <w:tab/>
              <w:t xml:space="preserve">Оборудване и компоненти, специално проектирани или подготвени за </w:t>
            </w:r>
            <w:r w:rsidR="003651E8">
              <w:rPr>
                <w:sz w:val="20"/>
                <w:szCs w:val="20"/>
              </w:rPr>
              <w:t xml:space="preserve">извършване </w:t>
            </w:r>
            <w:r w:rsidRPr="001C3A60">
              <w:rPr>
                <w:sz w:val="20"/>
                <w:szCs w:val="20"/>
              </w:rPr>
              <w:t xml:space="preserve">на разделяне по лазерен метод посредством разделяне на изотопи по лазерен метод с използване на молекулни съединения, както следва: </w:t>
            </w:r>
          </w:p>
          <w:p w14:paraId="76082AE3" w14:textId="77777777" w:rsidR="00340930" w:rsidRPr="001C3A60" w:rsidRDefault="00340930" w:rsidP="00F0344E">
            <w:pPr>
              <w:pStyle w:val="Point2"/>
              <w:spacing w:after="0"/>
              <w:rPr>
                <w:sz w:val="20"/>
                <w:szCs w:val="20"/>
              </w:rPr>
            </w:pPr>
            <w:r w:rsidRPr="001C3A60">
              <w:rPr>
                <w:sz w:val="20"/>
                <w:szCs w:val="20"/>
              </w:rPr>
              <w:t>1.</w:t>
            </w:r>
            <w:r w:rsidRPr="001C3A60">
              <w:rPr>
                <w:sz w:val="20"/>
                <w:szCs w:val="20"/>
              </w:rPr>
              <w:tab/>
              <w:t>Дюзи със свръхзвуково разширение за охлаждане на смеси на UF</w:t>
            </w:r>
            <w:r w:rsidRPr="001C3A60">
              <w:rPr>
                <w:sz w:val="20"/>
                <w:szCs w:val="20"/>
                <w:vertAlign w:val="subscript"/>
              </w:rPr>
              <w:t>6</w:t>
            </w:r>
            <w:r w:rsidRPr="001C3A60">
              <w:rPr>
                <w:sz w:val="20"/>
                <w:szCs w:val="20"/>
              </w:rPr>
              <w:t xml:space="preserve"> и газ носител до 150 К (–123°С) или по-ниски и изработени от „материали устойчиви на корозия от UF</w:t>
            </w:r>
            <w:r w:rsidRPr="001C3A60">
              <w:rPr>
                <w:sz w:val="20"/>
                <w:szCs w:val="20"/>
                <w:vertAlign w:val="subscript"/>
              </w:rPr>
              <w:t>6</w:t>
            </w:r>
            <w:r w:rsidRPr="001C3A60">
              <w:rPr>
                <w:sz w:val="20"/>
                <w:szCs w:val="20"/>
              </w:rPr>
              <w:t>“;</w:t>
            </w:r>
          </w:p>
          <w:p w14:paraId="326242FF" w14:textId="77777777" w:rsidR="00340930" w:rsidRPr="001C3A60" w:rsidRDefault="00340930" w:rsidP="00F0344E">
            <w:pPr>
              <w:pStyle w:val="Point2"/>
              <w:spacing w:after="0"/>
              <w:rPr>
                <w:sz w:val="20"/>
                <w:szCs w:val="20"/>
              </w:rPr>
            </w:pPr>
            <w:r w:rsidRPr="001C3A60">
              <w:rPr>
                <w:sz w:val="20"/>
                <w:szCs w:val="20"/>
              </w:rPr>
              <w:t>2.</w:t>
            </w:r>
            <w:r w:rsidRPr="001C3A60">
              <w:rPr>
                <w:sz w:val="20"/>
                <w:szCs w:val="20"/>
              </w:rPr>
              <w:tab/>
              <w:t>Колекторни компоненти или изделия за продукти и шлака, специално проектирани или подготвени за събиране на ураниев материал или ураниева шлака след облъчване със светлина от лазер, изготвени от „материали, устойчиви на корозия от UF</w:t>
            </w:r>
            <w:r w:rsidRPr="001C3A60">
              <w:rPr>
                <w:sz w:val="20"/>
                <w:szCs w:val="20"/>
                <w:vertAlign w:val="subscript"/>
              </w:rPr>
              <w:t>6</w:t>
            </w:r>
            <w:r w:rsidRPr="001C3A60">
              <w:rPr>
                <w:sz w:val="20"/>
                <w:szCs w:val="20"/>
              </w:rPr>
              <w:t>“;</w:t>
            </w:r>
          </w:p>
          <w:p w14:paraId="7EB10647" w14:textId="77777777" w:rsidR="00340930" w:rsidRPr="001C3A60" w:rsidRDefault="00340930" w:rsidP="00F0344E">
            <w:pPr>
              <w:pStyle w:val="Point2"/>
              <w:spacing w:after="0"/>
              <w:rPr>
                <w:sz w:val="20"/>
                <w:szCs w:val="20"/>
              </w:rPr>
            </w:pPr>
            <w:r w:rsidRPr="001C3A60">
              <w:rPr>
                <w:sz w:val="20"/>
                <w:szCs w:val="20"/>
              </w:rPr>
              <w:t>3.</w:t>
            </w:r>
            <w:r w:rsidRPr="001C3A60">
              <w:rPr>
                <w:sz w:val="20"/>
                <w:szCs w:val="20"/>
              </w:rPr>
              <w:tab/>
              <w:t>Компресори, изработени от или покрити с „материали устойчиви на корозия от UF</w:t>
            </w:r>
            <w:r w:rsidRPr="001C3A60">
              <w:rPr>
                <w:sz w:val="20"/>
                <w:szCs w:val="20"/>
                <w:vertAlign w:val="subscript"/>
              </w:rPr>
              <w:t>6</w:t>
            </w:r>
            <w:r w:rsidRPr="001C3A60">
              <w:rPr>
                <w:sz w:val="20"/>
                <w:szCs w:val="20"/>
              </w:rPr>
              <w:t>“ и въртящи уплътнения на валове за тях;</w:t>
            </w:r>
          </w:p>
          <w:p w14:paraId="684AC33B" w14:textId="77777777" w:rsidR="00340930" w:rsidRPr="001C3A60" w:rsidRDefault="00340930" w:rsidP="00F0344E">
            <w:pPr>
              <w:pStyle w:val="Point2"/>
              <w:spacing w:after="0"/>
              <w:rPr>
                <w:sz w:val="20"/>
                <w:szCs w:val="20"/>
              </w:rPr>
            </w:pPr>
            <w:r w:rsidRPr="001C3A60">
              <w:rPr>
                <w:sz w:val="20"/>
                <w:szCs w:val="20"/>
              </w:rPr>
              <w:t>4.</w:t>
            </w:r>
            <w:r w:rsidRPr="001C3A60">
              <w:rPr>
                <w:sz w:val="20"/>
                <w:szCs w:val="20"/>
              </w:rPr>
              <w:tab/>
              <w:t>Оборудване за флуориране на UF</w:t>
            </w:r>
            <w:r w:rsidRPr="001C3A60">
              <w:rPr>
                <w:sz w:val="20"/>
                <w:szCs w:val="20"/>
                <w:vertAlign w:val="subscript"/>
              </w:rPr>
              <w:t>5</w:t>
            </w:r>
            <w:r w:rsidRPr="001C3A60">
              <w:rPr>
                <w:sz w:val="20"/>
                <w:szCs w:val="20"/>
              </w:rPr>
              <w:t xml:space="preserve"> (в твърдо състояние) до UF</w:t>
            </w:r>
            <w:r w:rsidRPr="001C3A60">
              <w:rPr>
                <w:sz w:val="20"/>
                <w:szCs w:val="20"/>
                <w:vertAlign w:val="subscript"/>
              </w:rPr>
              <w:t>6</w:t>
            </w:r>
            <w:r w:rsidRPr="001C3A60">
              <w:rPr>
                <w:sz w:val="20"/>
                <w:szCs w:val="20"/>
              </w:rPr>
              <w:t xml:space="preserve"> (в газообразно състояние);</w:t>
            </w:r>
          </w:p>
          <w:p w14:paraId="1730AEF0" w14:textId="77777777" w:rsidR="00340930" w:rsidRPr="001C3A60" w:rsidRDefault="00340930" w:rsidP="00F0344E">
            <w:pPr>
              <w:pStyle w:val="Point2"/>
              <w:rPr>
                <w:sz w:val="20"/>
                <w:szCs w:val="20"/>
              </w:rPr>
            </w:pPr>
            <w:r w:rsidRPr="001C3A60">
              <w:rPr>
                <w:sz w:val="20"/>
                <w:szCs w:val="20"/>
              </w:rPr>
              <w:t>5.</w:t>
            </w:r>
            <w:r w:rsidRPr="001C3A60">
              <w:rPr>
                <w:sz w:val="20"/>
                <w:szCs w:val="20"/>
              </w:rPr>
              <w:tab/>
              <w:t>Преработващи системи за отделяне на UF</w:t>
            </w:r>
            <w:r w:rsidRPr="001C3A60">
              <w:rPr>
                <w:sz w:val="20"/>
                <w:szCs w:val="20"/>
                <w:vertAlign w:val="subscript"/>
              </w:rPr>
              <w:t>6</w:t>
            </w:r>
            <w:r w:rsidRPr="001C3A60">
              <w:rPr>
                <w:sz w:val="20"/>
                <w:szCs w:val="20"/>
              </w:rPr>
              <w:t xml:space="preserve"> от газа носител (напр. азот, аргон или друг газ), включително:</w:t>
            </w:r>
          </w:p>
          <w:p w14:paraId="41B3F45F" w14:textId="77777777" w:rsidR="00340930" w:rsidRPr="001C3A60" w:rsidRDefault="00340930" w:rsidP="00F0344E">
            <w:pPr>
              <w:pStyle w:val="Point3"/>
              <w:spacing w:before="0"/>
              <w:rPr>
                <w:sz w:val="20"/>
                <w:szCs w:val="20"/>
              </w:rPr>
            </w:pPr>
            <w:r w:rsidRPr="001C3A60">
              <w:rPr>
                <w:sz w:val="20"/>
                <w:szCs w:val="20"/>
              </w:rPr>
              <w:t>a.</w:t>
            </w:r>
            <w:r w:rsidRPr="001C3A60">
              <w:rPr>
                <w:sz w:val="20"/>
                <w:szCs w:val="20"/>
              </w:rPr>
              <w:tab/>
              <w:t>Нискотемпературни (криогенни) топлообменници и криосепаратори, способни да достигнат температури от 153 К (–120</w:t>
            </w:r>
            <w:r w:rsidRPr="001C3A60">
              <w:rPr>
                <w:sz w:val="20"/>
                <w:szCs w:val="20"/>
                <w:vertAlign w:val="superscript"/>
              </w:rPr>
              <w:t>o</w:t>
            </w:r>
            <w:r w:rsidRPr="001C3A60">
              <w:rPr>
                <w:sz w:val="20"/>
                <w:szCs w:val="20"/>
              </w:rPr>
              <w:t xml:space="preserve">С) или по-ниски; </w:t>
            </w:r>
          </w:p>
          <w:p w14:paraId="2FB2A96B" w14:textId="77777777" w:rsidR="00340930" w:rsidRPr="001C3A60" w:rsidRDefault="00340930" w:rsidP="00F0344E">
            <w:pPr>
              <w:pStyle w:val="Point3"/>
              <w:spacing w:before="0"/>
              <w:rPr>
                <w:sz w:val="20"/>
                <w:szCs w:val="20"/>
              </w:rPr>
            </w:pPr>
            <w:r w:rsidRPr="001C3A60">
              <w:rPr>
                <w:sz w:val="20"/>
                <w:szCs w:val="20"/>
              </w:rPr>
              <w:t>b.</w:t>
            </w:r>
            <w:r w:rsidRPr="001C3A60">
              <w:rPr>
                <w:sz w:val="20"/>
                <w:szCs w:val="20"/>
              </w:rPr>
              <w:tab/>
              <w:t>Нискотемпературни (криогенни) охлаждащи устройства, способни да достигнат температури от 153 К (–120</w:t>
            </w:r>
            <w:r w:rsidRPr="001C3A60">
              <w:rPr>
                <w:sz w:val="20"/>
                <w:szCs w:val="20"/>
                <w:vertAlign w:val="superscript"/>
              </w:rPr>
              <w:t>o</w:t>
            </w:r>
            <w:r w:rsidRPr="001C3A60">
              <w:rPr>
                <w:sz w:val="20"/>
                <w:szCs w:val="20"/>
              </w:rPr>
              <w:t>С) или по-ниски;</w:t>
            </w:r>
          </w:p>
          <w:p w14:paraId="741A3D98" w14:textId="77777777" w:rsidR="00340930" w:rsidRPr="001C3A60" w:rsidRDefault="00340930" w:rsidP="00F0344E">
            <w:pPr>
              <w:pStyle w:val="Point3"/>
              <w:spacing w:before="0"/>
              <w:rPr>
                <w:sz w:val="20"/>
                <w:szCs w:val="20"/>
              </w:rPr>
            </w:pPr>
            <w:r w:rsidRPr="001C3A60">
              <w:rPr>
                <w:sz w:val="20"/>
                <w:szCs w:val="20"/>
              </w:rPr>
              <w:t>c.</w:t>
            </w:r>
            <w:r w:rsidRPr="001C3A60">
              <w:rPr>
                <w:sz w:val="20"/>
                <w:szCs w:val="20"/>
              </w:rPr>
              <w:tab/>
              <w:t>Охлаждащи уловители за UF</w:t>
            </w:r>
            <w:r w:rsidRPr="001C3A60">
              <w:rPr>
                <w:sz w:val="20"/>
                <w:szCs w:val="20"/>
                <w:vertAlign w:val="subscript"/>
              </w:rPr>
              <w:t>6</w:t>
            </w:r>
            <w:r w:rsidRPr="001C3A60">
              <w:rPr>
                <w:sz w:val="20"/>
                <w:szCs w:val="20"/>
              </w:rPr>
              <w:t>, способни да замразят UF</w:t>
            </w:r>
            <w:r w:rsidRPr="001C3A60">
              <w:rPr>
                <w:sz w:val="20"/>
                <w:szCs w:val="20"/>
                <w:vertAlign w:val="subscript"/>
              </w:rPr>
              <w:t>6</w:t>
            </w:r>
            <w:r w:rsidRPr="001C3A60">
              <w:rPr>
                <w:sz w:val="20"/>
                <w:szCs w:val="20"/>
              </w:rPr>
              <w:t>;</w:t>
            </w:r>
          </w:p>
          <w:p w14:paraId="2DB9D440" w14:textId="77777777" w:rsidR="00340930" w:rsidRPr="001C3A60" w:rsidRDefault="00340930" w:rsidP="00F0344E">
            <w:pPr>
              <w:pStyle w:val="Point2"/>
              <w:rPr>
                <w:sz w:val="20"/>
                <w:szCs w:val="20"/>
              </w:rPr>
            </w:pPr>
            <w:r w:rsidRPr="001C3A60">
              <w:rPr>
                <w:sz w:val="20"/>
                <w:szCs w:val="20"/>
              </w:rPr>
              <w:t>6.</w:t>
            </w:r>
            <w:r w:rsidRPr="001C3A60">
              <w:rPr>
                <w:sz w:val="20"/>
                <w:szCs w:val="20"/>
              </w:rPr>
              <w:tab/>
              <w:t>„Лазери“ или „лазерни“ системи, специално проектирани или подготвени за отделяне на уранови изотопи със стабилизатор на честотния спектър за експлоатация през продължителни периоди от време;</w:t>
            </w:r>
          </w:p>
          <w:p w14:paraId="4D10619B" w14:textId="77777777" w:rsidR="00340930" w:rsidRPr="001C3A60" w:rsidRDefault="00340930" w:rsidP="00F0344E">
            <w:pPr>
              <w:pStyle w:val="Point1"/>
              <w:rPr>
                <w:sz w:val="20"/>
                <w:szCs w:val="20"/>
              </w:rPr>
            </w:pPr>
            <w:r w:rsidRPr="001C3A60">
              <w:rPr>
                <w:sz w:val="20"/>
                <w:szCs w:val="20"/>
              </w:rPr>
              <w:t>i.</w:t>
            </w:r>
            <w:r w:rsidRPr="001C3A60">
              <w:rPr>
                <w:sz w:val="20"/>
                <w:szCs w:val="20"/>
              </w:rPr>
              <w:tab/>
              <w:t>Оборудване и компоненти, специално проектирани или подготвени за процес на плазмено отделяне, както следва:</w:t>
            </w:r>
          </w:p>
          <w:p w14:paraId="087D66A8" w14:textId="77777777" w:rsidR="00340930" w:rsidRPr="001C3A60" w:rsidRDefault="00340930" w:rsidP="00F0344E">
            <w:pPr>
              <w:pStyle w:val="Point2"/>
              <w:rPr>
                <w:sz w:val="20"/>
                <w:szCs w:val="20"/>
              </w:rPr>
            </w:pPr>
            <w:r w:rsidRPr="001C3A60">
              <w:rPr>
                <w:sz w:val="20"/>
                <w:szCs w:val="20"/>
              </w:rPr>
              <w:t>1.</w:t>
            </w:r>
            <w:r w:rsidRPr="001C3A60">
              <w:rPr>
                <w:sz w:val="20"/>
                <w:szCs w:val="20"/>
              </w:rPr>
              <w:tab/>
              <w:t>Микровълнови източници на енергия и антени за генериране или ускоряване на йони, с честота на изход, по-голяма от 30 GHz и средна изходна мощност, по-голяма от 50 kW;</w:t>
            </w:r>
          </w:p>
          <w:p w14:paraId="4DD7EB5C" w14:textId="77777777" w:rsidR="00340930" w:rsidRPr="001C3A60" w:rsidRDefault="00340930" w:rsidP="00F0344E">
            <w:pPr>
              <w:pStyle w:val="Point2"/>
              <w:rPr>
                <w:sz w:val="20"/>
                <w:szCs w:val="20"/>
              </w:rPr>
            </w:pPr>
            <w:r w:rsidRPr="001C3A60">
              <w:rPr>
                <w:sz w:val="20"/>
                <w:szCs w:val="20"/>
              </w:rPr>
              <w:t>2.</w:t>
            </w:r>
            <w:r w:rsidRPr="001C3A60">
              <w:rPr>
                <w:sz w:val="20"/>
                <w:szCs w:val="20"/>
              </w:rPr>
              <w:tab/>
              <w:t>Радиочестотни намотки за възбуждане на йони за честоти над 100 kHz и способни да преработват повече от 40 kW средна мощност;</w:t>
            </w:r>
          </w:p>
          <w:p w14:paraId="6F6D0854" w14:textId="77777777" w:rsidR="00340930" w:rsidRPr="001C3A60" w:rsidRDefault="00340930" w:rsidP="00F0344E">
            <w:pPr>
              <w:pStyle w:val="Point2"/>
              <w:rPr>
                <w:sz w:val="20"/>
                <w:szCs w:val="20"/>
              </w:rPr>
            </w:pPr>
            <w:r w:rsidRPr="001C3A60">
              <w:rPr>
                <w:sz w:val="20"/>
                <w:szCs w:val="20"/>
              </w:rPr>
              <w:t>3.</w:t>
            </w:r>
            <w:r w:rsidRPr="001C3A60">
              <w:rPr>
                <w:sz w:val="20"/>
                <w:szCs w:val="20"/>
              </w:rPr>
              <w:tab/>
              <w:t>Системи за генериране на уранова плазма;</w:t>
            </w:r>
          </w:p>
          <w:p w14:paraId="44E56B89" w14:textId="77777777" w:rsidR="00340930" w:rsidRPr="001C3A60" w:rsidRDefault="00340930" w:rsidP="00F0344E">
            <w:pPr>
              <w:pStyle w:val="Point2"/>
              <w:rPr>
                <w:sz w:val="20"/>
                <w:szCs w:val="20"/>
              </w:rPr>
            </w:pPr>
            <w:r w:rsidRPr="001C3A60">
              <w:rPr>
                <w:sz w:val="20"/>
                <w:szCs w:val="20"/>
              </w:rPr>
              <w:t>4.</w:t>
            </w:r>
            <w:r w:rsidRPr="001C3A60">
              <w:rPr>
                <w:sz w:val="20"/>
                <w:szCs w:val="20"/>
              </w:rPr>
              <w:tab/>
              <w:t>Не се използва;</w:t>
            </w:r>
          </w:p>
          <w:p w14:paraId="305B4BB3" w14:textId="77777777" w:rsidR="00340930" w:rsidRPr="001C3A60" w:rsidRDefault="00340930" w:rsidP="00F0344E">
            <w:pPr>
              <w:pStyle w:val="Point2"/>
              <w:rPr>
                <w:sz w:val="20"/>
                <w:szCs w:val="20"/>
              </w:rPr>
            </w:pPr>
            <w:r w:rsidRPr="001C3A60">
              <w:rPr>
                <w:sz w:val="20"/>
                <w:szCs w:val="20"/>
              </w:rPr>
              <w:t>5.</w:t>
            </w:r>
            <w:r w:rsidRPr="001C3A60">
              <w:rPr>
                <w:sz w:val="20"/>
                <w:szCs w:val="20"/>
              </w:rPr>
              <w:tab/>
              <w:t>Колекторни модули за продукти и шлака от метален уран в твърдо състояние, изработени от или покрити с материали, устойчиви на топлина и корозия от пари на уран, като графит с итриево покритие или тантал;</w:t>
            </w:r>
          </w:p>
          <w:p w14:paraId="3973DF34" w14:textId="77777777" w:rsidR="00340930" w:rsidRPr="001C3A60" w:rsidRDefault="00340930" w:rsidP="00F0344E">
            <w:pPr>
              <w:pStyle w:val="Point2"/>
              <w:rPr>
                <w:sz w:val="20"/>
                <w:szCs w:val="20"/>
              </w:rPr>
            </w:pPr>
            <w:r w:rsidRPr="001C3A60">
              <w:rPr>
                <w:sz w:val="20"/>
                <w:szCs w:val="20"/>
              </w:rPr>
              <w:t>6.</w:t>
            </w:r>
            <w:r w:rsidRPr="001C3A60">
              <w:rPr>
                <w:sz w:val="20"/>
                <w:szCs w:val="20"/>
              </w:rPr>
              <w:tab/>
              <w:t>Кожуси за модулите на сепараторите (цилиндрични) за поместване на източника на урановата плазма, задвижващата радиочестотна намотка и колекторите на продукти и шлака, изработени от подходящ немагнитен материал (напр. неръждаема стомана);</w:t>
            </w:r>
          </w:p>
          <w:p w14:paraId="2D46AB2E" w14:textId="77777777" w:rsidR="00340930" w:rsidRPr="001C3A60" w:rsidRDefault="00340930" w:rsidP="00F0344E">
            <w:pPr>
              <w:pStyle w:val="Point1"/>
              <w:rPr>
                <w:sz w:val="20"/>
                <w:szCs w:val="20"/>
              </w:rPr>
            </w:pPr>
            <w:r w:rsidRPr="001C3A60">
              <w:rPr>
                <w:sz w:val="20"/>
                <w:szCs w:val="20"/>
              </w:rPr>
              <w:t>j.</w:t>
            </w:r>
            <w:r w:rsidRPr="001C3A60">
              <w:rPr>
                <w:sz w:val="20"/>
                <w:szCs w:val="20"/>
              </w:rPr>
              <w:tab/>
              <w:t>Оборудване и компоненти, специално проектирани или подготвени за процес на електромагнитно отделяне, както следва:</w:t>
            </w:r>
          </w:p>
          <w:p w14:paraId="0B21BCA9" w14:textId="77777777" w:rsidR="00340930" w:rsidRPr="001C3A60" w:rsidRDefault="00340930" w:rsidP="00F0344E">
            <w:pPr>
              <w:pStyle w:val="Point2"/>
              <w:rPr>
                <w:sz w:val="20"/>
                <w:szCs w:val="20"/>
              </w:rPr>
            </w:pPr>
            <w:r w:rsidRPr="001C3A60">
              <w:rPr>
                <w:sz w:val="20"/>
                <w:szCs w:val="20"/>
              </w:rPr>
              <w:t>1.</w:t>
            </w:r>
            <w:r w:rsidRPr="001C3A60">
              <w:rPr>
                <w:sz w:val="20"/>
                <w:szCs w:val="20"/>
              </w:rPr>
              <w:tab/>
              <w:t>Източници на йони, единични или множествени, състоящи се от източник на пара, йонизатор и лъчев ускорител, изработен от подходящи немагнитни материали (напр. графит, неръждаема стомана или мед) и способни да осигурят общ поток на йонното лъчение от 50 mA или по-голямо;</w:t>
            </w:r>
          </w:p>
          <w:p w14:paraId="284F54AC" w14:textId="77777777" w:rsidR="00340930" w:rsidRPr="001C3A60" w:rsidRDefault="00340930" w:rsidP="00F0344E">
            <w:pPr>
              <w:pStyle w:val="Point2"/>
              <w:rPr>
                <w:sz w:val="20"/>
                <w:szCs w:val="20"/>
              </w:rPr>
            </w:pPr>
            <w:r w:rsidRPr="001C3A60">
              <w:rPr>
                <w:sz w:val="20"/>
                <w:szCs w:val="20"/>
              </w:rPr>
              <w:t>2.</w:t>
            </w:r>
            <w:r w:rsidRPr="001C3A60">
              <w:rPr>
                <w:sz w:val="20"/>
                <w:szCs w:val="20"/>
              </w:rPr>
              <w:tab/>
              <w:t>Йоноулавящи пластини за събиране на йонните потоци на обогатения или обеднения уран, състоящи се от два или повече прорези и джобове и изработени от подходящи немагнитни материали (напр. графит или неръждаема стомана);</w:t>
            </w:r>
          </w:p>
          <w:p w14:paraId="06700395" w14:textId="77777777" w:rsidR="00340930" w:rsidRPr="001C3A60" w:rsidRDefault="00340930" w:rsidP="00F0344E">
            <w:pPr>
              <w:pStyle w:val="Point2"/>
              <w:rPr>
                <w:sz w:val="20"/>
                <w:szCs w:val="20"/>
              </w:rPr>
            </w:pPr>
            <w:r w:rsidRPr="001C3A60">
              <w:rPr>
                <w:sz w:val="20"/>
                <w:szCs w:val="20"/>
              </w:rPr>
              <w:t>3.</w:t>
            </w:r>
            <w:r w:rsidRPr="001C3A60">
              <w:rPr>
                <w:sz w:val="20"/>
                <w:szCs w:val="20"/>
              </w:rPr>
              <w:tab/>
              <w:t>Вакуумни кожуси за електромагнитни сепаратори на уран, изработени от подходящи немагнитни материали (напр. неръждаема стомана) и разчетени да работят при налягания от 0,1 Pa или по-ниски;</w:t>
            </w:r>
          </w:p>
          <w:p w14:paraId="12462E58" w14:textId="77777777" w:rsidR="00340930" w:rsidRPr="001C3A60" w:rsidRDefault="00340930" w:rsidP="00F0344E">
            <w:pPr>
              <w:pStyle w:val="Point2"/>
              <w:rPr>
                <w:sz w:val="20"/>
                <w:szCs w:val="20"/>
              </w:rPr>
            </w:pPr>
            <w:r w:rsidRPr="001C3A60">
              <w:rPr>
                <w:sz w:val="20"/>
                <w:szCs w:val="20"/>
              </w:rPr>
              <w:lastRenderedPageBreak/>
              <w:t>4.</w:t>
            </w:r>
            <w:r w:rsidRPr="001C3A60">
              <w:rPr>
                <w:sz w:val="20"/>
                <w:szCs w:val="20"/>
              </w:rPr>
              <w:tab/>
              <w:t>Елементи от магнитни полюси с диаметър, по-голям от 2 m;</w:t>
            </w:r>
          </w:p>
          <w:p w14:paraId="296C96D3" w14:textId="77777777" w:rsidR="00340930" w:rsidRPr="001C3A60" w:rsidRDefault="00340930" w:rsidP="00F0344E">
            <w:pPr>
              <w:pStyle w:val="Point2"/>
              <w:rPr>
                <w:sz w:val="20"/>
                <w:szCs w:val="20"/>
              </w:rPr>
            </w:pPr>
            <w:r w:rsidRPr="001C3A60">
              <w:rPr>
                <w:sz w:val="20"/>
                <w:szCs w:val="20"/>
              </w:rPr>
              <w:t>5.</w:t>
            </w:r>
            <w:r w:rsidRPr="001C3A60">
              <w:rPr>
                <w:sz w:val="20"/>
                <w:szCs w:val="20"/>
              </w:rPr>
              <w:tab/>
              <w:t>Източници на захранване с високо напрежение за източници на йони, които имат всички изброени по-долу характеристики:</w:t>
            </w:r>
          </w:p>
          <w:p w14:paraId="45E2E09D" w14:textId="77777777" w:rsidR="00340930" w:rsidRPr="001C3A60" w:rsidRDefault="00340930" w:rsidP="00F0344E">
            <w:pPr>
              <w:pStyle w:val="Point3"/>
              <w:spacing w:before="0"/>
              <w:rPr>
                <w:sz w:val="20"/>
                <w:szCs w:val="20"/>
              </w:rPr>
            </w:pPr>
            <w:r w:rsidRPr="001C3A60">
              <w:rPr>
                <w:sz w:val="20"/>
                <w:szCs w:val="20"/>
              </w:rPr>
              <w:t>a.</w:t>
            </w:r>
            <w:r w:rsidRPr="001C3A60">
              <w:rPr>
                <w:sz w:val="20"/>
                <w:szCs w:val="20"/>
              </w:rPr>
              <w:tab/>
              <w:t>Могат да работят в непрекъснат режим;</w:t>
            </w:r>
          </w:p>
          <w:p w14:paraId="2BCFB736" w14:textId="77777777" w:rsidR="00340930" w:rsidRPr="001C3A60" w:rsidRDefault="00340930" w:rsidP="00F0344E">
            <w:pPr>
              <w:pStyle w:val="Point3"/>
              <w:spacing w:before="0"/>
              <w:rPr>
                <w:sz w:val="20"/>
                <w:szCs w:val="20"/>
              </w:rPr>
            </w:pPr>
            <w:r w:rsidRPr="001C3A60">
              <w:rPr>
                <w:sz w:val="20"/>
                <w:szCs w:val="20"/>
              </w:rPr>
              <w:t>b.</w:t>
            </w:r>
            <w:r w:rsidRPr="001C3A60">
              <w:rPr>
                <w:sz w:val="20"/>
                <w:szCs w:val="20"/>
              </w:rPr>
              <w:tab/>
              <w:t>Осигуряват изходно напрежение от 20 000 V или по-високо;</w:t>
            </w:r>
          </w:p>
          <w:p w14:paraId="5AB453BB" w14:textId="77777777" w:rsidR="00340930" w:rsidRPr="001C3A60" w:rsidRDefault="00340930" w:rsidP="00F0344E">
            <w:pPr>
              <w:pStyle w:val="Point3"/>
              <w:spacing w:before="0"/>
              <w:rPr>
                <w:sz w:val="20"/>
                <w:szCs w:val="20"/>
              </w:rPr>
            </w:pPr>
            <w:r w:rsidRPr="001C3A60">
              <w:rPr>
                <w:sz w:val="20"/>
                <w:szCs w:val="20"/>
              </w:rPr>
              <w:t>c.</w:t>
            </w:r>
            <w:r w:rsidRPr="001C3A60">
              <w:rPr>
                <w:sz w:val="20"/>
                <w:szCs w:val="20"/>
              </w:rPr>
              <w:tab/>
              <w:t xml:space="preserve">Осигуряват изходен ток от 1 A или повече; </w:t>
            </w:r>
            <w:r w:rsidRPr="001C3A60">
              <w:rPr>
                <w:sz w:val="20"/>
                <w:szCs w:val="20"/>
                <w:u w:val="single"/>
              </w:rPr>
              <w:t>и</w:t>
            </w:r>
          </w:p>
          <w:p w14:paraId="52FD00DA" w14:textId="77777777" w:rsidR="00340930" w:rsidRDefault="00340930" w:rsidP="00F0344E">
            <w:pPr>
              <w:pStyle w:val="Point3"/>
              <w:spacing w:before="0"/>
              <w:rPr>
                <w:sz w:val="20"/>
                <w:szCs w:val="20"/>
              </w:rPr>
            </w:pPr>
            <w:r w:rsidRPr="001C3A60">
              <w:rPr>
                <w:sz w:val="20"/>
                <w:szCs w:val="20"/>
              </w:rPr>
              <w:t>d.</w:t>
            </w:r>
            <w:r w:rsidRPr="001C3A60">
              <w:rPr>
                <w:sz w:val="20"/>
                <w:szCs w:val="20"/>
              </w:rPr>
              <w:tab/>
              <w:t>Регулиране на напрежението, по-добро от 0,01 % за период от 8 часа;</w:t>
            </w:r>
          </w:p>
          <w:p w14:paraId="4F1695D1" w14:textId="77777777" w:rsidR="00251658" w:rsidRDefault="00251658" w:rsidP="00F0344E">
            <w:pPr>
              <w:pStyle w:val="Point3"/>
              <w:spacing w:before="0"/>
              <w:rPr>
                <w:sz w:val="20"/>
                <w:szCs w:val="20"/>
              </w:rPr>
            </w:pPr>
          </w:p>
          <w:p w14:paraId="307E5EF9" w14:textId="77777777" w:rsidR="00340930" w:rsidRPr="001C3A60" w:rsidRDefault="00340930" w:rsidP="00F0344E">
            <w:pPr>
              <w:pStyle w:val="Point2"/>
              <w:rPr>
                <w:sz w:val="20"/>
                <w:szCs w:val="20"/>
              </w:rPr>
            </w:pPr>
            <w:r w:rsidRPr="001C3A60">
              <w:rPr>
                <w:sz w:val="20"/>
                <w:szCs w:val="20"/>
              </w:rPr>
              <w:t>6.</w:t>
            </w:r>
            <w:r w:rsidRPr="001C3A60">
              <w:rPr>
                <w:sz w:val="20"/>
                <w:szCs w:val="20"/>
              </w:rPr>
              <w:tab/>
              <w:t>Магнитни източници на захранване (с висока мощност, прав ток), които имат всички изброени по-долу характеристики:</w:t>
            </w:r>
          </w:p>
          <w:p w14:paraId="7B0E4D72" w14:textId="77777777" w:rsidR="00340930" w:rsidRPr="001C3A60" w:rsidRDefault="00340930" w:rsidP="00F0344E">
            <w:pPr>
              <w:pStyle w:val="Point3"/>
              <w:spacing w:before="0"/>
              <w:rPr>
                <w:sz w:val="20"/>
                <w:szCs w:val="20"/>
              </w:rPr>
            </w:pPr>
            <w:r w:rsidRPr="001C3A60">
              <w:rPr>
                <w:sz w:val="20"/>
                <w:szCs w:val="20"/>
              </w:rPr>
              <w:t>a.</w:t>
            </w:r>
            <w:r w:rsidRPr="001C3A60">
              <w:rPr>
                <w:sz w:val="20"/>
                <w:szCs w:val="20"/>
              </w:rPr>
              <w:tab/>
              <w:t xml:space="preserve">Могат да работят в непрекъснат режим с изходен ток от 500 A или повече при напрежение от 100 V или повече; </w:t>
            </w:r>
            <w:r w:rsidRPr="001C3A60">
              <w:rPr>
                <w:sz w:val="20"/>
                <w:szCs w:val="20"/>
                <w:u w:val="single"/>
              </w:rPr>
              <w:t>и</w:t>
            </w:r>
          </w:p>
          <w:p w14:paraId="6EBE0A31" w14:textId="77777777" w:rsidR="00340930" w:rsidRDefault="00340930" w:rsidP="00F0344E">
            <w:pPr>
              <w:pStyle w:val="Point3"/>
              <w:spacing w:before="0"/>
              <w:rPr>
                <w:sz w:val="20"/>
                <w:szCs w:val="20"/>
              </w:rPr>
            </w:pPr>
            <w:r w:rsidRPr="001C3A60">
              <w:rPr>
                <w:sz w:val="20"/>
                <w:szCs w:val="20"/>
              </w:rPr>
              <w:t>b.</w:t>
            </w:r>
            <w:r w:rsidRPr="001C3A60">
              <w:rPr>
                <w:sz w:val="20"/>
                <w:szCs w:val="20"/>
              </w:rPr>
              <w:tab/>
              <w:t>Стабилност на тока или напрежението, по-добра от 0,01 % за период от време 8 часа.</w:t>
            </w:r>
          </w:p>
          <w:p w14:paraId="0B99FCB4" w14:textId="77777777" w:rsidR="00251658" w:rsidRDefault="00251658" w:rsidP="00F0344E">
            <w:pPr>
              <w:pStyle w:val="Point3"/>
              <w:spacing w:before="0"/>
              <w:rPr>
                <w:sz w:val="20"/>
                <w:szCs w:val="20"/>
              </w:rPr>
            </w:pPr>
          </w:p>
          <w:p w14:paraId="2D804575" w14:textId="77777777" w:rsidR="00340930" w:rsidRPr="001C3A60" w:rsidRDefault="00340930" w:rsidP="00251658">
            <w:pPr>
              <w:pStyle w:val="Point3"/>
              <w:spacing w:before="0"/>
              <w:rPr>
                <w:b/>
                <w:bCs/>
                <w:sz w:val="20"/>
                <w:szCs w:val="20"/>
              </w:rPr>
            </w:pPr>
          </w:p>
        </w:tc>
      </w:tr>
      <w:tr w:rsidR="00340930" w:rsidRPr="007663D7" w14:paraId="76273FBF" w14:textId="77777777" w:rsidTr="00AF4B9B">
        <w:tc>
          <w:tcPr>
            <w:tcW w:w="993" w:type="dxa"/>
          </w:tcPr>
          <w:p w14:paraId="5B5496CF" w14:textId="77777777" w:rsidR="00340930" w:rsidRPr="001C3A60" w:rsidRDefault="00340930" w:rsidP="005C6A27">
            <w:pPr>
              <w:pStyle w:val="Point0"/>
              <w:ind w:left="0" w:firstLine="0"/>
              <w:rPr>
                <w:sz w:val="20"/>
                <w:szCs w:val="20"/>
              </w:rPr>
            </w:pPr>
            <w:r w:rsidRPr="001C3A60">
              <w:rPr>
                <w:sz w:val="20"/>
                <w:szCs w:val="20"/>
              </w:rPr>
              <w:lastRenderedPageBreak/>
              <w:t>0B002</w:t>
            </w:r>
          </w:p>
        </w:tc>
        <w:tc>
          <w:tcPr>
            <w:tcW w:w="8896" w:type="dxa"/>
          </w:tcPr>
          <w:p w14:paraId="572A6A00" w14:textId="77777777" w:rsidR="00340930" w:rsidRPr="001C3A60" w:rsidRDefault="00340930" w:rsidP="00F0344E">
            <w:pPr>
              <w:pStyle w:val="Point0"/>
              <w:ind w:left="0" w:firstLine="0"/>
              <w:rPr>
                <w:sz w:val="20"/>
                <w:szCs w:val="20"/>
              </w:rPr>
            </w:pPr>
            <w:r w:rsidRPr="001C3A60">
              <w:rPr>
                <w:sz w:val="20"/>
                <w:szCs w:val="20"/>
              </w:rPr>
              <w:t>Специално проектирани или подготвени спомагателни системи, оборудване и компоненти, както следва, за инсталациите за отделяне на изотопи, описани в 0B001, изработени от или защитени с „материали, устойчиви на корозия от UF</w:t>
            </w:r>
            <w:r w:rsidRPr="001C3A60">
              <w:rPr>
                <w:sz w:val="20"/>
                <w:szCs w:val="20"/>
                <w:vertAlign w:val="subscript"/>
              </w:rPr>
              <w:t>6</w:t>
            </w:r>
            <w:r w:rsidRPr="001C3A60">
              <w:rPr>
                <w:sz w:val="20"/>
                <w:szCs w:val="20"/>
              </w:rPr>
              <w:t>“:</w:t>
            </w:r>
          </w:p>
          <w:p w14:paraId="113163EF" w14:textId="77777777" w:rsidR="00340930" w:rsidRPr="001C3A60" w:rsidRDefault="00340930" w:rsidP="00F0344E">
            <w:pPr>
              <w:pStyle w:val="Point1"/>
              <w:spacing w:before="0"/>
              <w:rPr>
                <w:sz w:val="20"/>
                <w:szCs w:val="20"/>
              </w:rPr>
            </w:pPr>
            <w:r w:rsidRPr="001C3A60">
              <w:rPr>
                <w:sz w:val="20"/>
                <w:szCs w:val="20"/>
              </w:rPr>
              <w:t>a.</w:t>
            </w:r>
            <w:r w:rsidRPr="001C3A60">
              <w:rPr>
                <w:sz w:val="20"/>
                <w:szCs w:val="20"/>
              </w:rPr>
              <w:tab/>
              <w:t>Захранващи автоклави, пещи или системи, използвани за въвеждане на UF</w:t>
            </w:r>
            <w:r w:rsidRPr="001C3A60">
              <w:rPr>
                <w:sz w:val="20"/>
                <w:szCs w:val="20"/>
                <w:vertAlign w:val="subscript"/>
              </w:rPr>
              <w:t>6</w:t>
            </w:r>
            <w:r w:rsidRPr="001C3A60">
              <w:rPr>
                <w:sz w:val="20"/>
                <w:szCs w:val="20"/>
              </w:rPr>
              <w:t xml:space="preserve"> в процеса на обогатяване;</w:t>
            </w:r>
          </w:p>
          <w:p w14:paraId="2ED38AD0" w14:textId="77777777" w:rsidR="00340930" w:rsidRPr="001C3A60" w:rsidRDefault="00340930" w:rsidP="00F0344E">
            <w:pPr>
              <w:pStyle w:val="Point1"/>
              <w:spacing w:before="0"/>
              <w:rPr>
                <w:sz w:val="20"/>
                <w:szCs w:val="20"/>
              </w:rPr>
            </w:pPr>
            <w:r w:rsidRPr="001C3A60">
              <w:rPr>
                <w:sz w:val="20"/>
                <w:szCs w:val="20"/>
              </w:rPr>
              <w:t>b.</w:t>
            </w:r>
            <w:r w:rsidRPr="001C3A60">
              <w:rPr>
                <w:sz w:val="20"/>
                <w:szCs w:val="20"/>
              </w:rPr>
              <w:tab/>
              <w:t>Десублиматори или студени уловители, използвани за отстраняване на UF</w:t>
            </w:r>
            <w:r w:rsidRPr="001C3A60">
              <w:rPr>
                <w:sz w:val="20"/>
                <w:szCs w:val="20"/>
                <w:vertAlign w:val="subscript"/>
              </w:rPr>
              <w:t>6</w:t>
            </w:r>
            <w:r w:rsidRPr="001C3A60">
              <w:rPr>
                <w:sz w:val="20"/>
                <w:szCs w:val="20"/>
              </w:rPr>
              <w:t xml:space="preserve"> от процеса на обогатяване за по-нататъшно прехвърляне към нагряване;</w:t>
            </w:r>
          </w:p>
          <w:p w14:paraId="04810FE1" w14:textId="77777777" w:rsidR="00340930" w:rsidRPr="001C3A60" w:rsidRDefault="00340930" w:rsidP="00F0344E">
            <w:pPr>
              <w:pStyle w:val="Point1"/>
              <w:spacing w:before="0"/>
              <w:rPr>
                <w:sz w:val="20"/>
                <w:szCs w:val="20"/>
              </w:rPr>
            </w:pPr>
            <w:r w:rsidRPr="001C3A60">
              <w:rPr>
                <w:sz w:val="20"/>
                <w:szCs w:val="20"/>
              </w:rPr>
              <w:t>c.</w:t>
            </w:r>
            <w:r w:rsidRPr="001C3A60">
              <w:rPr>
                <w:sz w:val="20"/>
                <w:szCs w:val="20"/>
              </w:rPr>
              <w:tab/>
              <w:t>Станции за продукти и шлака за прехвърляне на UF</w:t>
            </w:r>
            <w:r w:rsidRPr="001C3A60">
              <w:rPr>
                <w:sz w:val="20"/>
                <w:szCs w:val="20"/>
                <w:vertAlign w:val="subscript"/>
              </w:rPr>
              <w:t>6</w:t>
            </w:r>
            <w:r w:rsidRPr="001C3A60">
              <w:rPr>
                <w:sz w:val="20"/>
                <w:szCs w:val="20"/>
              </w:rPr>
              <w:t xml:space="preserve"> в контейнери;</w:t>
            </w:r>
          </w:p>
          <w:p w14:paraId="664AD4B2" w14:textId="77777777" w:rsidR="00340930" w:rsidRPr="001C3A60" w:rsidRDefault="00340930" w:rsidP="00F0344E">
            <w:pPr>
              <w:pStyle w:val="Point1"/>
              <w:spacing w:before="0"/>
              <w:rPr>
                <w:sz w:val="20"/>
                <w:szCs w:val="20"/>
              </w:rPr>
            </w:pPr>
            <w:r w:rsidRPr="001C3A60">
              <w:rPr>
                <w:sz w:val="20"/>
                <w:szCs w:val="20"/>
              </w:rPr>
              <w:t>d.</w:t>
            </w:r>
            <w:r w:rsidRPr="001C3A60">
              <w:rPr>
                <w:sz w:val="20"/>
                <w:szCs w:val="20"/>
              </w:rPr>
              <w:tab/>
            </w:r>
            <w:r w:rsidR="00BC3FED">
              <w:rPr>
                <w:sz w:val="20"/>
                <w:szCs w:val="20"/>
              </w:rPr>
              <w:t xml:space="preserve">Станции </w:t>
            </w:r>
            <w:r w:rsidRPr="001C3A60">
              <w:rPr>
                <w:sz w:val="20"/>
                <w:szCs w:val="20"/>
              </w:rPr>
              <w:t>за втечняване или втвърдяване, използвани за отстраняване на UF</w:t>
            </w:r>
            <w:r w:rsidRPr="001C3A60">
              <w:rPr>
                <w:sz w:val="20"/>
                <w:szCs w:val="20"/>
                <w:vertAlign w:val="subscript"/>
              </w:rPr>
              <w:t>6</w:t>
            </w:r>
            <w:r w:rsidRPr="001C3A60">
              <w:rPr>
                <w:sz w:val="20"/>
                <w:szCs w:val="20"/>
              </w:rPr>
              <w:t xml:space="preserve"> от процеса на обогатяване чрез компресиране, охлаждане и превръщане на UF</w:t>
            </w:r>
            <w:r w:rsidRPr="001C3A60">
              <w:rPr>
                <w:sz w:val="20"/>
                <w:szCs w:val="20"/>
                <w:vertAlign w:val="subscript"/>
              </w:rPr>
              <w:t>6</w:t>
            </w:r>
            <w:r w:rsidRPr="001C3A60">
              <w:rPr>
                <w:sz w:val="20"/>
                <w:szCs w:val="20"/>
              </w:rPr>
              <w:t xml:space="preserve"> в течна или твърда форма;</w:t>
            </w:r>
          </w:p>
          <w:p w14:paraId="5FCEA613" w14:textId="77777777" w:rsidR="00340930" w:rsidRPr="001C3A60" w:rsidRDefault="00340930" w:rsidP="00F0344E">
            <w:pPr>
              <w:pStyle w:val="Point1"/>
              <w:spacing w:before="0"/>
              <w:rPr>
                <w:sz w:val="20"/>
                <w:szCs w:val="20"/>
              </w:rPr>
            </w:pPr>
            <w:r w:rsidRPr="001C3A60">
              <w:rPr>
                <w:sz w:val="20"/>
                <w:szCs w:val="20"/>
              </w:rPr>
              <w:t>e.</w:t>
            </w:r>
            <w:r w:rsidRPr="001C3A60">
              <w:rPr>
                <w:sz w:val="20"/>
                <w:szCs w:val="20"/>
              </w:rPr>
              <w:tab/>
              <w:t>Тръбопроводи и колекторни системи, специално проектирани или подготвени за подаване на UF</w:t>
            </w:r>
            <w:r w:rsidRPr="001C3A60">
              <w:rPr>
                <w:sz w:val="20"/>
                <w:szCs w:val="20"/>
                <w:vertAlign w:val="subscript"/>
              </w:rPr>
              <w:t>6</w:t>
            </w:r>
            <w:r w:rsidRPr="001C3A60">
              <w:rPr>
                <w:sz w:val="20"/>
                <w:szCs w:val="20"/>
              </w:rPr>
              <w:t xml:space="preserve"> в газодифузионни, центрофугиращи или аеродинамични каскади;</w:t>
            </w:r>
          </w:p>
          <w:p w14:paraId="15C618F2" w14:textId="77777777" w:rsidR="00340930" w:rsidRPr="001C3A60" w:rsidRDefault="00340930" w:rsidP="00F0344E">
            <w:pPr>
              <w:pStyle w:val="Point1"/>
              <w:spacing w:before="0"/>
              <w:rPr>
                <w:sz w:val="20"/>
                <w:szCs w:val="20"/>
              </w:rPr>
            </w:pPr>
            <w:r w:rsidRPr="001C3A60">
              <w:rPr>
                <w:sz w:val="20"/>
                <w:szCs w:val="20"/>
              </w:rPr>
              <w:t>f.</w:t>
            </w:r>
            <w:r w:rsidRPr="001C3A60">
              <w:rPr>
                <w:sz w:val="20"/>
                <w:szCs w:val="20"/>
              </w:rPr>
              <w:tab/>
              <w:t>Вакуумни системи и помпи, както следва:</w:t>
            </w:r>
          </w:p>
          <w:p w14:paraId="6BB7C0EC" w14:textId="77777777" w:rsidR="00340930" w:rsidRPr="001C3A60" w:rsidRDefault="00340930" w:rsidP="00F0344E">
            <w:pPr>
              <w:pStyle w:val="Point2"/>
              <w:spacing w:before="0"/>
              <w:rPr>
                <w:sz w:val="20"/>
                <w:szCs w:val="20"/>
              </w:rPr>
            </w:pPr>
            <w:r w:rsidRPr="001C3A60">
              <w:rPr>
                <w:sz w:val="20"/>
                <w:szCs w:val="20"/>
              </w:rPr>
              <w:t>1.</w:t>
            </w:r>
            <w:r w:rsidRPr="001C3A60">
              <w:rPr>
                <w:sz w:val="20"/>
                <w:szCs w:val="20"/>
              </w:rPr>
              <w:tab/>
              <w:t>Вакуумни събиратели, колектори или помпи, имащи капацитет на засмукване от 5 m</w:t>
            </w:r>
            <w:r w:rsidRPr="001C3A60">
              <w:rPr>
                <w:sz w:val="20"/>
                <w:szCs w:val="20"/>
                <w:vertAlign w:val="superscript"/>
              </w:rPr>
              <w:t>3</w:t>
            </w:r>
            <w:r w:rsidRPr="001C3A60">
              <w:rPr>
                <w:sz w:val="20"/>
                <w:szCs w:val="20"/>
              </w:rPr>
              <w:t>/min или повече;</w:t>
            </w:r>
          </w:p>
          <w:p w14:paraId="037102BE" w14:textId="77777777" w:rsidR="00340930" w:rsidRPr="001C3A60" w:rsidRDefault="00340930" w:rsidP="00F0344E">
            <w:pPr>
              <w:pStyle w:val="Point2"/>
              <w:spacing w:before="0"/>
              <w:rPr>
                <w:sz w:val="20"/>
                <w:szCs w:val="20"/>
              </w:rPr>
            </w:pPr>
            <w:r w:rsidRPr="001C3A60">
              <w:rPr>
                <w:sz w:val="20"/>
                <w:szCs w:val="20"/>
              </w:rPr>
              <w:t>2.</w:t>
            </w:r>
            <w:r w:rsidRPr="001C3A60">
              <w:rPr>
                <w:sz w:val="20"/>
                <w:szCs w:val="20"/>
              </w:rPr>
              <w:tab/>
              <w:t>Вакуумни помпи, специално проектирани за използване в атмосфера, съдържаща UF</w:t>
            </w:r>
            <w:r w:rsidRPr="001C3A60">
              <w:rPr>
                <w:sz w:val="20"/>
                <w:szCs w:val="20"/>
                <w:vertAlign w:val="subscript"/>
              </w:rPr>
              <w:t>6</w:t>
            </w:r>
            <w:r w:rsidRPr="001C3A60">
              <w:rPr>
                <w:sz w:val="20"/>
                <w:szCs w:val="20"/>
              </w:rPr>
              <w:t>, изработени от или защитени с „материали, устойчиви на корозия от UF</w:t>
            </w:r>
            <w:r w:rsidRPr="001C3A60">
              <w:rPr>
                <w:sz w:val="20"/>
                <w:szCs w:val="20"/>
                <w:vertAlign w:val="subscript"/>
              </w:rPr>
              <w:t>6</w:t>
            </w:r>
            <w:r w:rsidRPr="001C3A60">
              <w:rPr>
                <w:sz w:val="20"/>
                <w:szCs w:val="20"/>
              </w:rPr>
              <w:t xml:space="preserve">“; </w:t>
            </w:r>
            <w:r w:rsidRPr="001C3A60">
              <w:rPr>
                <w:sz w:val="20"/>
                <w:szCs w:val="20"/>
                <w:u w:val="single"/>
              </w:rPr>
              <w:t>или</w:t>
            </w:r>
          </w:p>
          <w:p w14:paraId="2182E0CF" w14:textId="77777777" w:rsidR="00340930" w:rsidRPr="001C3A60" w:rsidRDefault="00340930" w:rsidP="00F0344E">
            <w:pPr>
              <w:pStyle w:val="Point2"/>
              <w:spacing w:before="0"/>
              <w:rPr>
                <w:sz w:val="20"/>
                <w:szCs w:val="20"/>
              </w:rPr>
            </w:pPr>
            <w:r w:rsidRPr="001C3A60">
              <w:rPr>
                <w:sz w:val="20"/>
                <w:szCs w:val="20"/>
              </w:rPr>
              <w:t>3.</w:t>
            </w:r>
            <w:r w:rsidRPr="001C3A60">
              <w:rPr>
                <w:sz w:val="20"/>
                <w:szCs w:val="20"/>
              </w:rPr>
              <w:tab/>
              <w:t>Вакуумни системи, състоящи се от вакуумни събиратели, колектори и помпи, проектирани за използване в атмосфера, съдържаща UF</w:t>
            </w:r>
            <w:r w:rsidRPr="001C3A60">
              <w:rPr>
                <w:sz w:val="20"/>
                <w:szCs w:val="20"/>
                <w:vertAlign w:val="subscript"/>
              </w:rPr>
              <w:t>6</w:t>
            </w:r>
            <w:r w:rsidRPr="001C3A60">
              <w:rPr>
                <w:sz w:val="20"/>
                <w:szCs w:val="20"/>
              </w:rPr>
              <w:t xml:space="preserve">; </w:t>
            </w:r>
          </w:p>
          <w:p w14:paraId="34F71800" w14:textId="77777777" w:rsidR="00340930" w:rsidRPr="001C3A60" w:rsidRDefault="00340930" w:rsidP="00F0344E">
            <w:pPr>
              <w:pStyle w:val="Point1"/>
              <w:spacing w:before="0"/>
              <w:rPr>
                <w:sz w:val="20"/>
                <w:szCs w:val="20"/>
              </w:rPr>
            </w:pPr>
            <w:r w:rsidRPr="001C3A60">
              <w:rPr>
                <w:sz w:val="20"/>
                <w:szCs w:val="20"/>
              </w:rPr>
              <w:t>g.</w:t>
            </w:r>
            <w:r w:rsidRPr="001C3A60">
              <w:rPr>
                <w:sz w:val="20"/>
                <w:szCs w:val="20"/>
              </w:rPr>
              <w:tab/>
              <w:t>Масспектрометри/източници на йони за UF</w:t>
            </w:r>
            <w:r w:rsidRPr="001C3A60">
              <w:rPr>
                <w:sz w:val="20"/>
                <w:szCs w:val="20"/>
                <w:vertAlign w:val="subscript"/>
              </w:rPr>
              <w:t>6</w:t>
            </w:r>
            <w:r w:rsidRPr="001C3A60">
              <w:rPr>
                <w:sz w:val="20"/>
                <w:szCs w:val="20"/>
              </w:rPr>
              <w:t xml:space="preserve"> за вземане в реално време на проби от газовите потоци на UF</w:t>
            </w:r>
            <w:r w:rsidRPr="001C3A60">
              <w:rPr>
                <w:sz w:val="20"/>
                <w:szCs w:val="20"/>
                <w:vertAlign w:val="subscript"/>
              </w:rPr>
              <w:t>6</w:t>
            </w:r>
            <w:r w:rsidRPr="001C3A60">
              <w:rPr>
                <w:sz w:val="20"/>
                <w:szCs w:val="20"/>
              </w:rPr>
              <w:t xml:space="preserve"> и имащи всички изброени по-долу характеристики:</w:t>
            </w:r>
          </w:p>
          <w:p w14:paraId="066097B0" w14:textId="77777777" w:rsidR="00340930" w:rsidRPr="001C3A60" w:rsidRDefault="00340930" w:rsidP="00F0344E">
            <w:pPr>
              <w:pStyle w:val="Point2"/>
              <w:spacing w:before="0"/>
              <w:rPr>
                <w:sz w:val="20"/>
                <w:szCs w:val="20"/>
              </w:rPr>
            </w:pPr>
            <w:r w:rsidRPr="001C3A60">
              <w:rPr>
                <w:sz w:val="20"/>
                <w:szCs w:val="20"/>
              </w:rPr>
              <w:t>1.</w:t>
            </w:r>
            <w:r w:rsidRPr="001C3A60">
              <w:rPr>
                <w:sz w:val="20"/>
                <w:szCs w:val="20"/>
              </w:rPr>
              <w:tab/>
              <w:t>Способни да измерват йони с маса от 320 атомни единици или по-голяма и имащи разделителна способност, по-добра от 1 част на 320;</w:t>
            </w:r>
          </w:p>
          <w:p w14:paraId="42A7ECB1" w14:textId="77777777" w:rsidR="00340930" w:rsidRPr="001C3A60" w:rsidRDefault="00340930" w:rsidP="00F0344E">
            <w:pPr>
              <w:pStyle w:val="Point2"/>
              <w:spacing w:before="0"/>
              <w:rPr>
                <w:sz w:val="20"/>
                <w:szCs w:val="20"/>
              </w:rPr>
            </w:pPr>
            <w:r w:rsidRPr="001C3A60">
              <w:rPr>
                <w:sz w:val="20"/>
                <w:szCs w:val="20"/>
              </w:rPr>
              <w:t>2.</w:t>
            </w:r>
            <w:r w:rsidRPr="001C3A60">
              <w:rPr>
                <w:sz w:val="20"/>
                <w:szCs w:val="20"/>
              </w:rPr>
              <w:tab/>
              <w:t>Йонни източници, конструирани от или покрити с никел, медно-никелови сплави със съдържание на никел в тегловно отношение 60 % или повече, или никелово-хромови сплави;</w:t>
            </w:r>
          </w:p>
          <w:p w14:paraId="3F300D28" w14:textId="77777777" w:rsidR="00340930" w:rsidRPr="001C3A60" w:rsidRDefault="00340930" w:rsidP="00F0344E">
            <w:pPr>
              <w:pStyle w:val="Point2"/>
              <w:spacing w:before="0"/>
              <w:rPr>
                <w:sz w:val="20"/>
                <w:szCs w:val="20"/>
              </w:rPr>
            </w:pPr>
            <w:r w:rsidRPr="001C3A60">
              <w:rPr>
                <w:sz w:val="20"/>
                <w:szCs w:val="20"/>
              </w:rPr>
              <w:t>3.</w:t>
            </w:r>
            <w:r w:rsidRPr="001C3A60">
              <w:rPr>
                <w:sz w:val="20"/>
                <w:szCs w:val="20"/>
              </w:rPr>
              <w:tab/>
              <w:t xml:space="preserve">Йонизиращи източници бомбардирани с електрони; </w:t>
            </w:r>
            <w:r w:rsidRPr="001C3A60">
              <w:rPr>
                <w:sz w:val="20"/>
                <w:szCs w:val="20"/>
                <w:u w:val="single"/>
              </w:rPr>
              <w:t>и</w:t>
            </w:r>
          </w:p>
          <w:p w14:paraId="31757C9E" w14:textId="77777777" w:rsidR="00340930" w:rsidRPr="001C3A60" w:rsidRDefault="00340930" w:rsidP="00F0344E">
            <w:pPr>
              <w:pStyle w:val="Point2"/>
              <w:spacing w:before="0"/>
              <w:rPr>
                <w:sz w:val="20"/>
                <w:szCs w:val="20"/>
              </w:rPr>
            </w:pPr>
            <w:r w:rsidRPr="001C3A60">
              <w:rPr>
                <w:sz w:val="20"/>
                <w:szCs w:val="20"/>
              </w:rPr>
              <w:t>4.</w:t>
            </w:r>
            <w:r w:rsidRPr="001C3A60">
              <w:rPr>
                <w:sz w:val="20"/>
                <w:szCs w:val="20"/>
              </w:rPr>
              <w:tab/>
              <w:t>Колекторна система, подходяща за изотопен анализ.</w:t>
            </w:r>
          </w:p>
          <w:p w14:paraId="033A7F03" w14:textId="77777777" w:rsidR="00340930" w:rsidRPr="001C3A60" w:rsidRDefault="00340930" w:rsidP="00F0344E">
            <w:pPr>
              <w:pStyle w:val="Point0"/>
              <w:rPr>
                <w:sz w:val="20"/>
                <w:szCs w:val="20"/>
              </w:rPr>
            </w:pPr>
          </w:p>
        </w:tc>
      </w:tr>
      <w:tr w:rsidR="00340930" w:rsidRPr="007663D7" w14:paraId="24A77238" w14:textId="77777777" w:rsidTr="00AF4B9B">
        <w:tc>
          <w:tcPr>
            <w:tcW w:w="993" w:type="dxa"/>
          </w:tcPr>
          <w:p w14:paraId="5AC5824A" w14:textId="77777777" w:rsidR="00340930" w:rsidRPr="001C3A60" w:rsidRDefault="00340930" w:rsidP="005C6A27">
            <w:pPr>
              <w:pStyle w:val="Point0"/>
              <w:ind w:left="0" w:firstLine="0"/>
              <w:rPr>
                <w:sz w:val="20"/>
                <w:szCs w:val="20"/>
              </w:rPr>
            </w:pPr>
            <w:r w:rsidRPr="001C3A60">
              <w:rPr>
                <w:sz w:val="20"/>
                <w:szCs w:val="20"/>
              </w:rPr>
              <w:lastRenderedPageBreak/>
              <w:t>0B003</w:t>
            </w:r>
          </w:p>
        </w:tc>
        <w:tc>
          <w:tcPr>
            <w:tcW w:w="8896" w:type="dxa"/>
          </w:tcPr>
          <w:p w14:paraId="6624440C" w14:textId="77777777" w:rsidR="00340930" w:rsidRPr="001C3A60" w:rsidRDefault="00340930" w:rsidP="00F0344E">
            <w:pPr>
              <w:pStyle w:val="Point0"/>
              <w:ind w:left="34" w:hanging="34"/>
              <w:rPr>
                <w:sz w:val="20"/>
                <w:szCs w:val="20"/>
              </w:rPr>
            </w:pPr>
            <w:r w:rsidRPr="001C3A60">
              <w:rPr>
                <w:sz w:val="20"/>
                <w:szCs w:val="20"/>
              </w:rPr>
              <w:t>Инсталации за превръщане на уран и оборудване, специално проектирано или подготвено за тях, както следва:</w:t>
            </w:r>
          </w:p>
          <w:p w14:paraId="1853612B" w14:textId="77777777" w:rsidR="00340930" w:rsidRPr="001C3A60" w:rsidRDefault="00340930" w:rsidP="00F0344E">
            <w:pPr>
              <w:pStyle w:val="Point1"/>
              <w:spacing w:before="0"/>
              <w:rPr>
                <w:sz w:val="20"/>
                <w:szCs w:val="20"/>
              </w:rPr>
            </w:pPr>
            <w:r w:rsidRPr="001C3A60">
              <w:rPr>
                <w:sz w:val="20"/>
                <w:szCs w:val="20"/>
              </w:rPr>
              <w:t>a.</w:t>
            </w:r>
            <w:r w:rsidRPr="001C3A60">
              <w:rPr>
                <w:sz w:val="20"/>
                <w:szCs w:val="20"/>
              </w:rPr>
              <w:tab/>
              <w:t>Системи за превръщане на концентрати на уранова руда в UO</w:t>
            </w:r>
            <w:r w:rsidRPr="001C3A60">
              <w:rPr>
                <w:sz w:val="20"/>
                <w:szCs w:val="20"/>
                <w:vertAlign w:val="subscript"/>
              </w:rPr>
              <w:t>3</w:t>
            </w:r>
            <w:r w:rsidRPr="001C3A60">
              <w:rPr>
                <w:sz w:val="20"/>
                <w:szCs w:val="20"/>
              </w:rPr>
              <w:t>;</w:t>
            </w:r>
          </w:p>
          <w:p w14:paraId="51C37C2C" w14:textId="77777777" w:rsidR="00340930" w:rsidRPr="001C3A60" w:rsidRDefault="00340930" w:rsidP="00F0344E">
            <w:pPr>
              <w:pStyle w:val="Point1"/>
              <w:spacing w:before="0"/>
              <w:rPr>
                <w:sz w:val="20"/>
                <w:szCs w:val="20"/>
              </w:rPr>
            </w:pPr>
            <w:r w:rsidRPr="001C3A60">
              <w:rPr>
                <w:sz w:val="20"/>
                <w:szCs w:val="20"/>
              </w:rPr>
              <w:t>b.</w:t>
            </w:r>
            <w:r w:rsidRPr="001C3A60">
              <w:rPr>
                <w:sz w:val="20"/>
                <w:szCs w:val="20"/>
              </w:rPr>
              <w:tab/>
              <w:t>Системи за превръщане на UO</w:t>
            </w:r>
            <w:r w:rsidRPr="001C3A60">
              <w:rPr>
                <w:sz w:val="20"/>
                <w:szCs w:val="20"/>
                <w:vertAlign w:val="subscript"/>
              </w:rPr>
              <w:t>3</w:t>
            </w:r>
            <w:r w:rsidRPr="001C3A60">
              <w:rPr>
                <w:sz w:val="20"/>
                <w:szCs w:val="20"/>
              </w:rPr>
              <w:t xml:space="preserve"> в UF</w:t>
            </w:r>
            <w:r w:rsidRPr="001C3A60">
              <w:rPr>
                <w:sz w:val="20"/>
                <w:szCs w:val="20"/>
                <w:vertAlign w:val="subscript"/>
              </w:rPr>
              <w:t>6</w:t>
            </w:r>
            <w:r w:rsidRPr="001C3A60">
              <w:rPr>
                <w:sz w:val="20"/>
                <w:szCs w:val="20"/>
              </w:rPr>
              <w:t>;</w:t>
            </w:r>
          </w:p>
          <w:p w14:paraId="537F7DBF" w14:textId="77777777" w:rsidR="00340930" w:rsidRPr="001C3A60" w:rsidRDefault="00340930" w:rsidP="00F0344E">
            <w:pPr>
              <w:pStyle w:val="Point1"/>
              <w:spacing w:before="0"/>
              <w:rPr>
                <w:sz w:val="20"/>
                <w:szCs w:val="20"/>
              </w:rPr>
            </w:pPr>
            <w:r w:rsidRPr="001C3A60">
              <w:rPr>
                <w:sz w:val="20"/>
                <w:szCs w:val="20"/>
              </w:rPr>
              <w:t>c.</w:t>
            </w:r>
            <w:r w:rsidRPr="001C3A60">
              <w:rPr>
                <w:sz w:val="20"/>
                <w:szCs w:val="20"/>
              </w:rPr>
              <w:tab/>
              <w:t>Системи за превръщане на UO</w:t>
            </w:r>
            <w:r w:rsidRPr="001C3A60">
              <w:rPr>
                <w:sz w:val="20"/>
                <w:szCs w:val="20"/>
                <w:vertAlign w:val="subscript"/>
              </w:rPr>
              <w:t>3</w:t>
            </w:r>
            <w:r w:rsidRPr="001C3A60">
              <w:rPr>
                <w:sz w:val="20"/>
                <w:szCs w:val="20"/>
              </w:rPr>
              <w:t xml:space="preserve"> в UO</w:t>
            </w:r>
            <w:r w:rsidRPr="001C3A60">
              <w:rPr>
                <w:sz w:val="20"/>
                <w:szCs w:val="20"/>
                <w:vertAlign w:val="subscript"/>
              </w:rPr>
              <w:t>2</w:t>
            </w:r>
            <w:r w:rsidRPr="001C3A60">
              <w:rPr>
                <w:sz w:val="20"/>
                <w:szCs w:val="20"/>
              </w:rPr>
              <w:t>;</w:t>
            </w:r>
          </w:p>
          <w:p w14:paraId="5D07F974" w14:textId="77777777" w:rsidR="00340930" w:rsidRPr="001C3A60" w:rsidRDefault="00340930" w:rsidP="00F0344E">
            <w:pPr>
              <w:pStyle w:val="Point1"/>
              <w:spacing w:before="0"/>
              <w:rPr>
                <w:sz w:val="20"/>
                <w:szCs w:val="20"/>
              </w:rPr>
            </w:pPr>
            <w:r w:rsidRPr="001C3A60">
              <w:rPr>
                <w:sz w:val="20"/>
                <w:szCs w:val="20"/>
              </w:rPr>
              <w:t>d.</w:t>
            </w:r>
            <w:r w:rsidRPr="001C3A60">
              <w:rPr>
                <w:sz w:val="20"/>
                <w:szCs w:val="20"/>
              </w:rPr>
              <w:tab/>
              <w:t>Системи за превръщане на UO</w:t>
            </w:r>
            <w:r w:rsidRPr="001C3A60">
              <w:rPr>
                <w:sz w:val="20"/>
                <w:szCs w:val="20"/>
                <w:vertAlign w:val="subscript"/>
              </w:rPr>
              <w:t>2</w:t>
            </w:r>
            <w:r w:rsidRPr="001C3A60">
              <w:rPr>
                <w:sz w:val="20"/>
                <w:szCs w:val="20"/>
              </w:rPr>
              <w:t xml:space="preserve"> в UF</w:t>
            </w:r>
            <w:r w:rsidRPr="001C3A60">
              <w:rPr>
                <w:sz w:val="20"/>
                <w:szCs w:val="20"/>
                <w:vertAlign w:val="subscript"/>
              </w:rPr>
              <w:t>4</w:t>
            </w:r>
            <w:r w:rsidRPr="001C3A60">
              <w:rPr>
                <w:sz w:val="20"/>
                <w:szCs w:val="20"/>
              </w:rPr>
              <w:t>;</w:t>
            </w:r>
          </w:p>
          <w:p w14:paraId="15F9B4A7" w14:textId="77777777" w:rsidR="00340930" w:rsidRPr="001C3A60" w:rsidRDefault="00340930" w:rsidP="00F0344E">
            <w:pPr>
              <w:pStyle w:val="Point1"/>
              <w:spacing w:before="0"/>
              <w:rPr>
                <w:sz w:val="20"/>
                <w:szCs w:val="20"/>
              </w:rPr>
            </w:pPr>
            <w:r w:rsidRPr="001C3A60">
              <w:rPr>
                <w:sz w:val="20"/>
                <w:szCs w:val="20"/>
              </w:rPr>
              <w:t>e.</w:t>
            </w:r>
            <w:r w:rsidRPr="001C3A60">
              <w:rPr>
                <w:sz w:val="20"/>
                <w:szCs w:val="20"/>
              </w:rPr>
              <w:tab/>
              <w:t>Системи за превръщане на UF</w:t>
            </w:r>
            <w:r w:rsidRPr="001C3A60">
              <w:rPr>
                <w:sz w:val="20"/>
                <w:szCs w:val="20"/>
                <w:vertAlign w:val="subscript"/>
              </w:rPr>
              <w:t>4</w:t>
            </w:r>
            <w:r w:rsidRPr="001C3A60">
              <w:rPr>
                <w:sz w:val="20"/>
                <w:szCs w:val="20"/>
              </w:rPr>
              <w:t xml:space="preserve"> в UF</w:t>
            </w:r>
            <w:r w:rsidRPr="001C3A60">
              <w:rPr>
                <w:sz w:val="20"/>
                <w:szCs w:val="20"/>
                <w:vertAlign w:val="subscript"/>
              </w:rPr>
              <w:t>6</w:t>
            </w:r>
            <w:r w:rsidRPr="001C3A60">
              <w:rPr>
                <w:sz w:val="20"/>
                <w:szCs w:val="20"/>
              </w:rPr>
              <w:t>;</w:t>
            </w:r>
          </w:p>
          <w:p w14:paraId="27943885" w14:textId="77777777" w:rsidR="00340930" w:rsidRPr="001C3A60" w:rsidRDefault="00340930" w:rsidP="00F0344E">
            <w:pPr>
              <w:pStyle w:val="Point1"/>
              <w:spacing w:before="0"/>
              <w:rPr>
                <w:sz w:val="20"/>
                <w:szCs w:val="20"/>
              </w:rPr>
            </w:pPr>
            <w:r w:rsidRPr="001C3A60">
              <w:rPr>
                <w:sz w:val="20"/>
                <w:szCs w:val="20"/>
              </w:rPr>
              <w:t>f.</w:t>
            </w:r>
            <w:r w:rsidRPr="001C3A60">
              <w:rPr>
                <w:sz w:val="20"/>
                <w:szCs w:val="20"/>
              </w:rPr>
              <w:tab/>
              <w:t>Системи за превръщане на UF</w:t>
            </w:r>
            <w:r w:rsidRPr="001C3A60">
              <w:rPr>
                <w:sz w:val="20"/>
                <w:szCs w:val="20"/>
                <w:vertAlign w:val="subscript"/>
              </w:rPr>
              <w:t>4</w:t>
            </w:r>
            <w:r w:rsidRPr="001C3A60">
              <w:rPr>
                <w:sz w:val="20"/>
                <w:szCs w:val="20"/>
              </w:rPr>
              <w:t xml:space="preserve"> в метал уран;</w:t>
            </w:r>
          </w:p>
          <w:p w14:paraId="7C491596" w14:textId="77777777" w:rsidR="00340930" w:rsidRPr="001C3A60" w:rsidRDefault="00340930" w:rsidP="00F0344E">
            <w:pPr>
              <w:pStyle w:val="Point1"/>
              <w:spacing w:before="0"/>
              <w:rPr>
                <w:sz w:val="20"/>
                <w:szCs w:val="20"/>
              </w:rPr>
            </w:pPr>
            <w:r w:rsidRPr="001C3A60">
              <w:rPr>
                <w:sz w:val="20"/>
                <w:szCs w:val="20"/>
              </w:rPr>
              <w:t>g.</w:t>
            </w:r>
            <w:r w:rsidRPr="001C3A60">
              <w:rPr>
                <w:sz w:val="20"/>
                <w:szCs w:val="20"/>
              </w:rPr>
              <w:tab/>
              <w:t>Системи за превръщане на UF</w:t>
            </w:r>
            <w:r w:rsidRPr="001C3A60">
              <w:rPr>
                <w:sz w:val="20"/>
                <w:szCs w:val="20"/>
                <w:vertAlign w:val="subscript"/>
              </w:rPr>
              <w:t xml:space="preserve">6 </w:t>
            </w:r>
            <w:r w:rsidRPr="001C3A60">
              <w:rPr>
                <w:sz w:val="20"/>
                <w:szCs w:val="20"/>
              </w:rPr>
              <w:t>в UO</w:t>
            </w:r>
            <w:r w:rsidRPr="001C3A60">
              <w:rPr>
                <w:sz w:val="20"/>
                <w:szCs w:val="20"/>
                <w:vertAlign w:val="subscript"/>
              </w:rPr>
              <w:t>2</w:t>
            </w:r>
            <w:r w:rsidRPr="001C3A60">
              <w:rPr>
                <w:sz w:val="20"/>
                <w:szCs w:val="20"/>
              </w:rPr>
              <w:t>;</w:t>
            </w:r>
          </w:p>
          <w:p w14:paraId="1ACE2271" w14:textId="77777777" w:rsidR="00340930" w:rsidRPr="001C3A60" w:rsidRDefault="00340930" w:rsidP="00F0344E">
            <w:pPr>
              <w:pStyle w:val="Point1"/>
              <w:spacing w:before="0"/>
              <w:rPr>
                <w:sz w:val="20"/>
                <w:szCs w:val="20"/>
              </w:rPr>
            </w:pPr>
            <w:r w:rsidRPr="001C3A60">
              <w:rPr>
                <w:sz w:val="20"/>
                <w:szCs w:val="20"/>
              </w:rPr>
              <w:t>h.</w:t>
            </w:r>
            <w:r w:rsidRPr="001C3A60">
              <w:rPr>
                <w:sz w:val="20"/>
                <w:szCs w:val="20"/>
              </w:rPr>
              <w:tab/>
              <w:t>Системи за превръщане на UF</w:t>
            </w:r>
            <w:r w:rsidRPr="001C3A60">
              <w:rPr>
                <w:sz w:val="20"/>
                <w:szCs w:val="20"/>
                <w:vertAlign w:val="subscript"/>
              </w:rPr>
              <w:t>6</w:t>
            </w:r>
            <w:r w:rsidRPr="001C3A60">
              <w:rPr>
                <w:sz w:val="20"/>
                <w:szCs w:val="20"/>
              </w:rPr>
              <w:t xml:space="preserve"> в UF</w:t>
            </w:r>
            <w:r w:rsidRPr="001C3A60">
              <w:rPr>
                <w:sz w:val="20"/>
                <w:szCs w:val="20"/>
                <w:vertAlign w:val="subscript"/>
              </w:rPr>
              <w:t>4</w:t>
            </w:r>
            <w:r w:rsidRPr="001C3A60">
              <w:rPr>
                <w:sz w:val="20"/>
                <w:szCs w:val="20"/>
              </w:rPr>
              <w:t>;</w:t>
            </w:r>
          </w:p>
          <w:p w14:paraId="710C01C5" w14:textId="77777777" w:rsidR="00340930" w:rsidRPr="001C3A60" w:rsidRDefault="00340930" w:rsidP="00F0344E">
            <w:pPr>
              <w:pStyle w:val="Point1"/>
              <w:spacing w:before="0"/>
              <w:rPr>
                <w:sz w:val="20"/>
                <w:szCs w:val="20"/>
              </w:rPr>
            </w:pPr>
            <w:r w:rsidRPr="001C3A60">
              <w:rPr>
                <w:sz w:val="20"/>
                <w:szCs w:val="20"/>
              </w:rPr>
              <w:t>i.</w:t>
            </w:r>
            <w:r w:rsidRPr="001C3A60">
              <w:rPr>
                <w:sz w:val="20"/>
                <w:szCs w:val="20"/>
              </w:rPr>
              <w:tab/>
              <w:t>Системи за превръщане на UO</w:t>
            </w:r>
            <w:r w:rsidRPr="001C3A60">
              <w:rPr>
                <w:sz w:val="20"/>
                <w:szCs w:val="20"/>
                <w:vertAlign w:val="subscript"/>
              </w:rPr>
              <w:t>2</w:t>
            </w:r>
            <w:r w:rsidRPr="001C3A60">
              <w:rPr>
                <w:sz w:val="20"/>
                <w:szCs w:val="20"/>
              </w:rPr>
              <w:t xml:space="preserve"> в UCl</w:t>
            </w:r>
            <w:r w:rsidRPr="001C3A60">
              <w:rPr>
                <w:sz w:val="20"/>
                <w:szCs w:val="20"/>
                <w:vertAlign w:val="subscript"/>
              </w:rPr>
              <w:t>4</w:t>
            </w:r>
            <w:r w:rsidRPr="001C3A60">
              <w:rPr>
                <w:sz w:val="20"/>
                <w:szCs w:val="20"/>
              </w:rPr>
              <w:t>.</w:t>
            </w:r>
          </w:p>
          <w:p w14:paraId="74ACCFA9" w14:textId="77777777" w:rsidR="00340930" w:rsidRPr="001C3A60" w:rsidRDefault="00340930" w:rsidP="00F0344E">
            <w:pPr>
              <w:pStyle w:val="Point0"/>
              <w:rPr>
                <w:sz w:val="20"/>
                <w:szCs w:val="20"/>
              </w:rPr>
            </w:pPr>
          </w:p>
        </w:tc>
      </w:tr>
      <w:tr w:rsidR="00340930" w:rsidRPr="007663D7" w14:paraId="38683472" w14:textId="77777777" w:rsidTr="00AF4B9B">
        <w:tc>
          <w:tcPr>
            <w:tcW w:w="993" w:type="dxa"/>
          </w:tcPr>
          <w:p w14:paraId="46D59081" w14:textId="77777777" w:rsidR="00340930" w:rsidRPr="001C3A60" w:rsidRDefault="00340930" w:rsidP="005C6A27">
            <w:pPr>
              <w:pStyle w:val="Point0"/>
              <w:ind w:left="0" w:firstLine="0"/>
              <w:rPr>
                <w:sz w:val="20"/>
                <w:szCs w:val="20"/>
              </w:rPr>
            </w:pPr>
            <w:r w:rsidRPr="001C3A60">
              <w:rPr>
                <w:sz w:val="20"/>
                <w:szCs w:val="20"/>
              </w:rPr>
              <w:t>0B004</w:t>
            </w:r>
          </w:p>
        </w:tc>
        <w:tc>
          <w:tcPr>
            <w:tcW w:w="8896" w:type="dxa"/>
          </w:tcPr>
          <w:p w14:paraId="0A158D9E" w14:textId="77777777" w:rsidR="00340930" w:rsidRPr="001C3A60" w:rsidRDefault="00340930" w:rsidP="00F0344E">
            <w:pPr>
              <w:pStyle w:val="Point0"/>
              <w:ind w:left="34" w:hanging="34"/>
              <w:rPr>
                <w:sz w:val="20"/>
                <w:szCs w:val="20"/>
              </w:rPr>
            </w:pPr>
            <w:r w:rsidRPr="001C3A60">
              <w:rPr>
                <w:sz w:val="20"/>
                <w:szCs w:val="20"/>
              </w:rPr>
              <w:t xml:space="preserve">Инсталации за производство или концентрация на тежка вода, деутерий и деутериеви съединения и специално проектирано или подготвено за тази цел оборудване и компоненти за тях, както следва: </w:t>
            </w:r>
          </w:p>
          <w:p w14:paraId="77E69753" w14:textId="77777777" w:rsidR="00340930" w:rsidRPr="001C3A60" w:rsidRDefault="00340930" w:rsidP="00F0344E">
            <w:pPr>
              <w:pStyle w:val="Point1"/>
              <w:spacing w:before="0"/>
              <w:rPr>
                <w:sz w:val="20"/>
                <w:szCs w:val="20"/>
              </w:rPr>
            </w:pPr>
            <w:r w:rsidRPr="001C3A60">
              <w:rPr>
                <w:sz w:val="20"/>
                <w:szCs w:val="20"/>
              </w:rPr>
              <w:t>a.</w:t>
            </w:r>
            <w:r w:rsidRPr="001C3A60">
              <w:rPr>
                <w:sz w:val="20"/>
                <w:szCs w:val="20"/>
              </w:rPr>
              <w:tab/>
              <w:t>Инсталации за производство на тежка вода, деутерий или деутериеви съединения, както следва:</w:t>
            </w:r>
          </w:p>
          <w:p w14:paraId="64483C71" w14:textId="77777777" w:rsidR="00340930" w:rsidRPr="001C3A60" w:rsidRDefault="00340930" w:rsidP="00F0344E">
            <w:pPr>
              <w:pStyle w:val="Point2"/>
              <w:spacing w:before="0"/>
              <w:rPr>
                <w:sz w:val="20"/>
                <w:szCs w:val="20"/>
              </w:rPr>
            </w:pPr>
            <w:r w:rsidRPr="001C3A60">
              <w:rPr>
                <w:sz w:val="20"/>
                <w:szCs w:val="20"/>
              </w:rPr>
              <w:t>1.</w:t>
            </w:r>
            <w:r w:rsidRPr="001C3A60">
              <w:rPr>
                <w:sz w:val="20"/>
                <w:szCs w:val="20"/>
              </w:rPr>
              <w:tab/>
              <w:t>Инсталации за обмен вода—водороден сулфид;</w:t>
            </w:r>
          </w:p>
          <w:p w14:paraId="4243AD77" w14:textId="77777777" w:rsidR="00340930" w:rsidRPr="001C3A60" w:rsidRDefault="00340930" w:rsidP="00F0344E">
            <w:pPr>
              <w:pStyle w:val="Point2"/>
              <w:spacing w:before="0"/>
              <w:rPr>
                <w:sz w:val="20"/>
                <w:szCs w:val="20"/>
              </w:rPr>
            </w:pPr>
            <w:r w:rsidRPr="001C3A60">
              <w:rPr>
                <w:sz w:val="20"/>
                <w:szCs w:val="20"/>
              </w:rPr>
              <w:t>2.</w:t>
            </w:r>
            <w:r w:rsidRPr="001C3A60">
              <w:rPr>
                <w:sz w:val="20"/>
                <w:szCs w:val="20"/>
              </w:rPr>
              <w:tab/>
              <w:t>Инсталации за обмен амоняк—водород;</w:t>
            </w:r>
          </w:p>
          <w:p w14:paraId="39629615" w14:textId="77777777" w:rsidR="00340930" w:rsidRPr="001C3A60" w:rsidRDefault="00340930" w:rsidP="00F0344E">
            <w:pPr>
              <w:pStyle w:val="Point1"/>
              <w:spacing w:before="0"/>
              <w:rPr>
                <w:sz w:val="20"/>
                <w:szCs w:val="20"/>
              </w:rPr>
            </w:pPr>
            <w:r w:rsidRPr="001C3A60">
              <w:rPr>
                <w:sz w:val="20"/>
                <w:szCs w:val="20"/>
              </w:rPr>
              <w:t>b.</w:t>
            </w:r>
            <w:r w:rsidRPr="001C3A60">
              <w:rPr>
                <w:sz w:val="20"/>
                <w:szCs w:val="20"/>
              </w:rPr>
              <w:tab/>
              <w:t>Оборудване и компоненти, както следва:</w:t>
            </w:r>
          </w:p>
          <w:p w14:paraId="16247408" w14:textId="77777777" w:rsidR="00340930" w:rsidRPr="001C3A60" w:rsidRDefault="00340930" w:rsidP="00F0344E">
            <w:pPr>
              <w:pStyle w:val="Point2"/>
              <w:spacing w:before="0"/>
              <w:rPr>
                <w:sz w:val="20"/>
                <w:szCs w:val="20"/>
              </w:rPr>
            </w:pPr>
            <w:r w:rsidRPr="001C3A60">
              <w:rPr>
                <w:sz w:val="20"/>
                <w:szCs w:val="20"/>
              </w:rPr>
              <w:t>1.</w:t>
            </w:r>
            <w:r w:rsidRPr="001C3A60">
              <w:rPr>
                <w:sz w:val="20"/>
                <w:szCs w:val="20"/>
              </w:rPr>
              <w:tab/>
              <w:t>Кули за обмен вода—водороден сулфид, с диаметри от 1,5 m или повече, способни да работят при налягания, по-големи или равни на 2 MPa;</w:t>
            </w:r>
          </w:p>
          <w:p w14:paraId="0F840690" w14:textId="77777777" w:rsidR="00340930" w:rsidRPr="001C3A60" w:rsidRDefault="00340930" w:rsidP="00F0344E">
            <w:pPr>
              <w:pStyle w:val="Point2"/>
              <w:spacing w:before="0"/>
              <w:rPr>
                <w:sz w:val="20"/>
                <w:szCs w:val="20"/>
              </w:rPr>
            </w:pPr>
            <w:r w:rsidRPr="001C3A60">
              <w:rPr>
                <w:sz w:val="20"/>
                <w:szCs w:val="20"/>
              </w:rPr>
              <w:t>2.</w:t>
            </w:r>
            <w:r w:rsidRPr="001C3A60">
              <w:rPr>
                <w:sz w:val="20"/>
                <w:szCs w:val="20"/>
              </w:rPr>
              <w:tab/>
              <w:t xml:space="preserve">Едностъпални центрофужни вентилатори или компресори с нисък напор (напр. 0,2 MPa) за циркулация на сулфиден газ (т.е. газ, който съдържа повече от 70 % </w:t>
            </w:r>
            <w:r w:rsidR="00B27D4A">
              <w:rPr>
                <w:sz w:val="20"/>
                <w:szCs w:val="20"/>
              </w:rPr>
              <w:t xml:space="preserve">водороден сулфид, </w:t>
            </w:r>
            <w:r w:rsidRPr="001C3A60">
              <w:rPr>
                <w:sz w:val="20"/>
                <w:szCs w:val="20"/>
              </w:rPr>
              <w:t>H</w:t>
            </w:r>
            <w:r w:rsidRPr="001C3A60">
              <w:rPr>
                <w:sz w:val="20"/>
                <w:szCs w:val="20"/>
                <w:vertAlign w:val="subscript"/>
              </w:rPr>
              <w:t>2</w:t>
            </w:r>
            <w:r w:rsidRPr="001C3A60">
              <w:rPr>
                <w:sz w:val="20"/>
                <w:szCs w:val="20"/>
              </w:rPr>
              <w:t>S) с пропускателен капацитет, по-голям или равен на 56 m</w:t>
            </w:r>
            <w:r w:rsidRPr="001C3A60">
              <w:rPr>
                <w:sz w:val="20"/>
                <w:szCs w:val="20"/>
                <w:vertAlign w:val="superscript"/>
              </w:rPr>
              <w:t>3</w:t>
            </w:r>
            <w:r w:rsidRPr="001C3A60">
              <w:rPr>
                <w:sz w:val="20"/>
                <w:szCs w:val="20"/>
              </w:rPr>
              <w:t>/s при работа при налягания, по-големи или равни на засмукване от 1,8 MPa, с уплътнения, разчетени за работа при мокър H</w:t>
            </w:r>
            <w:r w:rsidRPr="001C3A60">
              <w:rPr>
                <w:sz w:val="20"/>
                <w:szCs w:val="20"/>
                <w:vertAlign w:val="subscript"/>
              </w:rPr>
              <w:t>2</w:t>
            </w:r>
            <w:r w:rsidRPr="001C3A60">
              <w:rPr>
                <w:sz w:val="20"/>
                <w:szCs w:val="20"/>
              </w:rPr>
              <w:t>S;</w:t>
            </w:r>
          </w:p>
          <w:p w14:paraId="56FC89DE" w14:textId="77777777" w:rsidR="00340930" w:rsidRPr="001C3A60" w:rsidRDefault="00340930" w:rsidP="00F0344E">
            <w:pPr>
              <w:pStyle w:val="Point2"/>
              <w:spacing w:before="0"/>
              <w:rPr>
                <w:sz w:val="20"/>
                <w:szCs w:val="20"/>
              </w:rPr>
            </w:pPr>
            <w:r w:rsidRPr="001C3A60">
              <w:rPr>
                <w:sz w:val="20"/>
                <w:szCs w:val="20"/>
              </w:rPr>
              <w:t>3.</w:t>
            </w:r>
            <w:r w:rsidRPr="001C3A60">
              <w:rPr>
                <w:sz w:val="20"/>
                <w:szCs w:val="20"/>
              </w:rPr>
              <w:tab/>
              <w:t>Кули за обмен амоняк—водород с височина по-голяма или равна на 35 m, с диаметри от 1,5 m до 2,5 m, способни да работят при налягания по-големи от 15 MPa;</w:t>
            </w:r>
          </w:p>
          <w:p w14:paraId="3141F566" w14:textId="77777777" w:rsidR="00340930" w:rsidRPr="001C3A60" w:rsidRDefault="00340930" w:rsidP="00F0344E">
            <w:pPr>
              <w:pStyle w:val="Point2"/>
              <w:spacing w:before="0"/>
              <w:rPr>
                <w:sz w:val="20"/>
                <w:szCs w:val="20"/>
              </w:rPr>
            </w:pPr>
            <w:r w:rsidRPr="001C3A60">
              <w:rPr>
                <w:sz w:val="20"/>
                <w:szCs w:val="20"/>
              </w:rPr>
              <w:t>4.</w:t>
            </w:r>
            <w:r w:rsidRPr="001C3A60">
              <w:rPr>
                <w:sz w:val="20"/>
                <w:szCs w:val="20"/>
              </w:rPr>
              <w:tab/>
              <w:t>Вътрешни елементи на кули, включително степенни контактори и степенни помпи, включително тези, които могат да се потапят, за производство на тежка вода с използване на процеса на обмен амоняк—водород;</w:t>
            </w:r>
          </w:p>
          <w:p w14:paraId="4A70052C" w14:textId="77777777" w:rsidR="00340930" w:rsidRPr="001C3A60" w:rsidRDefault="00340930" w:rsidP="00F0344E">
            <w:pPr>
              <w:pStyle w:val="Point2"/>
              <w:spacing w:before="0"/>
              <w:rPr>
                <w:sz w:val="20"/>
                <w:szCs w:val="20"/>
              </w:rPr>
            </w:pPr>
            <w:r w:rsidRPr="001C3A60">
              <w:rPr>
                <w:sz w:val="20"/>
                <w:szCs w:val="20"/>
              </w:rPr>
              <w:t>5.</w:t>
            </w:r>
            <w:r w:rsidRPr="001C3A60">
              <w:rPr>
                <w:sz w:val="20"/>
                <w:szCs w:val="20"/>
              </w:rPr>
              <w:tab/>
              <w:t>Амонячни инсталации за крекинг с експлоатационни налягания, по-големи или равни на 3 MPa, за производство на тежка вода с използване на процеса на обмен амоняк—водород;</w:t>
            </w:r>
          </w:p>
          <w:p w14:paraId="46834EE3" w14:textId="77777777" w:rsidR="00340930" w:rsidRPr="001C3A60" w:rsidRDefault="00340930" w:rsidP="00F0344E">
            <w:pPr>
              <w:pStyle w:val="Point2"/>
              <w:spacing w:before="0"/>
              <w:rPr>
                <w:sz w:val="20"/>
                <w:szCs w:val="20"/>
              </w:rPr>
            </w:pPr>
            <w:r w:rsidRPr="001C3A60">
              <w:rPr>
                <w:sz w:val="20"/>
                <w:szCs w:val="20"/>
              </w:rPr>
              <w:t>6.</w:t>
            </w:r>
            <w:r w:rsidRPr="001C3A60">
              <w:rPr>
                <w:sz w:val="20"/>
                <w:szCs w:val="20"/>
              </w:rPr>
              <w:tab/>
              <w:t>Инфрачервени поглъщащи анализатори, способни на анализ в реално време на съотношението водород—деутерий, при което концентрациите на деутерий са равни или по-големи от 90 %;</w:t>
            </w:r>
          </w:p>
          <w:p w14:paraId="36763581" w14:textId="77777777" w:rsidR="00340930" w:rsidRPr="001C3A60" w:rsidRDefault="00340930" w:rsidP="00F0344E">
            <w:pPr>
              <w:pStyle w:val="Point2"/>
              <w:spacing w:before="0"/>
              <w:rPr>
                <w:sz w:val="20"/>
                <w:szCs w:val="20"/>
              </w:rPr>
            </w:pPr>
            <w:r w:rsidRPr="001C3A60">
              <w:rPr>
                <w:sz w:val="20"/>
                <w:szCs w:val="20"/>
              </w:rPr>
              <w:t>7.</w:t>
            </w:r>
            <w:r w:rsidRPr="001C3A60">
              <w:rPr>
                <w:sz w:val="20"/>
                <w:szCs w:val="20"/>
              </w:rPr>
              <w:tab/>
              <w:t>Каталитични горелки за преобразуване на обогатен деутериев газ в тежка вода, използвайки процеса на обмен амоняк—водород;</w:t>
            </w:r>
          </w:p>
          <w:p w14:paraId="6FEF63F0" w14:textId="77777777" w:rsidR="00340930" w:rsidRPr="001C3A60" w:rsidRDefault="00340930" w:rsidP="00F0344E">
            <w:pPr>
              <w:pStyle w:val="Point2"/>
              <w:spacing w:before="0"/>
              <w:rPr>
                <w:sz w:val="20"/>
                <w:szCs w:val="20"/>
              </w:rPr>
            </w:pPr>
            <w:r w:rsidRPr="001C3A60">
              <w:rPr>
                <w:sz w:val="20"/>
                <w:szCs w:val="20"/>
              </w:rPr>
              <w:t>8.</w:t>
            </w:r>
            <w:r w:rsidRPr="001C3A60">
              <w:rPr>
                <w:sz w:val="20"/>
                <w:szCs w:val="20"/>
              </w:rPr>
              <w:tab/>
              <w:t>Комплектни системи за обогатяване на тежка вода или колони за тази цел, за обогатяване на тежка вода до концентрация на деутерий, годна за реактор.</w:t>
            </w:r>
          </w:p>
          <w:p w14:paraId="4DD9D25E" w14:textId="77777777" w:rsidR="00340930" w:rsidRPr="001C3A60" w:rsidRDefault="00340930" w:rsidP="00F0344E">
            <w:pPr>
              <w:pStyle w:val="Point0"/>
              <w:rPr>
                <w:sz w:val="20"/>
                <w:szCs w:val="20"/>
              </w:rPr>
            </w:pPr>
            <w:r w:rsidRPr="001C3A60">
              <w:rPr>
                <w:sz w:val="20"/>
                <w:szCs w:val="20"/>
              </w:rPr>
              <w:tab/>
            </w:r>
            <w:r w:rsidRPr="001C3A60">
              <w:rPr>
                <w:sz w:val="20"/>
                <w:szCs w:val="20"/>
              </w:rPr>
              <w:tab/>
              <w:t>9.</w:t>
            </w:r>
            <w:r w:rsidRPr="001C3A60">
              <w:rPr>
                <w:sz w:val="20"/>
                <w:szCs w:val="20"/>
              </w:rPr>
              <w:tab/>
              <w:t>Конвертори или агрегати за синтез на амоняк, специално проектирани или подготвени за производство на тежка вода с използване на процеса на обмен амоняк—водород.</w:t>
            </w:r>
          </w:p>
        </w:tc>
      </w:tr>
      <w:tr w:rsidR="00340930" w:rsidRPr="007663D7" w14:paraId="62D16005" w14:textId="77777777" w:rsidTr="00AF4B9B">
        <w:tc>
          <w:tcPr>
            <w:tcW w:w="993" w:type="dxa"/>
          </w:tcPr>
          <w:p w14:paraId="10B0BA28" w14:textId="77777777" w:rsidR="00340930" w:rsidRPr="001C3A60" w:rsidRDefault="00340930" w:rsidP="005C6A27">
            <w:pPr>
              <w:pStyle w:val="Point0"/>
              <w:ind w:left="0" w:firstLine="0"/>
              <w:rPr>
                <w:sz w:val="20"/>
                <w:szCs w:val="20"/>
              </w:rPr>
            </w:pPr>
            <w:r w:rsidRPr="001C3A60">
              <w:rPr>
                <w:sz w:val="20"/>
                <w:szCs w:val="20"/>
              </w:rPr>
              <w:t>0B005</w:t>
            </w:r>
          </w:p>
        </w:tc>
        <w:tc>
          <w:tcPr>
            <w:tcW w:w="8896" w:type="dxa"/>
          </w:tcPr>
          <w:p w14:paraId="66E2419B" w14:textId="77777777" w:rsidR="00340930" w:rsidRPr="001C3A60" w:rsidRDefault="00340930" w:rsidP="00F0344E">
            <w:pPr>
              <w:pStyle w:val="Point0"/>
              <w:ind w:left="0" w:firstLine="0"/>
              <w:rPr>
                <w:sz w:val="20"/>
                <w:szCs w:val="20"/>
              </w:rPr>
            </w:pPr>
            <w:r w:rsidRPr="001C3A60">
              <w:rPr>
                <w:sz w:val="20"/>
                <w:szCs w:val="20"/>
              </w:rPr>
              <w:t>Инсталации, специално проектирани за производството на горивни елементи за „ядрен реактор“ и специално проектирано или подготвено оборудване за тях.</w:t>
            </w:r>
          </w:p>
          <w:p w14:paraId="10FBD68A" w14:textId="77777777" w:rsidR="00340930" w:rsidRPr="001C3A60" w:rsidRDefault="00340930" w:rsidP="00F0344E">
            <w:pPr>
              <w:pStyle w:val="Point1"/>
              <w:spacing w:before="0" w:after="0"/>
              <w:rPr>
                <w:i/>
                <w:iCs/>
                <w:sz w:val="20"/>
                <w:szCs w:val="20"/>
                <w:u w:val="single"/>
              </w:rPr>
            </w:pPr>
            <w:r w:rsidRPr="001C3A60">
              <w:rPr>
                <w:i/>
                <w:iCs/>
                <w:sz w:val="20"/>
                <w:szCs w:val="20"/>
                <w:u w:val="single"/>
              </w:rPr>
              <w:t>Техническа бележка:</w:t>
            </w:r>
          </w:p>
          <w:p w14:paraId="28622FF2" w14:textId="77777777" w:rsidR="00340930" w:rsidRPr="001C3A60" w:rsidRDefault="00340930" w:rsidP="00F0344E">
            <w:pPr>
              <w:pStyle w:val="Point1"/>
              <w:spacing w:before="0" w:after="0"/>
              <w:rPr>
                <w:i/>
                <w:iCs/>
                <w:sz w:val="20"/>
                <w:szCs w:val="20"/>
              </w:rPr>
            </w:pPr>
            <w:r w:rsidRPr="001C3A60">
              <w:rPr>
                <w:i/>
                <w:iCs/>
                <w:sz w:val="20"/>
                <w:szCs w:val="20"/>
              </w:rPr>
              <w:lastRenderedPageBreak/>
              <w:t>Специално проектираното или подготвено за производството на горивни елементи за „ядрен реактор“ включва оборудване, което:</w:t>
            </w:r>
          </w:p>
          <w:p w14:paraId="59D61926" w14:textId="77777777" w:rsidR="00340930" w:rsidRPr="001C3A60" w:rsidRDefault="00340930" w:rsidP="00F0344E">
            <w:pPr>
              <w:pStyle w:val="Point1"/>
              <w:spacing w:before="0" w:after="0"/>
              <w:rPr>
                <w:i/>
                <w:iCs/>
                <w:sz w:val="20"/>
                <w:szCs w:val="20"/>
              </w:rPr>
            </w:pPr>
            <w:r w:rsidRPr="001C3A60">
              <w:rPr>
                <w:i/>
                <w:iCs/>
                <w:sz w:val="20"/>
                <w:szCs w:val="20"/>
              </w:rPr>
              <w:t>1.</w:t>
            </w:r>
            <w:r w:rsidRPr="001C3A60">
              <w:rPr>
                <w:sz w:val="20"/>
                <w:szCs w:val="20"/>
              </w:rPr>
              <w:tab/>
            </w:r>
            <w:r w:rsidRPr="001C3A60">
              <w:rPr>
                <w:i/>
                <w:iCs/>
                <w:sz w:val="20"/>
                <w:szCs w:val="20"/>
              </w:rPr>
              <w:t>Обикновено влиза в пряко съприкосновение с или директно обработва или контролира производствения поток на ядрените материали;</w:t>
            </w:r>
          </w:p>
          <w:p w14:paraId="058FB687" w14:textId="77777777" w:rsidR="00340930" w:rsidRPr="001C3A60" w:rsidRDefault="00340930" w:rsidP="00F0344E">
            <w:pPr>
              <w:pStyle w:val="Point1"/>
              <w:spacing w:before="0" w:after="0"/>
              <w:rPr>
                <w:i/>
                <w:iCs/>
                <w:sz w:val="20"/>
                <w:szCs w:val="20"/>
              </w:rPr>
            </w:pPr>
            <w:r w:rsidRPr="001C3A60">
              <w:rPr>
                <w:i/>
                <w:iCs/>
                <w:sz w:val="20"/>
                <w:szCs w:val="20"/>
              </w:rPr>
              <w:t>2.</w:t>
            </w:r>
            <w:r w:rsidRPr="001C3A60">
              <w:rPr>
                <w:sz w:val="20"/>
                <w:szCs w:val="20"/>
              </w:rPr>
              <w:tab/>
            </w:r>
            <w:r w:rsidRPr="001C3A60">
              <w:rPr>
                <w:i/>
                <w:iCs/>
                <w:sz w:val="20"/>
                <w:szCs w:val="20"/>
              </w:rPr>
              <w:t>Херметизира ядрения материал в рамките на обвивката на топлоотделящия елемент;</w:t>
            </w:r>
          </w:p>
          <w:p w14:paraId="755A05D9" w14:textId="77777777" w:rsidR="00340930" w:rsidRPr="001C3A60" w:rsidRDefault="00340930" w:rsidP="00F0344E">
            <w:pPr>
              <w:pStyle w:val="Point1"/>
              <w:spacing w:before="0" w:after="0"/>
              <w:rPr>
                <w:i/>
                <w:iCs/>
                <w:sz w:val="20"/>
                <w:szCs w:val="20"/>
              </w:rPr>
            </w:pPr>
            <w:r w:rsidRPr="001C3A60">
              <w:rPr>
                <w:i/>
                <w:iCs/>
                <w:sz w:val="20"/>
                <w:szCs w:val="20"/>
              </w:rPr>
              <w:t>3.</w:t>
            </w:r>
            <w:r w:rsidRPr="001C3A60">
              <w:rPr>
                <w:sz w:val="20"/>
                <w:szCs w:val="20"/>
              </w:rPr>
              <w:tab/>
            </w:r>
            <w:r w:rsidRPr="001C3A60">
              <w:rPr>
                <w:i/>
                <w:iCs/>
                <w:sz w:val="20"/>
                <w:szCs w:val="20"/>
              </w:rPr>
              <w:t>Проверява целостта и херметичността на обвивката на топлоотделящия елемент;</w:t>
            </w:r>
          </w:p>
          <w:p w14:paraId="199F4780" w14:textId="77777777" w:rsidR="00340930" w:rsidRPr="001C3A60" w:rsidRDefault="00340930" w:rsidP="00F0344E">
            <w:pPr>
              <w:pStyle w:val="Point1"/>
              <w:spacing w:before="0" w:after="0"/>
              <w:rPr>
                <w:i/>
                <w:iCs/>
                <w:sz w:val="20"/>
                <w:szCs w:val="20"/>
              </w:rPr>
            </w:pPr>
            <w:r w:rsidRPr="001C3A60">
              <w:rPr>
                <w:i/>
                <w:iCs/>
                <w:sz w:val="20"/>
                <w:szCs w:val="20"/>
              </w:rPr>
              <w:t>4.</w:t>
            </w:r>
            <w:r w:rsidRPr="001C3A60">
              <w:rPr>
                <w:sz w:val="20"/>
                <w:szCs w:val="20"/>
              </w:rPr>
              <w:tab/>
            </w:r>
            <w:r w:rsidRPr="001C3A60">
              <w:rPr>
                <w:i/>
                <w:iCs/>
                <w:sz w:val="20"/>
                <w:szCs w:val="20"/>
              </w:rPr>
              <w:t xml:space="preserve">Проверява окончателната изработка на херметизираното гориво; </w:t>
            </w:r>
            <w:r w:rsidRPr="001C3A60">
              <w:rPr>
                <w:i/>
                <w:iCs/>
                <w:sz w:val="20"/>
                <w:szCs w:val="20"/>
                <w:u w:val="single"/>
              </w:rPr>
              <w:t>или</w:t>
            </w:r>
          </w:p>
          <w:p w14:paraId="0E86C21C" w14:textId="77777777" w:rsidR="00340930" w:rsidRPr="001C3A60" w:rsidRDefault="00340930" w:rsidP="00F0344E">
            <w:pPr>
              <w:pStyle w:val="Point1"/>
              <w:spacing w:before="0" w:after="0"/>
              <w:rPr>
                <w:i/>
                <w:iCs/>
                <w:sz w:val="20"/>
                <w:szCs w:val="20"/>
              </w:rPr>
            </w:pPr>
            <w:r w:rsidRPr="001C3A60">
              <w:rPr>
                <w:i/>
                <w:iCs/>
                <w:sz w:val="20"/>
                <w:szCs w:val="20"/>
              </w:rPr>
              <w:t>5.</w:t>
            </w:r>
            <w:r w:rsidRPr="001C3A60">
              <w:rPr>
                <w:sz w:val="20"/>
                <w:szCs w:val="20"/>
              </w:rPr>
              <w:tab/>
            </w:r>
            <w:r w:rsidRPr="001C3A60">
              <w:rPr>
                <w:i/>
                <w:iCs/>
                <w:sz w:val="20"/>
                <w:szCs w:val="20"/>
              </w:rPr>
              <w:t>Се използва за сглобяване на реакторните компоненти.</w:t>
            </w:r>
          </w:p>
        </w:tc>
      </w:tr>
      <w:tr w:rsidR="00340930" w:rsidRPr="007663D7" w14:paraId="4E230A54" w14:textId="77777777" w:rsidTr="00AF4B9B">
        <w:tc>
          <w:tcPr>
            <w:tcW w:w="993" w:type="dxa"/>
          </w:tcPr>
          <w:p w14:paraId="155D9455" w14:textId="77777777" w:rsidR="00340930" w:rsidRPr="001C3A60" w:rsidRDefault="00340930" w:rsidP="005C6A27">
            <w:pPr>
              <w:pStyle w:val="Point0"/>
              <w:ind w:left="0" w:firstLine="0"/>
              <w:rPr>
                <w:sz w:val="20"/>
                <w:szCs w:val="20"/>
              </w:rPr>
            </w:pPr>
            <w:r w:rsidRPr="001C3A60">
              <w:rPr>
                <w:sz w:val="20"/>
                <w:szCs w:val="20"/>
              </w:rPr>
              <w:lastRenderedPageBreak/>
              <w:t>0B006</w:t>
            </w:r>
          </w:p>
        </w:tc>
        <w:tc>
          <w:tcPr>
            <w:tcW w:w="8896" w:type="dxa"/>
          </w:tcPr>
          <w:p w14:paraId="421045AA" w14:textId="77777777" w:rsidR="00340930" w:rsidRPr="001C3A60" w:rsidRDefault="00340930" w:rsidP="00F0344E">
            <w:pPr>
              <w:pStyle w:val="Point0"/>
              <w:rPr>
                <w:sz w:val="20"/>
                <w:szCs w:val="20"/>
              </w:rPr>
            </w:pPr>
            <w:r w:rsidRPr="001C3A60">
              <w:rPr>
                <w:sz w:val="20"/>
                <w:szCs w:val="20"/>
              </w:rPr>
              <w:t>Инсталации за повторна преработка на отработени горивни елементи за „ядрен реактор“ и специално проектирано или подготвено оборудване или компоненти за тях.</w:t>
            </w:r>
          </w:p>
          <w:p w14:paraId="054D5ADC" w14:textId="77777777" w:rsidR="00340930" w:rsidRPr="001C3A60" w:rsidRDefault="00340930" w:rsidP="00F0344E">
            <w:pPr>
              <w:pStyle w:val="Point1"/>
              <w:spacing w:before="0" w:after="0"/>
              <w:rPr>
                <w:i/>
                <w:iCs/>
                <w:sz w:val="20"/>
                <w:szCs w:val="20"/>
              </w:rPr>
            </w:pPr>
            <w:r w:rsidRPr="001C3A60">
              <w:rPr>
                <w:i/>
                <w:iCs/>
                <w:sz w:val="20"/>
                <w:szCs w:val="20"/>
                <w:u w:val="single"/>
              </w:rPr>
              <w:t>Бележка:</w:t>
            </w:r>
            <w:r w:rsidRPr="001C3A60">
              <w:rPr>
                <w:sz w:val="20"/>
                <w:szCs w:val="20"/>
              </w:rPr>
              <w:tab/>
            </w:r>
            <w:r w:rsidRPr="001C3A60">
              <w:rPr>
                <w:i/>
                <w:iCs/>
                <w:sz w:val="20"/>
                <w:szCs w:val="20"/>
              </w:rPr>
              <w:t>0B006 включва:</w:t>
            </w:r>
          </w:p>
          <w:p w14:paraId="03A36412" w14:textId="77777777" w:rsidR="00340930" w:rsidRPr="001C3A60" w:rsidRDefault="00340930" w:rsidP="00F0344E">
            <w:pPr>
              <w:pStyle w:val="Point1"/>
              <w:spacing w:before="0" w:after="0"/>
              <w:rPr>
                <w:i/>
                <w:iCs/>
                <w:sz w:val="20"/>
                <w:szCs w:val="20"/>
              </w:rPr>
            </w:pPr>
            <w:r w:rsidRPr="001C3A60">
              <w:rPr>
                <w:i/>
                <w:iCs/>
                <w:sz w:val="20"/>
                <w:szCs w:val="20"/>
              </w:rPr>
              <w:t>a.</w:t>
            </w:r>
            <w:r w:rsidRPr="001C3A60">
              <w:rPr>
                <w:sz w:val="20"/>
                <w:szCs w:val="20"/>
              </w:rPr>
              <w:tab/>
            </w:r>
            <w:r w:rsidRPr="001C3A60">
              <w:rPr>
                <w:i/>
                <w:iCs/>
                <w:sz w:val="20"/>
                <w:szCs w:val="20"/>
              </w:rPr>
              <w:t>Инсталации за повторна преработка на отработени горивни елементи за „ядрен реактор“, включително оборудване или компоненти, които обикновено влизат в пряко съприкосновение с или пряко контролират отработеното гориво и основните потоци на преработка на ядрените материали и продуктите на ядреното делене;</w:t>
            </w:r>
          </w:p>
          <w:p w14:paraId="2E42B838" w14:textId="77777777" w:rsidR="00340930" w:rsidRPr="001C3A60" w:rsidRDefault="00340930" w:rsidP="00F0344E">
            <w:pPr>
              <w:pStyle w:val="Point1"/>
              <w:spacing w:before="0" w:after="0"/>
              <w:rPr>
                <w:i/>
                <w:iCs/>
                <w:sz w:val="20"/>
                <w:szCs w:val="20"/>
              </w:rPr>
            </w:pPr>
            <w:r w:rsidRPr="001C3A60">
              <w:rPr>
                <w:i/>
                <w:iCs/>
                <w:sz w:val="20"/>
                <w:szCs w:val="20"/>
              </w:rPr>
              <w:t>b.</w:t>
            </w:r>
            <w:r w:rsidRPr="001C3A60">
              <w:rPr>
                <w:sz w:val="20"/>
                <w:szCs w:val="20"/>
              </w:rPr>
              <w:tab/>
            </w:r>
            <w:r w:rsidR="00263734">
              <w:rPr>
                <w:sz w:val="20"/>
                <w:szCs w:val="20"/>
              </w:rPr>
              <w:t xml:space="preserve">Оборудване за отделяне на обвивката </w:t>
            </w:r>
            <w:r w:rsidR="009D4CAC">
              <w:rPr>
                <w:sz w:val="20"/>
                <w:szCs w:val="20"/>
              </w:rPr>
              <w:t>на топлоотделящи</w:t>
            </w:r>
            <w:r w:rsidR="00666712">
              <w:rPr>
                <w:sz w:val="20"/>
                <w:szCs w:val="20"/>
              </w:rPr>
              <w:t xml:space="preserve"> елементи и </w:t>
            </w:r>
            <w:r w:rsidR="00666712">
              <w:rPr>
                <w:i/>
                <w:iCs/>
                <w:sz w:val="20"/>
                <w:szCs w:val="20"/>
              </w:rPr>
              <w:t>м</w:t>
            </w:r>
            <w:r w:rsidRPr="001C3A60">
              <w:rPr>
                <w:i/>
                <w:iCs/>
                <w:sz w:val="20"/>
                <w:szCs w:val="20"/>
              </w:rPr>
              <w:t>ашини за трошене или раздробяване на горивни елементи, напр. оборудване с дистанционно управление за рязане, трошене или нацепване на отработени горивни елементи, възли или прътове на „ядрения реактор“;</w:t>
            </w:r>
          </w:p>
          <w:p w14:paraId="50A2003A" w14:textId="77777777" w:rsidR="00340930" w:rsidRPr="001C3A60" w:rsidRDefault="00340930" w:rsidP="00F0344E">
            <w:pPr>
              <w:pStyle w:val="Point1"/>
              <w:spacing w:before="0" w:after="0"/>
              <w:rPr>
                <w:i/>
                <w:iCs/>
                <w:sz w:val="20"/>
                <w:szCs w:val="20"/>
              </w:rPr>
            </w:pPr>
            <w:r w:rsidRPr="001C3A60">
              <w:rPr>
                <w:i/>
                <w:iCs/>
                <w:sz w:val="20"/>
                <w:szCs w:val="20"/>
              </w:rPr>
              <w:t>c.</w:t>
            </w:r>
            <w:r w:rsidRPr="001C3A60">
              <w:rPr>
                <w:sz w:val="20"/>
                <w:szCs w:val="20"/>
              </w:rPr>
              <w:tab/>
            </w:r>
            <w:r w:rsidR="007B1BDB">
              <w:rPr>
                <w:sz w:val="20"/>
                <w:szCs w:val="20"/>
              </w:rPr>
              <w:t xml:space="preserve">Съдове </w:t>
            </w:r>
            <w:r w:rsidR="00066558">
              <w:rPr>
                <w:sz w:val="20"/>
                <w:szCs w:val="20"/>
              </w:rPr>
              <w:t xml:space="preserve">за разтваряне </w:t>
            </w:r>
            <w:r w:rsidR="002F6C59">
              <w:rPr>
                <w:sz w:val="20"/>
                <w:szCs w:val="20"/>
              </w:rPr>
              <w:t xml:space="preserve">или разтворители, при които се </w:t>
            </w:r>
            <w:r w:rsidR="00A069D9">
              <w:rPr>
                <w:sz w:val="20"/>
                <w:szCs w:val="20"/>
              </w:rPr>
              <w:t>използват механични съоръжения ,</w:t>
            </w:r>
            <w:r w:rsidR="00066558">
              <w:rPr>
                <w:sz w:val="20"/>
                <w:szCs w:val="20"/>
              </w:rPr>
              <w:t xml:space="preserve"> </w:t>
            </w:r>
            <w:r w:rsidRPr="001C3A60">
              <w:rPr>
                <w:i/>
                <w:iCs/>
                <w:sz w:val="20"/>
                <w:szCs w:val="20"/>
              </w:rPr>
              <w:t>специално проектирани или подготвени за разтваряне на отработеното гориво за „ядрен реактор“, които са устойчиви на горещи, силно разяждащи течности и които могат да се зареждат</w:t>
            </w:r>
            <w:r w:rsidR="002D1CBE">
              <w:rPr>
                <w:i/>
                <w:iCs/>
                <w:sz w:val="20"/>
                <w:szCs w:val="20"/>
              </w:rPr>
              <w:t>, управляват</w:t>
            </w:r>
            <w:r w:rsidRPr="001C3A60">
              <w:rPr>
                <w:i/>
                <w:iCs/>
                <w:sz w:val="20"/>
                <w:szCs w:val="20"/>
              </w:rPr>
              <w:t xml:space="preserve"> и поддържат дистанционно;</w:t>
            </w:r>
          </w:p>
          <w:p w14:paraId="71EFA0A3" w14:textId="77777777" w:rsidR="00340930" w:rsidRPr="001C3A60" w:rsidRDefault="00340930" w:rsidP="00F0344E">
            <w:pPr>
              <w:pStyle w:val="Point1"/>
              <w:spacing w:before="0" w:after="0"/>
              <w:rPr>
                <w:i/>
                <w:iCs/>
                <w:sz w:val="20"/>
                <w:szCs w:val="20"/>
              </w:rPr>
            </w:pPr>
            <w:r w:rsidRPr="001C3A60">
              <w:rPr>
                <w:i/>
                <w:iCs/>
                <w:sz w:val="20"/>
                <w:szCs w:val="20"/>
              </w:rPr>
              <w:t>d.</w:t>
            </w:r>
            <w:r w:rsidRPr="001C3A60">
              <w:rPr>
                <w:sz w:val="20"/>
                <w:szCs w:val="20"/>
              </w:rPr>
              <w:tab/>
            </w:r>
            <w:r w:rsidRPr="001C3A60">
              <w:rPr>
                <w:i/>
                <w:iCs/>
                <w:sz w:val="20"/>
                <w:szCs w:val="20"/>
              </w:rPr>
              <w:t>Екстрактори за разтворители, като уплътнени или импулсни колони, смесители утаители или центробежни контактни апарати, устойчиви на разяждащото въздействие на азотната киселина и специално проектирани или подготвени за използване в инсталация за повторна преработка на отработен „природен уран“, „обеднен уран“ и „специални делящи се материали“;</w:t>
            </w:r>
          </w:p>
          <w:p w14:paraId="10F278D1" w14:textId="77777777" w:rsidR="00340930" w:rsidRPr="001C3A60" w:rsidRDefault="00340930" w:rsidP="00F0344E">
            <w:pPr>
              <w:pStyle w:val="Point1"/>
              <w:spacing w:before="0"/>
              <w:rPr>
                <w:i/>
                <w:iCs/>
                <w:sz w:val="20"/>
                <w:szCs w:val="20"/>
              </w:rPr>
            </w:pPr>
            <w:r w:rsidRPr="001C3A60">
              <w:rPr>
                <w:i/>
                <w:iCs/>
                <w:sz w:val="20"/>
                <w:szCs w:val="20"/>
              </w:rPr>
              <w:t>e.</w:t>
            </w:r>
            <w:r w:rsidRPr="001C3A60">
              <w:rPr>
                <w:sz w:val="20"/>
                <w:szCs w:val="20"/>
              </w:rPr>
              <w:tab/>
            </w:r>
            <w:r w:rsidRPr="001C3A60">
              <w:rPr>
                <w:i/>
                <w:iCs/>
                <w:sz w:val="20"/>
                <w:szCs w:val="20"/>
              </w:rPr>
              <w:t>Съдове за съхранение или складиране, специално проектирани да не допускат образуване на критична маса и устойчиви на разяждащото въздействие на азотната киселина;</w:t>
            </w:r>
          </w:p>
          <w:p w14:paraId="4111971C" w14:textId="77777777" w:rsidR="00340930" w:rsidRPr="001C3A60" w:rsidRDefault="00340930" w:rsidP="00F0344E">
            <w:pPr>
              <w:pStyle w:val="Point2"/>
              <w:spacing w:before="0" w:after="0"/>
              <w:rPr>
                <w:i/>
                <w:iCs/>
                <w:sz w:val="20"/>
                <w:szCs w:val="20"/>
                <w:u w:val="single"/>
              </w:rPr>
            </w:pPr>
            <w:r w:rsidRPr="001C3A60">
              <w:rPr>
                <w:i/>
                <w:iCs/>
                <w:sz w:val="20"/>
                <w:szCs w:val="20"/>
                <w:u w:val="single"/>
              </w:rPr>
              <w:t>Техническа бележка:</w:t>
            </w:r>
          </w:p>
          <w:p w14:paraId="5ADED4F4" w14:textId="77777777" w:rsidR="00340930" w:rsidRPr="001C3A60" w:rsidRDefault="00340930" w:rsidP="00F0344E">
            <w:pPr>
              <w:pStyle w:val="Point2"/>
              <w:spacing w:before="0" w:after="0"/>
              <w:rPr>
                <w:i/>
                <w:iCs/>
                <w:sz w:val="20"/>
                <w:szCs w:val="20"/>
              </w:rPr>
            </w:pPr>
            <w:r w:rsidRPr="001C3A60">
              <w:rPr>
                <w:i/>
                <w:iCs/>
                <w:sz w:val="20"/>
                <w:szCs w:val="20"/>
              </w:rPr>
              <w:t>Съдовете за съхранение или складиране могат да имат изброените по-долу характеристики:</w:t>
            </w:r>
          </w:p>
          <w:p w14:paraId="319C6EEE" w14:textId="77777777" w:rsidR="00340930" w:rsidRPr="001C3A60" w:rsidRDefault="00340930" w:rsidP="00F0344E">
            <w:pPr>
              <w:pStyle w:val="Point2"/>
              <w:spacing w:before="0" w:after="0"/>
              <w:rPr>
                <w:i/>
                <w:iCs/>
                <w:sz w:val="20"/>
                <w:szCs w:val="20"/>
              </w:rPr>
            </w:pPr>
            <w:r w:rsidRPr="001C3A60">
              <w:rPr>
                <w:i/>
                <w:iCs/>
                <w:sz w:val="20"/>
                <w:szCs w:val="20"/>
              </w:rPr>
              <w:t>1.</w:t>
            </w:r>
            <w:r w:rsidRPr="001C3A60">
              <w:rPr>
                <w:sz w:val="20"/>
                <w:szCs w:val="20"/>
              </w:rPr>
              <w:tab/>
            </w:r>
            <w:r w:rsidRPr="001C3A60">
              <w:rPr>
                <w:i/>
                <w:iCs/>
                <w:sz w:val="20"/>
                <w:szCs w:val="20"/>
              </w:rPr>
              <w:t>Стени или вътрешни елементи с борен еквивалент (изчислено за всички съставни елементи, както са дефинирани в бележката към 0C004) поне два процента;</w:t>
            </w:r>
          </w:p>
          <w:p w14:paraId="59587594" w14:textId="77777777" w:rsidR="00340930" w:rsidRPr="001C3A60" w:rsidRDefault="00340930" w:rsidP="00F0344E">
            <w:pPr>
              <w:pStyle w:val="Point2"/>
              <w:spacing w:before="0" w:after="0"/>
              <w:rPr>
                <w:i/>
                <w:iCs/>
                <w:sz w:val="20"/>
                <w:szCs w:val="20"/>
              </w:rPr>
            </w:pPr>
            <w:r w:rsidRPr="001C3A60">
              <w:rPr>
                <w:i/>
                <w:iCs/>
                <w:sz w:val="20"/>
                <w:szCs w:val="20"/>
              </w:rPr>
              <w:t>2.</w:t>
            </w:r>
            <w:r w:rsidRPr="001C3A60">
              <w:rPr>
                <w:sz w:val="20"/>
                <w:szCs w:val="20"/>
              </w:rPr>
              <w:tab/>
            </w:r>
            <w:r w:rsidRPr="001C3A60">
              <w:rPr>
                <w:i/>
                <w:iCs/>
                <w:sz w:val="20"/>
                <w:szCs w:val="20"/>
              </w:rPr>
              <w:t xml:space="preserve">Максимален диаметър от 175 mm за цилиндричните съдове; </w:t>
            </w:r>
            <w:r w:rsidRPr="001C3A60">
              <w:rPr>
                <w:i/>
                <w:iCs/>
                <w:sz w:val="20"/>
                <w:szCs w:val="20"/>
                <w:u w:val="single"/>
              </w:rPr>
              <w:t>или</w:t>
            </w:r>
          </w:p>
          <w:p w14:paraId="31A395CB" w14:textId="77777777" w:rsidR="00340930" w:rsidRPr="001C3A60" w:rsidRDefault="00340930" w:rsidP="00F0344E">
            <w:pPr>
              <w:pStyle w:val="Point2"/>
              <w:spacing w:before="0" w:after="0"/>
              <w:rPr>
                <w:i/>
                <w:iCs/>
                <w:sz w:val="20"/>
                <w:szCs w:val="20"/>
              </w:rPr>
            </w:pPr>
            <w:r w:rsidRPr="001C3A60">
              <w:rPr>
                <w:i/>
                <w:iCs/>
                <w:sz w:val="20"/>
                <w:szCs w:val="20"/>
              </w:rPr>
              <w:t>3.</w:t>
            </w:r>
            <w:r w:rsidRPr="001C3A60">
              <w:rPr>
                <w:sz w:val="20"/>
                <w:szCs w:val="20"/>
              </w:rPr>
              <w:tab/>
            </w:r>
            <w:r w:rsidRPr="001C3A60">
              <w:rPr>
                <w:i/>
                <w:iCs/>
                <w:sz w:val="20"/>
                <w:szCs w:val="20"/>
              </w:rPr>
              <w:t>Максимална ширина от 75 mm за панелни или радиални съдове.</w:t>
            </w:r>
          </w:p>
          <w:p w14:paraId="6BB65D37" w14:textId="77777777" w:rsidR="00340930" w:rsidRPr="001C3A60" w:rsidRDefault="00340930" w:rsidP="00F0344E">
            <w:pPr>
              <w:pStyle w:val="Point1"/>
              <w:spacing w:before="0" w:after="0"/>
              <w:ind w:left="34" w:firstLine="816"/>
              <w:rPr>
                <w:i/>
                <w:iCs/>
                <w:sz w:val="20"/>
                <w:szCs w:val="20"/>
                <w:lang w:val="ru-RU"/>
              </w:rPr>
            </w:pPr>
            <w:r w:rsidRPr="001C3A60">
              <w:rPr>
                <w:i/>
                <w:iCs/>
                <w:sz w:val="20"/>
                <w:szCs w:val="20"/>
              </w:rPr>
              <w:t>f.</w:t>
            </w:r>
            <w:r w:rsidRPr="001C3A60">
              <w:rPr>
                <w:sz w:val="20"/>
                <w:szCs w:val="20"/>
              </w:rPr>
              <w:tab/>
            </w:r>
            <w:r w:rsidRPr="001C3A60">
              <w:rPr>
                <w:i/>
                <w:iCs/>
                <w:sz w:val="20"/>
                <w:szCs w:val="20"/>
              </w:rPr>
              <w:t xml:space="preserve">Неутронни измервателни системи, специално проектирани или подготвени за </w:t>
            </w:r>
            <w:r w:rsidRPr="001C3A60">
              <w:rPr>
                <w:i/>
                <w:iCs/>
                <w:sz w:val="20"/>
                <w:szCs w:val="20"/>
              </w:rPr>
              <w:tab/>
              <w:t xml:space="preserve">интегриране и използване със системи за контрол на автоматизираните процеси в </w:t>
            </w:r>
            <w:r w:rsidRPr="001C3A60">
              <w:rPr>
                <w:i/>
                <w:iCs/>
                <w:sz w:val="20"/>
                <w:szCs w:val="20"/>
              </w:rPr>
              <w:tab/>
              <w:t xml:space="preserve">инсталация за повторна преработка на отработен „природен уран“, „обеднен уран“ и </w:t>
            </w:r>
            <w:r w:rsidRPr="001C3A60">
              <w:rPr>
                <w:i/>
                <w:iCs/>
                <w:sz w:val="20"/>
                <w:szCs w:val="20"/>
              </w:rPr>
              <w:tab/>
              <w:t>„специални делящи се материали“.</w:t>
            </w:r>
          </w:p>
        </w:tc>
      </w:tr>
      <w:tr w:rsidR="00340930" w:rsidRPr="007663D7" w14:paraId="2569F0F5" w14:textId="77777777" w:rsidTr="00AF4B9B">
        <w:tc>
          <w:tcPr>
            <w:tcW w:w="993" w:type="dxa"/>
          </w:tcPr>
          <w:p w14:paraId="31502264" w14:textId="77777777" w:rsidR="00340930" w:rsidRPr="001C3A60" w:rsidRDefault="00340930" w:rsidP="005C6A27">
            <w:pPr>
              <w:pStyle w:val="Point0"/>
              <w:ind w:left="0" w:firstLine="0"/>
              <w:rPr>
                <w:sz w:val="20"/>
                <w:szCs w:val="20"/>
              </w:rPr>
            </w:pPr>
            <w:r w:rsidRPr="001C3A60">
              <w:rPr>
                <w:sz w:val="20"/>
                <w:szCs w:val="20"/>
              </w:rPr>
              <w:t>0B007</w:t>
            </w:r>
          </w:p>
        </w:tc>
        <w:tc>
          <w:tcPr>
            <w:tcW w:w="8896" w:type="dxa"/>
          </w:tcPr>
          <w:p w14:paraId="6A44230D" w14:textId="77777777" w:rsidR="00340930" w:rsidRPr="001C3A60" w:rsidRDefault="00340930" w:rsidP="00F0344E">
            <w:pPr>
              <w:pStyle w:val="Point0"/>
              <w:ind w:left="0" w:firstLine="0"/>
              <w:rPr>
                <w:sz w:val="20"/>
                <w:szCs w:val="20"/>
              </w:rPr>
            </w:pPr>
            <w:r w:rsidRPr="001C3A60">
              <w:rPr>
                <w:sz w:val="20"/>
                <w:szCs w:val="20"/>
              </w:rPr>
              <w:t>Инсталации за превръщане на плутоний и оборудване, специално проектирано или подготвено за тях, както следва:</w:t>
            </w:r>
          </w:p>
          <w:p w14:paraId="5301A9ED" w14:textId="77777777" w:rsidR="00340930" w:rsidRPr="001C3A60" w:rsidRDefault="00340930" w:rsidP="00F0344E">
            <w:pPr>
              <w:pStyle w:val="Point1"/>
              <w:spacing w:before="0"/>
              <w:rPr>
                <w:sz w:val="20"/>
                <w:szCs w:val="20"/>
              </w:rPr>
            </w:pPr>
            <w:r w:rsidRPr="001C3A60">
              <w:rPr>
                <w:sz w:val="20"/>
                <w:szCs w:val="20"/>
              </w:rPr>
              <w:t>a.</w:t>
            </w:r>
            <w:r w:rsidRPr="001C3A60">
              <w:rPr>
                <w:sz w:val="20"/>
                <w:szCs w:val="20"/>
              </w:rPr>
              <w:tab/>
              <w:t>Системи за превръщане на плутониев нитрат в оксид;</w:t>
            </w:r>
          </w:p>
          <w:p w14:paraId="01E0BAC6" w14:textId="77777777" w:rsidR="00340930" w:rsidRPr="001C3A60" w:rsidRDefault="00340930" w:rsidP="00F0344E">
            <w:pPr>
              <w:pStyle w:val="Point1"/>
              <w:spacing w:before="0"/>
              <w:ind w:left="34" w:firstLine="816"/>
              <w:rPr>
                <w:sz w:val="20"/>
                <w:szCs w:val="20"/>
              </w:rPr>
            </w:pPr>
            <w:r w:rsidRPr="001C3A60">
              <w:rPr>
                <w:sz w:val="20"/>
                <w:szCs w:val="20"/>
              </w:rPr>
              <w:t>b.</w:t>
            </w:r>
            <w:r w:rsidRPr="001C3A60">
              <w:rPr>
                <w:sz w:val="20"/>
                <w:szCs w:val="20"/>
              </w:rPr>
              <w:tab/>
              <w:t>Системи за производство на метален плутоний.</w:t>
            </w:r>
          </w:p>
        </w:tc>
      </w:tr>
      <w:tr w:rsidR="00340930" w:rsidRPr="007663D7" w14:paraId="1E38C9DD" w14:textId="77777777" w:rsidTr="00AF4B9B">
        <w:tc>
          <w:tcPr>
            <w:tcW w:w="993" w:type="dxa"/>
          </w:tcPr>
          <w:p w14:paraId="6C4DB53B" w14:textId="77777777" w:rsidR="00340930" w:rsidRPr="001C3A60" w:rsidRDefault="00340930" w:rsidP="005C6A27">
            <w:pPr>
              <w:pStyle w:val="Point0"/>
              <w:ind w:left="0" w:firstLine="0"/>
              <w:rPr>
                <w:sz w:val="20"/>
                <w:szCs w:val="20"/>
              </w:rPr>
            </w:pPr>
            <w:r w:rsidRPr="001C3A60">
              <w:rPr>
                <w:b/>
                <w:bCs/>
                <w:sz w:val="20"/>
                <w:szCs w:val="20"/>
              </w:rPr>
              <w:t>0C</w:t>
            </w:r>
          </w:p>
        </w:tc>
        <w:tc>
          <w:tcPr>
            <w:tcW w:w="8896" w:type="dxa"/>
          </w:tcPr>
          <w:p w14:paraId="7C2E7B30" w14:textId="77777777" w:rsidR="00340930" w:rsidRPr="001C3A60" w:rsidRDefault="00340930" w:rsidP="00F0344E">
            <w:pPr>
              <w:pStyle w:val="Point0"/>
              <w:rPr>
                <w:sz w:val="20"/>
                <w:szCs w:val="20"/>
              </w:rPr>
            </w:pPr>
            <w:r w:rsidRPr="001C3A60">
              <w:rPr>
                <w:b/>
                <w:bCs/>
                <w:sz w:val="20"/>
                <w:szCs w:val="20"/>
              </w:rPr>
              <w:t>Материали</w:t>
            </w:r>
          </w:p>
        </w:tc>
      </w:tr>
      <w:tr w:rsidR="00340930" w:rsidRPr="007663D7" w14:paraId="77EE6D10" w14:textId="77777777" w:rsidTr="00AF4B9B">
        <w:tc>
          <w:tcPr>
            <w:tcW w:w="993" w:type="dxa"/>
          </w:tcPr>
          <w:p w14:paraId="03A4ECA5" w14:textId="77777777" w:rsidR="00340930" w:rsidRPr="001C3A60" w:rsidRDefault="00340930" w:rsidP="005C6A27">
            <w:pPr>
              <w:pStyle w:val="Point0"/>
              <w:ind w:left="0" w:firstLine="0"/>
              <w:rPr>
                <w:b/>
                <w:bCs/>
                <w:sz w:val="20"/>
                <w:szCs w:val="20"/>
              </w:rPr>
            </w:pPr>
            <w:r w:rsidRPr="001C3A60">
              <w:rPr>
                <w:sz w:val="20"/>
                <w:szCs w:val="20"/>
              </w:rPr>
              <w:t>0C001</w:t>
            </w:r>
          </w:p>
        </w:tc>
        <w:tc>
          <w:tcPr>
            <w:tcW w:w="8896" w:type="dxa"/>
          </w:tcPr>
          <w:p w14:paraId="691722BF" w14:textId="77777777" w:rsidR="00340930" w:rsidRPr="001C3A60" w:rsidRDefault="00340930" w:rsidP="00F0344E">
            <w:pPr>
              <w:pStyle w:val="Point0"/>
              <w:ind w:left="34" w:hanging="34"/>
              <w:rPr>
                <w:sz w:val="20"/>
                <w:szCs w:val="20"/>
              </w:rPr>
            </w:pPr>
            <w:r w:rsidRPr="001C3A60">
              <w:rPr>
                <w:sz w:val="20"/>
                <w:szCs w:val="20"/>
              </w:rPr>
              <w:t>„Природен уран“ или „обеднен уран“ или торий във форма на метал, сплав, химично съединение или концентрат и всеки друг материал, съдържащ един или повече от един от горните;</w:t>
            </w:r>
          </w:p>
          <w:p w14:paraId="379CEB0E" w14:textId="77777777" w:rsidR="00340930" w:rsidRPr="001C3A60" w:rsidRDefault="00340930" w:rsidP="00F0344E">
            <w:pPr>
              <w:pStyle w:val="Point1"/>
              <w:spacing w:before="0" w:after="0"/>
              <w:rPr>
                <w:i/>
                <w:iCs/>
                <w:sz w:val="20"/>
                <w:szCs w:val="20"/>
              </w:rPr>
            </w:pPr>
            <w:r w:rsidRPr="001C3A60">
              <w:rPr>
                <w:i/>
                <w:iCs/>
                <w:sz w:val="20"/>
                <w:szCs w:val="20"/>
                <w:u w:val="single"/>
              </w:rPr>
              <w:t>Бележка:</w:t>
            </w:r>
            <w:r w:rsidRPr="001C3A60">
              <w:rPr>
                <w:sz w:val="20"/>
                <w:szCs w:val="20"/>
              </w:rPr>
              <w:tab/>
            </w:r>
            <w:r w:rsidRPr="001C3A60">
              <w:rPr>
                <w:i/>
                <w:iCs/>
                <w:sz w:val="20"/>
                <w:szCs w:val="20"/>
              </w:rPr>
              <w:t>0С001 не контролира следните:</w:t>
            </w:r>
          </w:p>
          <w:p w14:paraId="19F2409F" w14:textId="77777777" w:rsidR="00340930" w:rsidRPr="001C3A60" w:rsidRDefault="00340930" w:rsidP="00F0344E">
            <w:pPr>
              <w:pStyle w:val="Point1"/>
              <w:spacing w:before="0" w:after="0"/>
              <w:ind w:left="34" w:firstLine="816"/>
              <w:rPr>
                <w:b/>
                <w:bCs/>
                <w:i/>
                <w:iCs/>
                <w:sz w:val="20"/>
                <w:szCs w:val="20"/>
              </w:rPr>
            </w:pPr>
            <w:r w:rsidRPr="001C3A60">
              <w:rPr>
                <w:i/>
                <w:iCs/>
                <w:sz w:val="20"/>
                <w:szCs w:val="20"/>
              </w:rPr>
              <w:t>a.</w:t>
            </w:r>
            <w:r w:rsidRPr="001C3A60">
              <w:rPr>
                <w:sz w:val="20"/>
                <w:szCs w:val="20"/>
              </w:rPr>
              <w:tab/>
            </w:r>
            <w:r w:rsidRPr="001C3A60">
              <w:rPr>
                <w:i/>
                <w:iCs/>
                <w:sz w:val="20"/>
                <w:szCs w:val="20"/>
              </w:rPr>
              <w:t>Четири грама или по-малко „природен уран“ или „обеднен уран“, когато се съдържат в чувствителните елементи на апарати;</w:t>
            </w:r>
          </w:p>
          <w:p w14:paraId="7DA5C0A4" w14:textId="77777777" w:rsidR="00340930" w:rsidRPr="001C3A60" w:rsidRDefault="00340930" w:rsidP="00F0344E">
            <w:pPr>
              <w:pStyle w:val="Point1"/>
              <w:spacing w:before="0" w:after="0"/>
              <w:ind w:left="34" w:firstLine="816"/>
              <w:rPr>
                <w:i/>
                <w:iCs/>
                <w:sz w:val="20"/>
                <w:szCs w:val="20"/>
              </w:rPr>
            </w:pPr>
            <w:r w:rsidRPr="001C3A60">
              <w:rPr>
                <w:i/>
                <w:iCs/>
                <w:sz w:val="20"/>
                <w:szCs w:val="20"/>
              </w:rPr>
              <w:t>b.</w:t>
            </w:r>
            <w:r w:rsidRPr="001C3A60">
              <w:rPr>
                <w:sz w:val="20"/>
                <w:szCs w:val="20"/>
              </w:rPr>
              <w:tab/>
            </w:r>
            <w:r w:rsidRPr="001C3A60">
              <w:rPr>
                <w:i/>
                <w:iCs/>
                <w:sz w:val="20"/>
                <w:szCs w:val="20"/>
              </w:rPr>
              <w:t>„Обеднен уран“, специално произведен за следните граждански неядрени приложения:</w:t>
            </w:r>
          </w:p>
          <w:p w14:paraId="5ADC4C36" w14:textId="77777777" w:rsidR="00340930" w:rsidRPr="001C3A60" w:rsidRDefault="00340930" w:rsidP="00F0344E">
            <w:pPr>
              <w:pStyle w:val="Point2"/>
              <w:spacing w:before="0" w:after="0"/>
              <w:rPr>
                <w:i/>
                <w:iCs/>
                <w:sz w:val="20"/>
                <w:szCs w:val="20"/>
              </w:rPr>
            </w:pPr>
            <w:r w:rsidRPr="001C3A60">
              <w:rPr>
                <w:i/>
                <w:iCs/>
                <w:sz w:val="20"/>
                <w:szCs w:val="20"/>
              </w:rPr>
              <w:t>1.</w:t>
            </w:r>
            <w:r w:rsidRPr="001C3A60">
              <w:rPr>
                <w:sz w:val="20"/>
                <w:szCs w:val="20"/>
              </w:rPr>
              <w:tab/>
            </w:r>
            <w:r w:rsidRPr="001C3A60">
              <w:rPr>
                <w:i/>
                <w:iCs/>
                <w:sz w:val="20"/>
                <w:szCs w:val="20"/>
              </w:rPr>
              <w:t>Екраниране;</w:t>
            </w:r>
          </w:p>
          <w:p w14:paraId="50649E8A" w14:textId="77777777" w:rsidR="00340930" w:rsidRPr="001C3A60" w:rsidRDefault="00340930" w:rsidP="00F0344E">
            <w:pPr>
              <w:pStyle w:val="Point2"/>
              <w:spacing w:before="0" w:after="0"/>
              <w:rPr>
                <w:i/>
                <w:iCs/>
                <w:sz w:val="20"/>
                <w:szCs w:val="20"/>
              </w:rPr>
            </w:pPr>
            <w:r w:rsidRPr="001C3A60">
              <w:rPr>
                <w:i/>
                <w:iCs/>
                <w:sz w:val="20"/>
                <w:szCs w:val="20"/>
              </w:rPr>
              <w:lastRenderedPageBreak/>
              <w:t>2.</w:t>
            </w:r>
            <w:r w:rsidRPr="001C3A60">
              <w:rPr>
                <w:sz w:val="20"/>
                <w:szCs w:val="20"/>
              </w:rPr>
              <w:tab/>
            </w:r>
            <w:r w:rsidRPr="001C3A60">
              <w:rPr>
                <w:i/>
                <w:iCs/>
                <w:sz w:val="20"/>
                <w:szCs w:val="20"/>
              </w:rPr>
              <w:t>Опаковка;</w:t>
            </w:r>
          </w:p>
          <w:p w14:paraId="3F22F5B1" w14:textId="77777777" w:rsidR="00340930" w:rsidRPr="001C3A60" w:rsidRDefault="00340930" w:rsidP="00F0344E">
            <w:pPr>
              <w:pStyle w:val="Point2"/>
              <w:spacing w:before="0" w:after="0"/>
              <w:rPr>
                <w:i/>
                <w:iCs/>
                <w:sz w:val="20"/>
                <w:szCs w:val="20"/>
              </w:rPr>
            </w:pPr>
            <w:r w:rsidRPr="001C3A60">
              <w:rPr>
                <w:i/>
                <w:iCs/>
                <w:sz w:val="20"/>
                <w:szCs w:val="20"/>
              </w:rPr>
              <w:t>3.</w:t>
            </w:r>
            <w:r w:rsidRPr="001C3A60">
              <w:rPr>
                <w:sz w:val="20"/>
                <w:szCs w:val="20"/>
              </w:rPr>
              <w:tab/>
            </w:r>
            <w:r w:rsidRPr="001C3A60">
              <w:rPr>
                <w:i/>
                <w:iCs/>
                <w:sz w:val="20"/>
                <w:szCs w:val="20"/>
              </w:rPr>
              <w:t>Баласт с маса не повече от 100 kg;</w:t>
            </w:r>
          </w:p>
          <w:p w14:paraId="3B384DCF" w14:textId="77777777" w:rsidR="00340930" w:rsidRPr="001C3A60" w:rsidRDefault="00340930" w:rsidP="00F0344E">
            <w:pPr>
              <w:pStyle w:val="Point2"/>
              <w:spacing w:before="0" w:after="0"/>
              <w:rPr>
                <w:i/>
                <w:iCs/>
                <w:sz w:val="20"/>
                <w:szCs w:val="20"/>
              </w:rPr>
            </w:pPr>
            <w:r w:rsidRPr="001C3A60">
              <w:rPr>
                <w:i/>
                <w:iCs/>
                <w:sz w:val="20"/>
                <w:szCs w:val="20"/>
              </w:rPr>
              <w:t>4.</w:t>
            </w:r>
            <w:r w:rsidRPr="001C3A60">
              <w:rPr>
                <w:sz w:val="20"/>
                <w:szCs w:val="20"/>
              </w:rPr>
              <w:tab/>
            </w:r>
            <w:r w:rsidRPr="001C3A60">
              <w:rPr>
                <w:i/>
                <w:iCs/>
                <w:sz w:val="20"/>
                <w:szCs w:val="20"/>
              </w:rPr>
              <w:t>Противотежести с маса не повече от 100 kg;</w:t>
            </w:r>
          </w:p>
          <w:p w14:paraId="7A0DD51D" w14:textId="77777777" w:rsidR="00340930" w:rsidRPr="001C3A60" w:rsidRDefault="00340930" w:rsidP="00F0344E">
            <w:pPr>
              <w:pStyle w:val="Point1"/>
              <w:spacing w:before="0" w:after="0"/>
              <w:rPr>
                <w:i/>
                <w:iCs/>
                <w:sz w:val="20"/>
                <w:szCs w:val="20"/>
              </w:rPr>
            </w:pPr>
            <w:r w:rsidRPr="001C3A60">
              <w:rPr>
                <w:i/>
                <w:iCs/>
                <w:sz w:val="20"/>
                <w:szCs w:val="20"/>
              </w:rPr>
              <w:t>c.</w:t>
            </w:r>
            <w:r w:rsidRPr="001C3A60">
              <w:rPr>
                <w:sz w:val="20"/>
                <w:szCs w:val="20"/>
              </w:rPr>
              <w:tab/>
            </w:r>
            <w:r w:rsidRPr="001C3A60">
              <w:rPr>
                <w:i/>
                <w:iCs/>
                <w:sz w:val="20"/>
                <w:szCs w:val="20"/>
              </w:rPr>
              <w:t>Сплави, съдържащи по-малко от 5 % торий;</w:t>
            </w:r>
          </w:p>
          <w:p w14:paraId="7FB5AE58" w14:textId="77777777" w:rsidR="00340930" w:rsidRPr="001C3A60" w:rsidRDefault="00340930" w:rsidP="00F0344E">
            <w:pPr>
              <w:pStyle w:val="Point1"/>
              <w:spacing w:before="0" w:after="0"/>
              <w:ind w:left="34" w:firstLine="816"/>
              <w:rPr>
                <w:i/>
                <w:iCs/>
                <w:sz w:val="20"/>
                <w:szCs w:val="20"/>
              </w:rPr>
            </w:pPr>
            <w:r w:rsidRPr="001C3A60">
              <w:rPr>
                <w:i/>
                <w:iCs/>
                <w:sz w:val="20"/>
                <w:szCs w:val="20"/>
              </w:rPr>
              <w:t>d.</w:t>
            </w:r>
            <w:r w:rsidRPr="001C3A60">
              <w:rPr>
                <w:sz w:val="20"/>
                <w:szCs w:val="20"/>
              </w:rPr>
              <w:tab/>
            </w:r>
            <w:r w:rsidRPr="001C3A60">
              <w:rPr>
                <w:i/>
                <w:iCs/>
                <w:sz w:val="20"/>
                <w:szCs w:val="20"/>
              </w:rPr>
              <w:t>Керамични изделия, съдържащи торий, които са произведени за неядрена употреба.</w:t>
            </w:r>
          </w:p>
        </w:tc>
      </w:tr>
      <w:tr w:rsidR="00340930" w:rsidRPr="007663D7" w14:paraId="43F18CA9" w14:textId="77777777" w:rsidTr="00AF4B9B">
        <w:tc>
          <w:tcPr>
            <w:tcW w:w="993" w:type="dxa"/>
          </w:tcPr>
          <w:p w14:paraId="10DAEBD6" w14:textId="77777777" w:rsidR="00340930" w:rsidRPr="001C3A60" w:rsidRDefault="00340930" w:rsidP="005C6A27">
            <w:pPr>
              <w:pStyle w:val="Point0"/>
              <w:ind w:left="0" w:firstLine="0"/>
              <w:rPr>
                <w:sz w:val="20"/>
                <w:szCs w:val="20"/>
              </w:rPr>
            </w:pPr>
            <w:r w:rsidRPr="001C3A60">
              <w:rPr>
                <w:sz w:val="20"/>
                <w:szCs w:val="20"/>
              </w:rPr>
              <w:lastRenderedPageBreak/>
              <w:t>0C002</w:t>
            </w:r>
            <w:r w:rsidRPr="001C3A60">
              <w:rPr>
                <w:sz w:val="20"/>
                <w:szCs w:val="20"/>
              </w:rPr>
              <w:tab/>
            </w:r>
          </w:p>
        </w:tc>
        <w:tc>
          <w:tcPr>
            <w:tcW w:w="8896" w:type="dxa"/>
          </w:tcPr>
          <w:p w14:paraId="39962F4F" w14:textId="77777777" w:rsidR="00340930" w:rsidRPr="001C3A60" w:rsidRDefault="00340930" w:rsidP="00F0344E">
            <w:pPr>
              <w:pStyle w:val="Point0"/>
              <w:rPr>
                <w:sz w:val="20"/>
                <w:szCs w:val="20"/>
              </w:rPr>
            </w:pPr>
            <w:r w:rsidRPr="001C3A60">
              <w:rPr>
                <w:sz w:val="20"/>
                <w:szCs w:val="20"/>
              </w:rPr>
              <w:t xml:space="preserve"> „Специални </w:t>
            </w:r>
            <w:r w:rsidRPr="001C3A60">
              <w:rPr>
                <w:i/>
                <w:iCs/>
                <w:sz w:val="20"/>
                <w:szCs w:val="20"/>
              </w:rPr>
              <w:t>делящи се</w:t>
            </w:r>
            <w:r w:rsidRPr="001C3A60">
              <w:rPr>
                <w:sz w:val="20"/>
                <w:szCs w:val="20"/>
              </w:rPr>
              <w:t xml:space="preserve"> материали“</w:t>
            </w:r>
          </w:p>
          <w:p w14:paraId="51A1B6E0" w14:textId="77777777" w:rsidR="00340930" w:rsidRPr="001C3A60" w:rsidRDefault="00340930" w:rsidP="00F0344E">
            <w:pPr>
              <w:pStyle w:val="Point1"/>
              <w:spacing w:before="0" w:after="0"/>
              <w:rPr>
                <w:i/>
                <w:iCs/>
                <w:sz w:val="20"/>
                <w:szCs w:val="20"/>
              </w:rPr>
            </w:pPr>
            <w:r w:rsidRPr="001C3A60">
              <w:rPr>
                <w:i/>
                <w:iCs/>
                <w:sz w:val="20"/>
                <w:szCs w:val="20"/>
                <w:u w:val="single"/>
              </w:rPr>
              <w:t>Бележка:</w:t>
            </w:r>
            <w:r w:rsidRPr="001C3A60">
              <w:rPr>
                <w:sz w:val="20"/>
                <w:szCs w:val="20"/>
              </w:rPr>
              <w:tab/>
            </w:r>
            <w:r w:rsidRPr="001C3A60">
              <w:rPr>
                <w:i/>
                <w:iCs/>
                <w:sz w:val="20"/>
                <w:szCs w:val="20"/>
              </w:rPr>
              <w:t>0C002 не контролира четири „ефективни грама“ или по-малко, когато се съдържат в чувствителните елементи на апарати.</w:t>
            </w:r>
          </w:p>
        </w:tc>
      </w:tr>
      <w:tr w:rsidR="00340930" w:rsidRPr="007663D7" w14:paraId="21234B01" w14:textId="77777777" w:rsidTr="00AF4B9B">
        <w:tc>
          <w:tcPr>
            <w:tcW w:w="993" w:type="dxa"/>
          </w:tcPr>
          <w:p w14:paraId="24AE0EB5" w14:textId="77777777" w:rsidR="00340930" w:rsidRPr="001C3A60" w:rsidRDefault="00340930" w:rsidP="005C6A27">
            <w:pPr>
              <w:pStyle w:val="Point0"/>
              <w:ind w:left="0" w:firstLine="0"/>
              <w:rPr>
                <w:sz w:val="20"/>
                <w:szCs w:val="20"/>
              </w:rPr>
            </w:pPr>
            <w:r w:rsidRPr="001C3A60">
              <w:rPr>
                <w:sz w:val="20"/>
                <w:szCs w:val="20"/>
              </w:rPr>
              <w:t>0C003</w:t>
            </w:r>
          </w:p>
        </w:tc>
        <w:tc>
          <w:tcPr>
            <w:tcW w:w="8896" w:type="dxa"/>
          </w:tcPr>
          <w:p w14:paraId="4476EB07" w14:textId="77777777" w:rsidR="00340930" w:rsidRPr="001C3A60" w:rsidRDefault="00340930" w:rsidP="00F0344E">
            <w:pPr>
              <w:pStyle w:val="Point0"/>
              <w:ind w:left="0" w:firstLine="0"/>
              <w:rPr>
                <w:b/>
                <w:bCs/>
                <w:sz w:val="20"/>
                <w:szCs w:val="20"/>
              </w:rPr>
            </w:pPr>
            <w:r w:rsidRPr="001C3A60">
              <w:rPr>
                <w:sz w:val="20"/>
                <w:szCs w:val="20"/>
              </w:rPr>
              <w:t>Деутерий, тежка вода (деутериев оксид) и други съединения на деутерий и смеси и разтвори, съдържащи деутерий, в които изотопното съотношение на деутерий към водород надминава 1:5 000.</w:t>
            </w:r>
          </w:p>
        </w:tc>
      </w:tr>
      <w:tr w:rsidR="00340930" w:rsidRPr="007663D7" w14:paraId="74ED2673" w14:textId="77777777" w:rsidTr="00AF4B9B">
        <w:tc>
          <w:tcPr>
            <w:tcW w:w="993" w:type="dxa"/>
          </w:tcPr>
          <w:p w14:paraId="62012892" w14:textId="77777777" w:rsidR="00340930" w:rsidRPr="001C3A60" w:rsidRDefault="00340930" w:rsidP="005C6A27">
            <w:pPr>
              <w:pStyle w:val="Point0"/>
              <w:ind w:left="0" w:firstLine="0"/>
              <w:rPr>
                <w:sz w:val="20"/>
                <w:szCs w:val="20"/>
              </w:rPr>
            </w:pPr>
            <w:r w:rsidRPr="001C3A60">
              <w:rPr>
                <w:sz w:val="20"/>
                <w:szCs w:val="20"/>
              </w:rPr>
              <w:t>0C004</w:t>
            </w:r>
          </w:p>
        </w:tc>
        <w:tc>
          <w:tcPr>
            <w:tcW w:w="8896" w:type="dxa"/>
          </w:tcPr>
          <w:p w14:paraId="617E669E" w14:textId="77777777" w:rsidR="00340930" w:rsidRPr="001C3A60" w:rsidRDefault="00340930" w:rsidP="00F0344E">
            <w:pPr>
              <w:pStyle w:val="Point0"/>
              <w:ind w:left="0" w:firstLine="0"/>
              <w:rPr>
                <w:sz w:val="20"/>
                <w:szCs w:val="20"/>
              </w:rPr>
            </w:pPr>
            <w:r w:rsidRPr="001C3A60">
              <w:rPr>
                <w:sz w:val="20"/>
                <w:szCs w:val="20"/>
              </w:rPr>
              <w:t xml:space="preserve">Графит </w:t>
            </w:r>
            <w:bookmarkStart w:id="0" w:name="OLE_LINK1"/>
            <w:bookmarkStart w:id="1" w:name="OLE_LINK2"/>
            <w:r w:rsidRPr="001C3A60">
              <w:rPr>
                <w:sz w:val="20"/>
                <w:szCs w:val="20"/>
              </w:rPr>
              <w:t>със степен на чистота по-малко от 5 милионни частици „борен еквивалент“ и с плътност по-голяма от 1,5</w:t>
            </w:r>
            <w:r w:rsidR="00E52086">
              <w:rPr>
                <w:sz w:val="20"/>
                <w:szCs w:val="20"/>
              </w:rPr>
              <w:t>0</w:t>
            </w:r>
            <w:r w:rsidRPr="001C3A60">
              <w:rPr>
                <w:sz w:val="20"/>
                <w:szCs w:val="20"/>
              </w:rPr>
              <w:t> g/cm</w:t>
            </w:r>
            <w:r w:rsidRPr="001C3A60">
              <w:rPr>
                <w:sz w:val="20"/>
                <w:szCs w:val="20"/>
                <w:vertAlign w:val="superscript"/>
              </w:rPr>
              <w:t>3</w:t>
            </w:r>
            <w:r w:rsidRPr="001C3A60">
              <w:rPr>
                <w:sz w:val="20"/>
                <w:szCs w:val="20"/>
              </w:rPr>
              <w:t>, за използване в „ядрен реактор“, в количества над 1 kg.</w:t>
            </w:r>
          </w:p>
          <w:p w14:paraId="4933A5B9" w14:textId="77777777" w:rsidR="00340930" w:rsidRPr="001C3A60" w:rsidRDefault="00340930" w:rsidP="00F0344E">
            <w:pPr>
              <w:pStyle w:val="Point1"/>
              <w:spacing w:before="0"/>
              <w:rPr>
                <w:i/>
                <w:iCs/>
                <w:sz w:val="20"/>
                <w:szCs w:val="20"/>
              </w:rPr>
            </w:pPr>
            <w:r w:rsidRPr="001C3A60">
              <w:rPr>
                <w:i/>
                <w:iCs/>
                <w:sz w:val="20"/>
                <w:szCs w:val="20"/>
              </w:rPr>
              <w:t>N.B.</w:t>
            </w:r>
            <w:r w:rsidRPr="001C3A60">
              <w:rPr>
                <w:sz w:val="20"/>
                <w:szCs w:val="20"/>
              </w:rPr>
              <w:tab/>
            </w:r>
            <w:r w:rsidRPr="001C3A60">
              <w:rPr>
                <w:i/>
                <w:iCs/>
                <w:sz w:val="20"/>
                <w:szCs w:val="20"/>
              </w:rPr>
              <w:t>ВЖ. СЪЩО 1C107</w:t>
            </w:r>
          </w:p>
          <w:p w14:paraId="5D697A61" w14:textId="77777777" w:rsidR="00340930" w:rsidRPr="00B505A2" w:rsidRDefault="00340930" w:rsidP="00F0344E">
            <w:pPr>
              <w:pStyle w:val="PointDouble1"/>
              <w:rPr>
                <w:i/>
                <w:iCs/>
                <w:sz w:val="20"/>
                <w:szCs w:val="20"/>
              </w:rPr>
            </w:pPr>
            <w:r w:rsidRPr="001C3A60">
              <w:rPr>
                <w:i/>
                <w:iCs/>
                <w:sz w:val="20"/>
                <w:szCs w:val="20"/>
                <w:u w:val="single"/>
              </w:rPr>
              <w:t>Бележка 1:</w:t>
            </w:r>
            <w:r w:rsidRPr="001C3A60">
              <w:rPr>
                <w:sz w:val="20"/>
                <w:szCs w:val="20"/>
              </w:rPr>
              <w:tab/>
            </w:r>
            <w:r w:rsidRPr="001C3A60">
              <w:rPr>
                <w:i/>
                <w:iCs/>
                <w:sz w:val="20"/>
                <w:szCs w:val="20"/>
              </w:rPr>
              <w:t xml:space="preserve">За целите на контрола на износа компетентните органи на </w:t>
            </w:r>
            <w:r w:rsidR="006D7CD4" w:rsidRPr="001C3A60">
              <w:rPr>
                <w:i/>
                <w:iCs/>
                <w:sz w:val="20"/>
                <w:szCs w:val="20"/>
              </w:rPr>
              <w:t>държавата</w:t>
            </w:r>
            <w:r w:rsidR="006D7CD4">
              <w:rPr>
                <w:i/>
                <w:iCs/>
                <w:sz w:val="20"/>
                <w:szCs w:val="20"/>
              </w:rPr>
              <w:t>-</w:t>
            </w:r>
            <w:r w:rsidRPr="001C3A60">
              <w:rPr>
                <w:i/>
                <w:iCs/>
                <w:sz w:val="20"/>
                <w:szCs w:val="20"/>
              </w:rPr>
              <w:t>членка, в която е установен износителят, определя дали износът на графит, отговарящ на горепосочените характеристики, е за използване в „ядрен реактор“.</w:t>
            </w:r>
            <w:r w:rsidR="00AD09F7">
              <w:rPr>
                <w:i/>
                <w:iCs/>
                <w:sz w:val="20"/>
                <w:szCs w:val="20"/>
              </w:rPr>
              <w:t xml:space="preserve"> 0С004 не контролира графит </w:t>
            </w:r>
            <w:r w:rsidR="00474123">
              <w:rPr>
                <w:i/>
                <w:iCs/>
                <w:sz w:val="20"/>
                <w:szCs w:val="20"/>
              </w:rPr>
              <w:t>със степен на чистота по-малко от 5</w:t>
            </w:r>
            <w:r w:rsidR="0029020E" w:rsidRPr="007E2440">
              <w:rPr>
                <w:i/>
                <w:iCs/>
                <w:sz w:val="20"/>
                <w:szCs w:val="20"/>
                <w:lang w:val="ru-RU"/>
              </w:rPr>
              <w:t xml:space="preserve"> </w:t>
            </w:r>
            <w:r w:rsidR="0029020E">
              <w:rPr>
                <w:i/>
                <w:iCs/>
                <w:sz w:val="20"/>
                <w:szCs w:val="20"/>
                <w:lang w:val="en-US"/>
              </w:rPr>
              <w:t>ppm</w:t>
            </w:r>
            <w:r w:rsidR="0029020E" w:rsidRPr="007E2440">
              <w:rPr>
                <w:i/>
                <w:iCs/>
                <w:sz w:val="20"/>
                <w:szCs w:val="20"/>
                <w:lang w:val="ru-RU"/>
              </w:rPr>
              <w:t xml:space="preserve"> </w:t>
            </w:r>
            <w:r w:rsidR="0029020E" w:rsidRPr="001C3A60">
              <w:rPr>
                <w:i/>
                <w:iCs/>
                <w:sz w:val="20"/>
                <w:szCs w:val="20"/>
              </w:rPr>
              <w:t>(</w:t>
            </w:r>
            <w:r w:rsidR="005B3634">
              <w:rPr>
                <w:i/>
                <w:iCs/>
                <w:sz w:val="20"/>
                <w:szCs w:val="20"/>
              </w:rPr>
              <w:t>милионни частици</w:t>
            </w:r>
            <w:r w:rsidR="0029020E" w:rsidRPr="001C3A60">
              <w:rPr>
                <w:i/>
                <w:iCs/>
                <w:sz w:val="20"/>
                <w:szCs w:val="20"/>
              </w:rPr>
              <w:t>)</w:t>
            </w:r>
            <w:r w:rsidR="005B3634">
              <w:rPr>
                <w:i/>
                <w:iCs/>
                <w:sz w:val="20"/>
                <w:szCs w:val="20"/>
              </w:rPr>
              <w:t xml:space="preserve"> борен еквивалент и с плътност, </w:t>
            </w:r>
            <w:r w:rsidR="00211F20">
              <w:rPr>
                <w:i/>
                <w:iCs/>
                <w:sz w:val="20"/>
                <w:szCs w:val="20"/>
              </w:rPr>
              <w:t xml:space="preserve">по-голяма от 1,50 </w:t>
            </w:r>
            <w:r w:rsidR="00211F20">
              <w:rPr>
                <w:i/>
                <w:iCs/>
                <w:sz w:val="20"/>
                <w:szCs w:val="20"/>
                <w:lang w:val="en-US"/>
              </w:rPr>
              <w:t>g</w:t>
            </w:r>
            <w:r w:rsidR="00211F20" w:rsidRPr="007E2440">
              <w:rPr>
                <w:i/>
                <w:iCs/>
                <w:sz w:val="20"/>
                <w:szCs w:val="20"/>
                <w:lang w:val="ru-RU"/>
              </w:rPr>
              <w:t>/</w:t>
            </w:r>
            <w:r w:rsidR="00B505A2">
              <w:rPr>
                <w:i/>
                <w:iCs/>
                <w:sz w:val="20"/>
                <w:szCs w:val="20"/>
                <w:lang w:val="en-US"/>
              </w:rPr>
              <w:t>cm</w:t>
            </w:r>
            <w:r w:rsidR="00B505A2" w:rsidRPr="007E2440">
              <w:rPr>
                <w:i/>
                <w:iCs/>
                <w:sz w:val="20"/>
                <w:szCs w:val="20"/>
                <w:vertAlign w:val="superscript"/>
                <w:lang w:val="ru-RU"/>
              </w:rPr>
              <w:t>3</w:t>
            </w:r>
            <w:r w:rsidR="00B505A2">
              <w:rPr>
                <w:i/>
                <w:iCs/>
                <w:sz w:val="20"/>
                <w:szCs w:val="20"/>
              </w:rPr>
              <w:t xml:space="preserve">, </w:t>
            </w:r>
            <w:r w:rsidR="00BA5B7A">
              <w:rPr>
                <w:i/>
                <w:iCs/>
                <w:sz w:val="20"/>
                <w:szCs w:val="20"/>
              </w:rPr>
              <w:t xml:space="preserve">непредназначен за </w:t>
            </w:r>
            <w:r w:rsidR="00BA5B7A" w:rsidRPr="001C3A60">
              <w:rPr>
                <w:i/>
                <w:iCs/>
                <w:sz w:val="20"/>
                <w:szCs w:val="20"/>
              </w:rPr>
              <w:t>използване в „ядрен реактор“</w:t>
            </w:r>
            <w:r w:rsidR="00BA5B7A">
              <w:rPr>
                <w:i/>
                <w:iCs/>
                <w:sz w:val="20"/>
                <w:szCs w:val="20"/>
              </w:rPr>
              <w:t>.</w:t>
            </w:r>
          </w:p>
          <w:p w14:paraId="3288C2B7" w14:textId="77777777" w:rsidR="00340930" w:rsidRPr="001C3A60" w:rsidRDefault="00340930" w:rsidP="00F0344E">
            <w:pPr>
              <w:pStyle w:val="PointDouble1"/>
              <w:rPr>
                <w:i/>
                <w:iCs/>
                <w:sz w:val="20"/>
                <w:szCs w:val="20"/>
              </w:rPr>
            </w:pPr>
            <w:r w:rsidRPr="001C3A60">
              <w:rPr>
                <w:i/>
                <w:iCs/>
                <w:sz w:val="20"/>
                <w:szCs w:val="20"/>
                <w:u w:val="single"/>
              </w:rPr>
              <w:t>Бележка 2:</w:t>
            </w:r>
            <w:r w:rsidRPr="001C3A60">
              <w:rPr>
                <w:sz w:val="20"/>
                <w:szCs w:val="20"/>
              </w:rPr>
              <w:tab/>
            </w:r>
            <w:r w:rsidRPr="001C3A60">
              <w:rPr>
                <w:i/>
                <w:iCs/>
                <w:sz w:val="20"/>
                <w:szCs w:val="20"/>
              </w:rPr>
              <w:t>В 0C004 „борен еквивалент“ (BE) се дефинира като сумата на BE</w:t>
            </w:r>
            <w:r w:rsidRPr="001C3A60">
              <w:rPr>
                <w:i/>
                <w:iCs/>
                <w:sz w:val="20"/>
                <w:szCs w:val="20"/>
                <w:vertAlign w:val="subscript"/>
              </w:rPr>
              <w:t>z</w:t>
            </w:r>
            <w:r w:rsidRPr="001C3A60">
              <w:rPr>
                <w:i/>
                <w:iCs/>
                <w:sz w:val="20"/>
                <w:szCs w:val="20"/>
              </w:rPr>
              <w:t xml:space="preserve"> на примесите (с изключение на BE</w:t>
            </w:r>
            <w:r w:rsidRPr="001C3A60">
              <w:rPr>
                <w:i/>
                <w:iCs/>
                <w:sz w:val="20"/>
                <w:szCs w:val="20"/>
                <w:vertAlign w:val="subscript"/>
              </w:rPr>
              <w:t>въглерод</w:t>
            </w:r>
            <w:r w:rsidRPr="001C3A60">
              <w:rPr>
                <w:i/>
                <w:iCs/>
                <w:sz w:val="20"/>
                <w:szCs w:val="20"/>
              </w:rPr>
              <w:t>, тъй като въглеродът не се смята за примес), включително бор, където:</w:t>
            </w:r>
          </w:p>
          <w:bookmarkEnd w:id="0"/>
          <w:bookmarkEnd w:id="1"/>
          <w:p w14:paraId="43A2BA66" w14:textId="77777777" w:rsidR="00340930" w:rsidRPr="001C3A60" w:rsidRDefault="00340930" w:rsidP="00F0344E">
            <w:pPr>
              <w:pStyle w:val="Point3"/>
              <w:rPr>
                <w:i/>
                <w:iCs/>
                <w:sz w:val="20"/>
                <w:szCs w:val="20"/>
              </w:rPr>
            </w:pPr>
            <w:r w:rsidRPr="001C3A60">
              <w:rPr>
                <w:i/>
                <w:iCs/>
                <w:sz w:val="20"/>
                <w:szCs w:val="20"/>
              </w:rPr>
              <w:t>BE</w:t>
            </w:r>
            <w:r w:rsidRPr="001C3A60">
              <w:rPr>
                <w:i/>
                <w:iCs/>
                <w:sz w:val="20"/>
                <w:szCs w:val="20"/>
                <w:vertAlign w:val="subscript"/>
              </w:rPr>
              <w:t>Z</w:t>
            </w:r>
            <w:r w:rsidRPr="001C3A60">
              <w:rPr>
                <w:i/>
                <w:iCs/>
                <w:sz w:val="20"/>
                <w:szCs w:val="20"/>
              </w:rPr>
              <w:t> (ppm) = CF x концентрацията на елемента Z в ppm;</w:t>
            </w:r>
          </w:p>
          <w:tbl>
            <w:tblPr>
              <w:tblW w:w="0" w:type="auto"/>
              <w:tblLook w:val="00A0" w:firstRow="1" w:lastRow="0" w:firstColumn="1" w:lastColumn="0" w:noHBand="0" w:noVBand="0"/>
            </w:tblPr>
            <w:tblGrid>
              <w:gridCol w:w="5000"/>
              <w:gridCol w:w="1000"/>
              <w:gridCol w:w="1000"/>
            </w:tblGrid>
            <w:tr w:rsidR="00340930" w:rsidRPr="007663D7" w14:paraId="2B31D97E" w14:textId="77777777" w:rsidTr="00663F67">
              <w:tc>
                <w:tcPr>
                  <w:tcW w:w="5000" w:type="dxa"/>
                </w:tcPr>
                <w:p w14:paraId="54D5C5AD" w14:textId="77777777" w:rsidR="00340930" w:rsidRPr="007663D7" w:rsidRDefault="00340930" w:rsidP="00390972">
                  <w:pPr>
                    <w:pStyle w:val="Point3"/>
                    <w:framePr w:hSpace="141" w:wrap="around" w:vAnchor="text" w:hAnchor="margin" w:xAlign="center" w:y="352"/>
                    <w:ind w:left="0" w:firstLine="0"/>
                    <w:rPr>
                      <w:i/>
                      <w:iCs/>
                      <w:sz w:val="20"/>
                      <w:szCs w:val="20"/>
                    </w:rPr>
                  </w:pPr>
                </w:p>
              </w:tc>
              <w:tc>
                <w:tcPr>
                  <w:tcW w:w="1000" w:type="dxa"/>
                </w:tcPr>
                <w:p w14:paraId="280D69E5" w14:textId="77777777" w:rsidR="00340930" w:rsidRPr="007663D7" w:rsidRDefault="00340930" w:rsidP="00390972">
                  <w:pPr>
                    <w:pStyle w:val="Point3"/>
                    <w:framePr w:hSpace="141" w:wrap="around" w:vAnchor="text" w:hAnchor="margin" w:xAlign="center" w:y="352"/>
                    <w:ind w:left="0" w:firstLine="0"/>
                    <w:rPr>
                      <w:i/>
                      <w:iCs/>
                      <w:sz w:val="20"/>
                      <w:szCs w:val="20"/>
                    </w:rPr>
                  </w:pPr>
                </w:p>
              </w:tc>
              <w:tc>
                <w:tcPr>
                  <w:tcW w:w="1000" w:type="dxa"/>
                </w:tcPr>
                <w:p w14:paraId="25A44D2F" w14:textId="77777777" w:rsidR="00340930" w:rsidRPr="007663D7" w:rsidRDefault="00340930" w:rsidP="00390972">
                  <w:pPr>
                    <w:pStyle w:val="Point3"/>
                    <w:framePr w:hSpace="141" w:wrap="around" w:vAnchor="text" w:hAnchor="margin" w:xAlign="center" w:y="352"/>
                    <w:ind w:left="0" w:firstLine="0"/>
                    <w:rPr>
                      <w:i/>
                      <w:iCs/>
                      <w:sz w:val="20"/>
                      <w:szCs w:val="20"/>
                    </w:rPr>
                  </w:pPr>
                  <w:r w:rsidRPr="007663D7">
                    <w:rPr>
                      <w:sz w:val="20"/>
                      <w:szCs w:val="20"/>
                    </w:rPr>
                    <w:sym w:font="Symbol" w:char="F073"/>
                  </w:r>
                  <w:r w:rsidRPr="007663D7">
                    <w:rPr>
                      <w:sz w:val="20"/>
                      <w:szCs w:val="20"/>
                      <w:vertAlign w:val="subscript"/>
                    </w:rPr>
                    <w:t xml:space="preserve">Z </w:t>
                  </w:r>
                  <w:r w:rsidRPr="007663D7">
                    <w:rPr>
                      <w:sz w:val="20"/>
                      <w:szCs w:val="20"/>
                    </w:rPr>
                    <w:t>A</w:t>
                  </w:r>
                  <w:r w:rsidRPr="007663D7">
                    <w:rPr>
                      <w:sz w:val="20"/>
                      <w:szCs w:val="20"/>
                      <w:vertAlign w:val="subscript"/>
                    </w:rPr>
                    <w:t>B</w:t>
                  </w:r>
                </w:p>
              </w:tc>
            </w:tr>
            <w:tr w:rsidR="00340930" w:rsidRPr="007663D7" w14:paraId="0F81FDF8" w14:textId="77777777" w:rsidTr="00663F67">
              <w:tc>
                <w:tcPr>
                  <w:tcW w:w="5000" w:type="dxa"/>
                </w:tcPr>
                <w:p w14:paraId="32719350" w14:textId="77777777" w:rsidR="00340930" w:rsidRPr="007663D7" w:rsidRDefault="00340930" w:rsidP="00390972">
                  <w:pPr>
                    <w:pStyle w:val="Point3"/>
                    <w:framePr w:hSpace="141" w:wrap="around" w:vAnchor="text" w:hAnchor="margin" w:xAlign="center" w:y="352"/>
                    <w:ind w:left="0" w:firstLine="0"/>
                    <w:rPr>
                      <w:i/>
                      <w:iCs/>
                      <w:sz w:val="20"/>
                      <w:szCs w:val="20"/>
                    </w:rPr>
                  </w:pPr>
                  <w:r w:rsidRPr="007663D7">
                    <w:rPr>
                      <w:i/>
                      <w:iCs/>
                      <w:sz w:val="20"/>
                      <w:szCs w:val="20"/>
                    </w:rPr>
                    <w:t>където CF е факторът на превръщане</w:t>
                  </w:r>
                </w:p>
              </w:tc>
              <w:tc>
                <w:tcPr>
                  <w:tcW w:w="1000" w:type="dxa"/>
                </w:tcPr>
                <w:p w14:paraId="4A2D240D" w14:textId="77777777" w:rsidR="00340930" w:rsidRPr="007663D7" w:rsidRDefault="00340930" w:rsidP="00390972">
                  <w:pPr>
                    <w:pStyle w:val="Point3"/>
                    <w:framePr w:hSpace="141" w:wrap="around" w:vAnchor="text" w:hAnchor="margin" w:xAlign="center" w:y="352"/>
                    <w:ind w:left="0" w:firstLine="0"/>
                    <w:rPr>
                      <w:i/>
                      <w:iCs/>
                      <w:sz w:val="20"/>
                      <w:szCs w:val="20"/>
                    </w:rPr>
                  </w:pPr>
                  <w:r w:rsidRPr="007663D7">
                    <w:rPr>
                      <w:i/>
                      <w:iCs/>
                      <w:sz w:val="20"/>
                      <w:szCs w:val="20"/>
                    </w:rPr>
                    <w:t>=</w:t>
                  </w:r>
                </w:p>
              </w:tc>
              <w:tc>
                <w:tcPr>
                  <w:tcW w:w="1000" w:type="dxa"/>
                </w:tcPr>
                <w:p w14:paraId="40CCE535" w14:textId="77777777" w:rsidR="00340930" w:rsidRPr="007663D7" w:rsidRDefault="00340930" w:rsidP="00390972">
                  <w:pPr>
                    <w:pStyle w:val="Point3"/>
                    <w:framePr w:hSpace="141" w:wrap="around" w:vAnchor="text" w:hAnchor="margin" w:xAlign="center" w:y="352"/>
                    <w:ind w:left="0" w:firstLine="0"/>
                    <w:rPr>
                      <w:i/>
                      <w:iCs/>
                      <w:sz w:val="20"/>
                      <w:szCs w:val="20"/>
                    </w:rPr>
                  </w:pPr>
                  <w:r w:rsidRPr="007663D7">
                    <w:rPr>
                      <w:i/>
                      <w:iCs/>
                      <w:sz w:val="20"/>
                      <w:szCs w:val="20"/>
                    </w:rPr>
                    <w:t>---------</w:t>
                  </w:r>
                </w:p>
              </w:tc>
            </w:tr>
            <w:tr w:rsidR="00340930" w:rsidRPr="007663D7" w14:paraId="0A95CE85" w14:textId="77777777" w:rsidTr="00663F67">
              <w:tc>
                <w:tcPr>
                  <w:tcW w:w="5000" w:type="dxa"/>
                </w:tcPr>
                <w:p w14:paraId="08F8D329" w14:textId="77777777" w:rsidR="00340930" w:rsidRPr="007663D7" w:rsidRDefault="00340930" w:rsidP="00390972">
                  <w:pPr>
                    <w:pStyle w:val="Point3"/>
                    <w:framePr w:hSpace="141" w:wrap="around" w:vAnchor="text" w:hAnchor="margin" w:xAlign="center" w:y="352"/>
                    <w:ind w:left="0" w:firstLine="0"/>
                    <w:rPr>
                      <w:i/>
                      <w:iCs/>
                      <w:sz w:val="20"/>
                      <w:szCs w:val="20"/>
                    </w:rPr>
                  </w:pPr>
                </w:p>
              </w:tc>
              <w:tc>
                <w:tcPr>
                  <w:tcW w:w="1000" w:type="dxa"/>
                </w:tcPr>
                <w:p w14:paraId="4CC98AFC" w14:textId="77777777" w:rsidR="00340930" w:rsidRPr="007663D7" w:rsidRDefault="00340930" w:rsidP="00390972">
                  <w:pPr>
                    <w:pStyle w:val="Point3"/>
                    <w:framePr w:hSpace="141" w:wrap="around" w:vAnchor="text" w:hAnchor="margin" w:xAlign="center" w:y="352"/>
                    <w:ind w:left="0" w:firstLine="0"/>
                    <w:rPr>
                      <w:i/>
                      <w:iCs/>
                      <w:sz w:val="20"/>
                      <w:szCs w:val="20"/>
                    </w:rPr>
                  </w:pPr>
                </w:p>
              </w:tc>
              <w:tc>
                <w:tcPr>
                  <w:tcW w:w="1000" w:type="dxa"/>
                </w:tcPr>
                <w:p w14:paraId="6AE5BD23" w14:textId="77777777" w:rsidR="00340930" w:rsidRPr="007663D7" w:rsidRDefault="00340930" w:rsidP="00390972">
                  <w:pPr>
                    <w:pStyle w:val="Point3"/>
                    <w:framePr w:hSpace="141" w:wrap="around" w:vAnchor="text" w:hAnchor="margin" w:xAlign="center" w:y="352"/>
                    <w:ind w:left="0" w:firstLine="0"/>
                    <w:rPr>
                      <w:i/>
                      <w:iCs/>
                      <w:sz w:val="20"/>
                      <w:szCs w:val="20"/>
                    </w:rPr>
                  </w:pPr>
                  <w:r w:rsidRPr="007663D7">
                    <w:rPr>
                      <w:sz w:val="20"/>
                      <w:szCs w:val="20"/>
                    </w:rPr>
                    <w:sym w:font="Symbol" w:char="F073"/>
                  </w:r>
                  <w:r w:rsidRPr="007663D7">
                    <w:rPr>
                      <w:sz w:val="20"/>
                      <w:szCs w:val="20"/>
                      <w:vertAlign w:val="subscript"/>
                    </w:rPr>
                    <w:t xml:space="preserve">B </w:t>
                  </w:r>
                  <w:r w:rsidRPr="007663D7">
                    <w:rPr>
                      <w:i/>
                      <w:iCs/>
                      <w:sz w:val="20"/>
                      <w:szCs w:val="20"/>
                    </w:rPr>
                    <w:t>A</w:t>
                  </w:r>
                  <w:r w:rsidRPr="007663D7">
                    <w:rPr>
                      <w:i/>
                      <w:iCs/>
                      <w:sz w:val="20"/>
                      <w:szCs w:val="20"/>
                      <w:vertAlign w:val="subscript"/>
                    </w:rPr>
                    <w:t>Z</w:t>
                  </w:r>
                </w:p>
              </w:tc>
            </w:tr>
          </w:tbl>
          <w:p w14:paraId="30207FE3" w14:textId="77777777" w:rsidR="00340930" w:rsidRPr="001C3A60" w:rsidRDefault="00340930" w:rsidP="00F0344E">
            <w:pPr>
              <w:pStyle w:val="Text3"/>
              <w:rPr>
                <w:i/>
                <w:iCs/>
                <w:sz w:val="20"/>
                <w:szCs w:val="20"/>
              </w:rPr>
            </w:pPr>
            <w:r w:rsidRPr="001C3A60">
              <w:rPr>
                <w:i/>
                <w:iCs/>
                <w:sz w:val="20"/>
                <w:szCs w:val="20"/>
              </w:rPr>
              <w:t xml:space="preserve">и </w:t>
            </w:r>
            <w:r w:rsidRPr="001C3A60">
              <w:rPr>
                <w:i/>
                <w:iCs/>
                <w:sz w:val="20"/>
                <w:szCs w:val="20"/>
              </w:rPr>
              <w:sym w:font="Symbol" w:char="F073"/>
            </w:r>
            <w:r w:rsidRPr="001C3A60">
              <w:rPr>
                <w:i/>
                <w:iCs/>
                <w:sz w:val="20"/>
                <w:szCs w:val="20"/>
                <w:vertAlign w:val="subscript"/>
              </w:rPr>
              <w:t>B</w:t>
            </w:r>
            <w:r w:rsidRPr="001C3A60">
              <w:rPr>
                <w:i/>
                <w:iCs/>
                <w:sz w:val="20"/>
                <w:szCs w:val="20"/>
              </w:rPr>
              <w:t xml:space="preserve"> и </w:t>
            </w:r>
            <w:r w:rsidRPr="001C3A60">
              <w:rPr>
                <w:i/>
                <w:iCs/>
                <w:sz w:val="20"/>
                <w:szCs w:val="20"/>
              </w:rPr>
              <w:sym w:font="Symbol" w:char="F073"/>
            </w:r>
            <w:r w:rsidRPr="001C3A60">
              <w:rPr>
                <w:i/>
                <w:iCs/>
                <w:sz w:val="20"/>
                <w:szCs w:val="20"/>
                <w:vertAlign w:val="subscript"/>
              </w:rPr>
              <w:t>Z</w:t>
            </w:r>
            <w:r w:rsidRPr="001C3A60">
              <w:rPr>
                <w:i/>
                <w:iCs/>
                <w:sz w:val="20"/>
                <w:szCs w:val="20"/>
              </w:rPr>
              <w:t xml:space="preserve"> са напречните сечения за захващането на топлинни неутрони (в barns) при срещаните в естествени условия съответно бор и елемента Z, а A</w:t>
            </w:r>
            <w:r w:rsidRPr="001C3A60">
              <w:rPr>
                <w:i/>
                <w:iCs/>
                <w:sz w:val="20"/>
                <w:szCs w:val="20"/>
                <w:vertAlign w:val="subscript"/>
              </w:rPr>
              <w:t>B</w:t>
            </w:r>
            <w:r w:rsidRPr="001C3A60">
              <w:rPr>
                <w:i/>
                <w:iCs/>
                <w:sz w:val="20"/>
                <w:szCs w:val="20"/>
              </w:rPr>
              <w:t xml:space="preserve"> и A</w:t>
            </w:r>
            <w:r w:rsidRPr="001C3A60">
              <w:rPr>
                <w:i/>
                <w:iCs/>
                <w:sz w:val="20"/>
                <w:szCs w:val="20"/>
                <w:vertAlign w:val="subscript"/>
              </w:rPr>
              <w:t>Z</w:t>
            </w:r>
            <w:r w:rsidRPr="001C3A60">
              <w:rPr>
                <w:i/>
                <w:iCs/>
                <w:sz w:val="20"/>
                <w:szCs w:val="20"/>
              </w:rPr>
              <w:t xml:space="preserve"> са атомните маси на срещаните в естествени условия съответно бор и елемента Z.</w:t>
            </w:r>
          </w:p>
          <w:p w14:paraId="69D6EA73" w14:textId="77777777" w:rsidR="00340930" w:rsidRPr="001C3A60" w:rsidRDefault="00340930" w:rsidP="00F0344E">
            <w:pPr>
              <w:pStyle w:val="Point1"/>
              <w:spacing w:before="0" w:after="0"/>
              <w:rPr>
                <w:sz w:val="20"/>
                <w:szCs w:val="20"/>
              </w:rPr>
            </w:pPr>
          </w:p>
        </w:tc>
      </w:tr>
      <w:tr w:rsidR="00340930" w:rsidRPr="007663D7" w14:paraId="458229D5" w14:textId="77777777" w:rsidTr="00AF4B9B">
        <w:tc>
          <w:tcPr>
            <w:tcW w:w="993" w:type="dxa"/>
          </w:tcPr>
          <w:p w14:paraId="48E90077" w14:textId="77777777" w:rsidR="00340930" w:rsidRPr="001C3A60" w:rsidRDefault="00340930" w:rsidP="005C6A27">
            <w:pPr>
              <w:pStyle w:val="Point0"/>
              <w:ind w:left="0" w:firstLine="0"/>
              <w:rPr>
                <w:sz w:val="20"/>
                <w:szCs w:val="20"/>
              </w:rPr>
            </w:pPr>
            <w:r w:rsidRPr="001C3A60">
              <w:rPr>
                <w:sz w:val="20"/>
                <w:szCs w:val="20"/>
              </w:rPr>
              <w:t>0C005</w:t>
            </w:r>
          </w:p>
        </w:tc>
        <w:tc>
          <w:tcPr>
            <w:tcW w:w="8896" w:type="dxa"/>
          </w:tcPr>
          <w:p w14:paraId="2DC3A448" w14:textId="77777777" w:rsidR="00340930" w:rsidRPr="001C3A60" w:rsidRDefault="00340930" w:rsidP="00F0344E">
            <w:pPr>
              <w:pStyle w:val="Point0"/>
              <w:ind w:left="0" w:firstLine="0"/>
              <w:rPr>
                <w:sz w:val="20"/>
                <w:szCs w:val="20"/>
              </w:rPr>
            </w:pPr>
            <w:r w:rsidRPr="001C3A60">
              <w:rPr>
                <w:sz w:val="20"/>
                <w:szCs w:val="20"/>
              </w:rPr>
              <w:t>Специално приготвени съединения или прахове за производство на газови дифузионни прегради, устойчиви на корозия от UF</w:t>
            </w:r>
            <w:r w:rsidRPr="001C3A60">
              <w:rPr>
                <w:sz w:val="20"/>
                <w:szCs w:val="20"/>
                <w:vertAlign w:val="subscript"/>
              </w:rPr>
              <w:t>6</w:t>
            </w:r>
            <w:r w:rsidRPr="001C3A60">
              <w:rPr>
                <w:sz w:val="20"/>
                <w:szCs w:val="20"/>
              </w:rPr>
              <w:t xml:space="preserve"> (напр. никел или сплав, съдържаща 60 тегловни процента или повече никел, алуминиев оксид и напълно флуорирани въглеводородни полимери) с чистота от 99,9 тегловни процента или повече и размер на частицата по-малко от 10 µm, измерено по стандарт В330 на Американското дружество по изпитване и материали (ASTM)</w:t>
            </w:r>
            <w:r w:rsidR="00DB3D0F">
              <w:rPr>
                <w:sz w:val="20"/>
                <w:szCs w:val="20"/>
              </w:rPr>
              <w:t>,</w:t>
            </w:r>
            <w:r w:rsidRPr="001C3A60">
              <w:rPr>
                <w:sz w:val="20"/>
                <w:szCs w:val="20"/>
              </w:rPr>
              <w:t xml:space="preserve"> и висока степен на еднородност на размера на частиците.</w:t>
            </w:r>
          </w:p>
        </w:tc>
      </w:tr>
      <w:tr w:rsidR="00340930" w:rsidRPr="007663D7" w14:paraId="194D5543" w14:textId="77777777" w:rsidTr="00AF4B9B">
        <w:tc>
          <w:tcPr>
            <w:tcW w:w="993" w:type="dxa"/>
          </w:tcPr>
          <w:p w14:paraId="2D8BBBC1" w14:textId="77777777" w:rsidR="00340930" w:rsidRPr="001C3A60" w:rsidRDefault="00340930" w:rsidP="005C6A27">
            <w:pPr>
              <w:pStyle w:val="Point0"/>
              <w:ind w:left="0" w:firstLine="0"/>
              <w:rPr>
                <w:sz w:val="20"/>
                <w:szCs w:val="20"/>
              </w:rPr>
            </w:pPr>
            <w:r w:rsidRPr="001C3A60">
              <w:rPr>
                <w:b/>
                <w:bCs/>
                <w:sz w:val="20"/>
                <w:szCs w:val="20"/>
              </w:rPr>
              <w:t>0D</w:t>
            </w:r>
          </w:p>
        </w:tc>
        <w:tc>
          <w:tcPr>
            <w:tcW w:w="8896" w:type="dxa"/>
          </w:tcPr>
          <w:p w14:paraId="64AE99C0" w14:textId="77777777" w:rsidR="00340930" w:rsidRPr="001C3A60" w:rsidRDefault="00340930" w:rsidP="00F0344E">
            <w:pPr>
              <w:pStyle w:val="Point0"/>
              <w:ind w:left="0" w:firstLine="0"/>
              <w:rPr>
                <w:sz w:val="20"/>
                <w:szCs w:val="20"/>
              </w:rPr>
            </w:pPr>
            <w:r w:rsidRPr="001C3A60">
              <w:rPr>
                <w:b/>
                <w:bCs/>
                <w:sz w:val="20"/>
                <w:szCs w:val="20"/>
              </w:rPr>
              <w:t>Софтуер</w:t>
            </w:r>
          </w:p>
        </w:tc>
      </w:tr>
      <w:tr w:rsidR="00340930" w:rsidRPr="007663D7" w14:paraId="3032D2F5" w14:textId="77777777" w:rsidTr="00AF4B9B">
        <w:tc>
          <w:tcPr>
            <w:tcW w:w="993" w:type="dxa"/>
          </w:tcPr>
          <w:p w14:paraId="46CC9E24" w14:textId="77777777" w:rsidR="00340930" w:rsidRPr="001C3A60" w:rsidRDefault="00340930" w:rsidP="005C6A27">
            <w:pPr>
              <w:pStyle w:val="Point0"/>
              <w:ind w:left="0" w:firstLine="0"/>
              <w:rPr>
                <w:b/>
                <w:bCs/>
                <w:sz w:val="20"/>
                <w:szCs w:val="20"/>
              </w:rPr>
            </w:pPr>
            <w:r w:rsidRPr="001C3A60">
              <w:rPr>
                <w:sz w:val="20"/>
                <w:szCs w:val="20"/>
              </w:rPr>
              <w:t>0D001</w:t>
            </w:r>
          </w:p>
        </w:tc>
        <w:tc>
          <w:tcPr>
            <w:tcW w:w="8896" w:type="dxa"/>
          </w:tcPr>
          <w:p w14:paraId="32DBAAC3" w14:textId="77777777" w:rsidR="00340930" w:rsidRPr="001C3A60" w:rsidRDefault="00340930" w:rsidP="00F0344E">
            <w:pPr>
              <w:pStyle w:val="Point0"/>
              <w:ind w:left="0" w:firstLine="0"/>
              <w:rPr>
                <w:b/>
                <w:bCs/>
                <w:sz w:val="20"/>
                <w:szCs w:val="20"/>
              </w:rPr>
            </w:pPr>
            <w:r w:rsidRPr="001C3A60">
              <w:rPr>
                <w:sz w:val="20"/>
                <w:szCs w:val="20"/>
              </w:rPr>
              <w:t>„Софтуер“, специално проектиран или модифициран за „разработване“, „производство“ или „употреба“ на стоки, описани в настоящата категория.</w:t>
            </w:r>
          </w:p>
        </w:tc>
      </w:tr>
      <w:tr w:rsidR="00340930" w:rsidRPr="007663D7" w14:paraId="24E21E56" w14:textId="77777777" w:rsidTr="00AF4B9B">
        <w:tc>
          <w:tcPr>
            <w:tcW w:w="993" w:type="dxa"/>
          </w:tcPr>
          <w:p w14:paraId="28D3CBDC" w14:textId="77777777" w:rsidR="00340930" w:rsidRPr="001C3A60" w:rsidRDefault="00340930" w:rsidP="005C6A27">
            <w:pPr>
              <w:pStyle w:val="Point0"/>
              <w:ind w:left="0" w:firstLine="0"/>
              <w:rPr>
                <w:sz w:val="20"/>
                <w:szCs w:val="20"/>
              </w:rPr>
            </w:pPr>
            <w:r w:rsidRPr="001C3A60">
              <w:rPr>
                <w:b/>
                <w:bCs/>
                <w:sz w:val="20"/>
                <w:szCs w:val="20"/>
              </w:rPr>
              <w:t>0E</w:t>
            </w:r>
          </w:p>
        </w:tc>
        <w:tc>
          <w:tcPr>
            <w:tcW w:w="8896" w:type="dxa"/>
          </w:tcPr>
          <w:p w14:paraId="60407C01" w14:textId="77777777" w:rsidR="00340930" w:rsidRPr="001C3A60" w:rsidRDefault="00340930" w:rsidP="00F0344E">
            <w:pPr>
              <w:pStyle w:val="Point0"/>
              <w:ind w:left="0" w:firstLine="0"/>
              <w:rPr>
                <w:sz w:val="20"/>
                <w:szCs w:val="20"/>
              </w:rPr>
            </w:pPr>
            <w:r w:rsidRPr="001C3A60">
              <w:rPr>
                <w:b/>
                <w:bCs/>
                <w:sz w:val="20"/>
                <w:szCs w:val="20"/>
              </w:rPr>
              <w:t>Технологии</w:t>
            </w:r>
          </w:p>
        </w:tc>
      </w:tr>
      <w:tr w:rsidR="00340930" w:rsidRPr="007663D7" w14:paraId="451FE9AF" w14:textId="77777777" w:rsidTr="00AF4B9B">
        <w:tc>
          <w:tcPr>
            <w:tcW w:w="993" w:type="dxa"/>
          </w:tcPr>
          <w:p w14:paraId="11B29945" w14:textId="77777777" w:rsidR="00340930" w:rsidRPr="001C3A60" w:rsidRDefault="00340930" w:rsidP="005C6A27">
            <w:pPr>
              <w:pStyle w:val="Point0"/>
              <w:ind w:left="0" w:firstLine="0"/>
              <w:rPr>
                <w:b/>
                <w:bCs/>
                <w:sz w:val="20"/>
                <w:szCs w:val="20"/>
              </w:rPr>
            </w:pPr>
            <w:r w:rsidRPr="001C3A60">
              <w:rPr>
                <w:sz w:val="20"/>
                <w:szCs w:val="20"/>
              </w:rPr>
              <w:t>0E001</w:t>
            </w:r>
          </w:p>
        </w:tc>
        <w:tc>
          <w:tcPr>
            <w:tcW w:w="8896" w:type="dxa"/>
          </w:tcPr>
          <w:p w14:paraId="0BAE9F3F" w14:textId="77777777" w:rsidR="00340930" w:rsidRPr="001C3A60" w:rsidRDefault="00340930" w:rsidP="00F0344E">
            <w:pPr>
              <w:pStyle w:val="Point0"/>
              <w:ind w:left="0" w:firstLine="0"/>
              <w:rPr>
                <w:b/>
                <w:bCs/>
                <w:sz w:val="20"/>
                <w:szCs w:val="20"/>
              </w:rPr>
            </w:pPr>
            <w:r w:rsidRPr="001C3A60">
              <w:rPr>
                <w:sz w:val="20"/>
                <w:szCs w:val="20"/>
              </w:rPr>
              <w:t>„Технологии“ в съответствие с бележката за ядрените технологии за „разработване“, „производство“ или „употреба“ на стоките, описани в настоящата категория.</w:t>
            </w:r>
          </w:p>
        </w:tc>
      </w:tr>
    </w:tbl>
    <w:p w14:paraId="7454C872" w14:textId="77777777" w:rsidR="00340930" w:rsidRPr="007663D7" w:rsidRDefault="00340930" w:rsidP="006D44D9">
      <w:pPr>
        <w:pStyle w:val="Point0"/>
        <w:rPr>
          <w:b/>
          <w:bCs/>
          <w:sz w:val="20"/>
          <w:szCs w:val="20"/>
        </w:rPr>
      </w:pPr>
      <w:r w:rsidRPr="007663D7">
        <w:rPr>
          <w:sz w:val="20"/>
          <w:szCs w:val="20"/>
        </w:rPr>
        <w:tab/>
      </w:r>
    </w:p>
    <w:p w14:paraId="739AB080" w14:textId="77777777" w:rsidR="00340930" w:rsidRPr="007663D7" w:rsidRDefault="00340930" w:rsidP="00746090">
      <w:pPr>
        <w:pStyle w:val="Point0"/>
        <w:rPr>
          <w:sz w:val="20"/>
          <w:szCs w:val="20"/>
        </w:rPr>
      </w:pPr>
    </w:p>
    <w:p w14:paraId="10721EB5" w14:textId="77777777" w:rsidR="00340930" w:rsidRPr="007663D7" w:rsidRDefault="00340930" w:rsidP="00746090">
      <w:pPr>
        <w:pStyle w:val="Point0"/>
        <w:rPr>
          <w:b/>
          <w:bCs/>
          <w:noProof/>
          <w:sz w:val="20"/>
          <w:szCs w:val="20"/>
        </w:rPr>
      </w:pPr>
      <w:r w:rsidRPr="007663D7">
        <w:rPr>
          <w:b/>
          <w:bCs/>
          <w:sz w:val="20"/>
          <w:szCs w:val="20"/>
        </w:rPr>
        <w:t>КАТЕГОРИЯ 1 - СПЕЦИАЛНИ МАТЕРИАЛИ И СВЪРЗАНО С ТЯХ ОБОРУДВАНЕ</w:t>
      </w:r>
    </w:p>
    <w:tbl>
      <w:tblPr>
        <w:tblW w:w="10137" w:type="dxa"/>
        <w:tblInd w:w="-106" w:type="dxa"/>
        <w:tblLayout w:type="fixed"/>
        <w:tblLook w:val="0000" w:firstRow="0" w:lastRow="0" w:firstColumn="0" w:lastColumn="0" w:noHBand="0" w:noVBand="0"/>
      </w:tblPr>
      <w:tblGrid>
        <w:gridCol w:w="993"/>
        <w:gridCol w:w="9144"/>
      </w:tblGrid>
      <w:tr w:rsidR="00340930" w:rsidRPr="007663D7" w14:paraId="13CBD8EC" w14:textId="77777777" w:rsidTr="006E78D9">
        <w:tc>
          <w:tcPr>
            <w:tcW w:w="993" w:type="dxa"/>
          </w:tcPr>
          <w:p w14:paraId="0510B124" w14:textId="77777777" w:rsidR="00340930" w:rsidRPr="007663D7" w:rsidRDefault="00340930" w:rsidP="00622ED4">
            <w:pPr>
              <w:jc w:val="left"/>
              <w:rPr>
                <w:sz w:val="20"/>
                <w:szCs w:val="20"/>
              </w:rPr>
            </w:pPr>
            <w:r w:rsidRPr="007663D7">
              <w:rPr>
                <w:sz w:val="20"/>
                <w:szCs w:val="20"/>
              </w:rPr>
              <w:lastRenderedPageBreak/>
              <w:t>1A007</w:t>
            </w:r>
          </w:p>
        </w:tc>
        <w:tc>
          <w:tcPr>
            <w:tcW w:w="9144" w:type="dxa"/>
          </w:tcPr>
          <w:p w14:paraId="6C686C12" w14:textId="77777777" w:rsidR="00340930" w:rsidRPr="007663D7" w:rsidRDefault="00340930" w:rsidP="00F0344E">
            <w:pPr>
              <w:rPr>
                <w:sz w:val="20"/>
                <w:szCs w:val="20"/>
              </w:rPr>
            </w:pPr>
            <w:r w:rsidRPr="007663D7">
              <w:rPr>
                <w:sz w:val="20"/>
                <w:szCs w:val="20"/>
              </w:rPr>
              <w:t>Оборудване и устройства, специално проектирани за иницииране по електрически път на заряди и устройства, съдържащи енергетични материали, както следва:</w:t>
            </w:r>
          </w:p>
          <w:p w14:paraId="7D06DF01" w14:textId="77777777" w:rsidR="00340930" w:rsidRPr="007663D7" w:rsidRDefault="00340930" w:rsidP="00F0344E">
            <w:pPr>
              <w:rPr>
                <w:sz w:val="20"/>
                <w:szCs w:val="20"/>
              </w:rPr>
            </w:pPr>
            <w:r>
              <w:rPr>
                <w:sz w:val="20"/>
                <w:szCs w:val="20"/>
              </w:rPr>
              <w:t>N.B. Виж също Списъка на продуктите, свързани с отбраната</w:t>
            </w:r>
            <w:r w:rsidRPr="007663D7">
              <w:rPr>
                <w:sz w:val="20"/>
                <w:szCs w:val="20"/>
              </w:rPr>
              <w:t>, 3A229 И 3A232.</w:t>
            </w:r>
          </w:p>
          <w:p w14:paraId="0BA61BEF" w14:textId="77777777" w:rsidR="00340930" w:rsidRPr="007663D7" w:rsidRDefault="00340930" w:rsidP="00F0344E">
            <w:pPr>
              <w:rPr>
                <w:sz w:val="20"/>
                <w:szCs w:val="20"/>
              </w:rPr>
            </w:pPr>
            <w:r w:rsidRPr="007663D7">
              <w:rPr>
                <w:sz w:val="20"/>
                <w:szCs w:val="20"/>
              </w:rPr>
              <w:tab/>
              <w:t>a. Комплекти за възпламеняване с електродетонатори, проектирани да задействат група от управлявани детонатори, описани в 1A007.b. по-долу;</w:t>
            </w:r>
          </w:p>
          <w:p w14:paraId="7E8A48F5" w14:textId="77777777" w:rsidR="00340930" w:rsidRPr="007663D7" w:rsidRDefault="00340930" w:rsidP="00F0344E">
            <w:pPr>
              <w:rPr>
                <w:sz w:val="20"/>
                <w:szCs w:val="20"/>
              </w:rPr>
            </w:pPr>
            <w:r w:rsidRPr="007663D7">
              <w:rPr>
                <w:sz w:val="20"/>
                <w:szCs w:val="20"/>
              </w:rPr>
              <w:tab/>
              <w:t>b. Електродетонатори, както следва:</w:t>
            </w:r>
          </w:p>
          <w:p w14:paraId="1A1DD47E" w14:textId="77777777" w:rsidR="00340930" w:rsidRPr="007663D7" w:rsidRDefault="00340930" w:rsidP="00F0344E">
            <w:pPr>
              <w:pStyle w:val="Bullet2"/>
              <w:tabs>
                <w:tab w:val="clear" w:pos="1984"/>
              </w:tabs>
              <w:ind w:left="0" w:firstLine="0"/>
              <w:rPr>
                <w:sz w:val="20"/>
                <w:szCs w:val="20"/>
              </w:rPr>
            </w:pPr>
            <w:r w:rsidRPr="007663D7">
              <w:rPr>
                <w:sz w:val="20"/>
                <w:szCs w:val="20"/>
              </w:rPr>
              <w:tab/>
            </w:r>
            <w:r w:rsidRPr="007663D7">
              <w:rPr>
                <w:sz w:val="20"/>
                <w:szCs w:val="20"/>
              </w:rPr>
              <w:tab/>
              <w:t>1. Иницииращ (експлодиращ) мост (EB);</w:t>
            </w:r>
          </w:p>
          <w:p w14:paraId="056DB86C" w14:textId="77777777" w:rsidR="00340930" w:rsidRPr="007663D7" w:rsidRDefault="00340930" w:rsidP="00F0344E">
            <w:pPr>
              <w:pStyle w:val="Bullet2"/>
              <w:tabs>
                <w:tab w:val="clear" w:pos="1984"/>
              </w:tabs>
              <w:ind w:left="0" w:firstLine="0"/>
              <w:rPr>
                <w:sz w:val="20"/>
                <w:szCs w:val="20"/>
              </w:rPr>
            </w:pPr>
            <w:r w:rsidRPr="007663D7">
              <w:rPr>
                <w:sz w:val="20"/>
                <w:szCs w:val="20"/>
              </w:rPr>
              <w:tab/>
            </w:r>
            <w:r w:rsidRPr="007663D7">
              <w:rPr>
                <w:sz w:val="20"/>
                <w:szCs w:val="20"/>
              </w:rPr>
              <w:tab/>
              <w:t>2. Иницииращ (експлодиращ) мостов проводник (EBW);</w:t>
            </w:r>
          </w:p>
          <w:p w14:paraId="5D48C81F" w14:textId="77777777" w:rsidR="00340930" w:rsidRPr="007663D7" w:rsidRDefault="00340930" w:rsidP="00F0344E">
            <w:pPr>
              <w:pStyle w:val="Bullet2"/>
              <w:tabs>
                <w:tab w:val="clear" w:pos="1984"/>
              </w:tabs>
              <w:ind w:left="0" w:firstLine="0"/>
              <w:rPr>
                <w:sz w:val="20"/>
                <w:szCs w:val="20"/>
              </w:rPr>
            </w:pPr>
            <w:r w:rsidRPr="007663D7">
              <w:rPr>
                <w:sz w:val="20"/>
                <w:szCs w:val="20"/>
              </w:rPr>
              <w:tab/>
            </w:r>
            <w:r w:rsidRPr="007663D7">
              <w:rPr>
                <w:sz w:val="20"/>
                <w:szCs w:val="20"/>
              </w:rPr>
              <w:tab/>
              <w:t>3. Ударник;</w:t>
            </w:r>
          </w:p>
          <w:p w14:paraId="4C3232A4" w14:textId="77777777" w:rsidR="00340930" w:rsidRPr="007663D7" w:rsidRDefault="00340930" w:rsidP="00F0344E">
            <w:pPr>
              <w:pStyle w:val="Bullet2"/>
              <w:tabs>
                <w:tab w:val="clear" w:pos="1984"/>
              </w:tabs>
              <w:ind w:left="0" w:firstLine="0"/>
              <w:rPr>
                <w:sz w:val="20"/>
                <w:szCs w:val="20"/>
              </w:rPr>
            </w:pPr>
            <w:r w:rsidRPr="007663D7">
              <w:rPr>
                <w:sz w:val="20"/>
                <w:szCs w:val="20"/>
              </w:rPr>
              <w:tab/>
            </w:r>
            <w:r w:rsidRPr="007663D7">
              <w:rPr>
                <w:sz w:val="20"/>
                <w:szCs w:val="20"/>
              </w:rPr>
              <w:tab/>
              <w:t>4. Инициатори с експлозивно фолио (ЕИФ/EFI);</w:t>
            </w:r>
          </w:p>
          <w:p w14:paraId="3CCD8E34" w14:textId="77777777" w:rsidR="001132CC" w:rsidRPr="001132CC" w:rsidRDefault="001132CC" w:rsidP="00F0344E">
            <w:pPr>
              <w:pStyle w:val="CM1"/>
              <w:jc w:val="both"/>
              <w:rPr>
                <w:rFonts w:ascii="EU Albertina" w:hAnsi="EU Albertina" w:cs="EU Albertina"/>
                <w:color w:val="000000"/>
              </w:rPr>
            </w:pPr>
          </w:p>
          <w:p w14:paraId="34D52573" w14:textId="77777777" w:rsidR="001132CC" w:rsidRPr="001132CC" w:rsidRDefault="001132CC" w:rsidP="00F0344E">
            <w:pPr>
              <w:autoSpaceDE w:val="0"/>
              <w:autoSpaceDN w:val="0"/>
              <w:adjustRightInd w:val="0"/>
              <w:spacing w:before="0" w:after="0"/>
              <w:rPr>
                <w:rFonts w:ascii="EU Albertina" w:hAnsi="EU Albertina" w:cs="EU Albertina"/>
                <w:color w:val="000000"/>
              </w:rPr>
            </w:pPr>
          </w:p>
          <w:p w14:paraId="700A8E55" w14:textId="77777777" w:rsidR="001132CC" w:rsidRPr="001132CC" w:rsidRDefault="001132CC" w:rsidP="00F0344E">
            <w:pPr>
              <w:autoSpaceDE w:val="0"/>
              <w:autoSpaceDN w:val="0"/>
              <w:adjustRightInd w:val="0"/>
              <w:spacing w:before="0" w:after="0"/>
              <w:rPr>
                <w:rFonts w:ascii="EU Albertina" w:hAnsi="EU Albertina" w:cs="EU Albertina"/>
                <w:color w:val="000000"/>
                <w:sz w:val="19"/>
                <w:szCs w:val="19"/>
              </w:rPr>
            </w:pPr>
            <w:r w:rsidRPr="001132CC">
              <w:rPr>
                <w:rFonts w:ascii="EU Albertina" w:hAnsi="EU Albertina" w:cs="EU Albertina"/>
                <w:i/>
                <w:iCs/>
                <w:color w:val="000000"/>
                <w:sz w:val="19"/>
                <w:szCs w:val="19"/>
              </w:rPr>
              <w:t xml:space="preserve">Технически бележки: </w:t>
            </w:r>
          </w:p>
          <w:p w14:paraId="60033FC0" w14:textId="77777777" w:rsidR="001132CC" w:rsidRPr="001132CC" w:rsidRDefault="001132CC" w:rsidP="00F0344E">
            <w:pPr>
              <w:autoSpaceDE w:val="0"/>
              <w:autoSpaceDN w:val="0"/>
              <w:adjustRightInd w:val="0"/>
              <w:spacing w:before="0" w:after="0"/>
              <w:rPr>
                <w:rFonts w:ascii="EU Albertina" w:hAnsi="EU Albertina" w:cs="EU Albertina"/>
                <w:color w:val="000000"/>
                <w:sz w:val="19"/>
                <w:szCs w:val="19"/>
              </w:rPr>
            </w:pPr>
            <w:r w:rsidRPr="001132CC">
              <w:rPr>
                <w:rFonts w:ascii="EU Albertina" w:hAnsi="EU Albertina" w:cs="EU Albertina"/>
                <w:i/>
                <w:iCs/>
                <w:color w:val="000000"/>
                <w:sz w:val="19"/>
                <w:szCs w:val="19"/>
              </w:rPr>
              <w:t xml:space="preserve">1. Вместо детонатор понякога се използва думата инициатор (иницииращо устройство) или възпламенител. </w:t>
            </w:r>
          </w:p>
          <w:p w14:paraId="77B17FBD" w14:textId="77777777" w:rsidR="00340930" w:rsidRPr="008B4849" w:rsidRDefault="001132CC" w:rsidP="00F0344E">
            <w:pPr>
              <w:rPr>
                <w:rFonts w:ascii="Calibri" w:hAnsi="Calibri" w:cs="EU Albertina"/>
                <w:i/>
                <w:iCs/>
                <w:color w:val="000000"/>
                <w:sz w:val="19"/>
                <w:szCs w:val="19"/>
              </w:rPr>
            </w:pPr>
            <w:r w:rsidRPr="001132CC">
              <w:rPr>
                <w:rFonts w:ascii="EU Albertina" w:hAnsi="EU Albertina" w:cs="EU Albertina"/>
                <w:i/>
                <w:iCs/>
                <w:color w:val="000000"/>
                <w:sz w:val="19"/>
                <w:szCs w:val="19"/>
              </w:rPr>
              <w:t>2. За целта на 1A007.b. всички детонатори, които представляват интерес, използват малък електрически проводник (свръзка, мостов реотан или фолио), който се изпарява взривно, когато през него преминава бърз силнотоков електрически импулс. При неударните видове, взривният проводник започва химическа детонация в допиращо се до него бризантно (силноексплозивно) вещество, като PETN (ПЕТН) (пентаеритритолтетранитрат). При ударните детонатори взривното изпаряване на електрическия проводник задейства махало или ударник през празно пространство и попадането на ударника върху взривното вещество инициира химическата детонация. В някои конструкции ударникът се задвижва от магнитна сила. Терминът детонатор с експлозивно фолио може да се отнася както към иницииращ (експлодиращ) мост (ЕС/EB), така и към детонатор с ударник.</w:t>
            </w:r>
          </w:p>
          <w:p w14:paraId="6F7E7170" w14:textId="77777777" w:rsidR="00233876" w:rsidRPr="008B4849" w:rsidRDefault="00233876" w:rsidP="00F0344E">
            <w:pPr>
              <w:rPr>
                <w:rFonts w:ascii="Calibri" w:hAnsi="Calibri" w:cs="EU Albertina"/>
                <w:i/>
                <w:iCs/>
                <w:color w:val="000000"/>
                <w:sz w:val="19"/>
                <w:szCs w:val="19"/>
              </w:rPr>
            </w:pPr>
          </w:p>
          <w:p w14:paraId="60D2D896" w14:textId="77777777" w:rsidR="00233876" w:rsidRPr="008B4849" w:rsidRDefault="00233876" w:rsidP="00F0344E">
            <w:pPr>
              <w:rPr>
                <w:rFonts w:ascii="Calibri" w:hAnsi="Calibri"/>
                <w:sz w:val="20"/>
                <w:szCs w:val="20"/>
              </w:rPr>
            </w:pPr>
            <w:r w:rsidRPr="00233876">
              <w:rPr>
                <w:rFonts w:ascii="EU Albertina" w:hAnsi="EU Albertina" w:cs="EU Albertina"/>
                <w:i/>
                <w:iCs/>
                <w:color w:val="000000"/>
                <w:sz w:val="19"/>
                <w:szCs w:val="19"/>
                <w:u w:val="single"/>
              </w:rPr>
              <w:t>Бележка:</w:t>
            </w:r>
            <w:r w:rsidRPr="008B4849">
              <w:rPr>
                <w:rFonts w:ascii="Calibri" w:hAnsi="Calibri" w:cs="EU Albertina"/>
                <w:i/>
                <w:iCs/>
                <w:color w:val="000000"/>
                <w:sz w:val="19"/>
                <w:szCs w:val="19"/>
                <w:u w:val="single"/>
              </w:rPr>
              <w:t xml:space="preserve"> </w:t>
            </w:r>
            <w:r w:rsidRPr="001132CC">
              <w:rPr>
                <w:rFonts w:ascii="EU Albertina" w:hAnsi="EU Albertina" w:cs="EU Albertina"/>
                <w:i/>
                <w:iCs/>
                <w:color w:val="000000"/>
                <w:sz w:val="19"/>
                <w:szCs w:val="19"/>
              </w:rPr>
              <w:t>1A007.b</w:t>
            </w:r>
            <w:r w:rsidRPr="00982C4E">
              <w:rPr>
                <w:rFonts w:ascii="EU Albertina" w:hAnsi="EU Albertina" w:cs="EU Albertina"/>
                <w:i/>
                <w:iCs/>
                <w:color w:val="000000"/>
                <w:sz w:val="19"/>
                <w:szCs w:val="19"/>
              </w:rPr>
              <w:t>. не контролира детонатори използващи само първични експлозиви, като оловен азид</w:t>
            </w:r>
            <w:r w:rsidRPr="00042B30">
              <w:rPr>
                <w:rFonts w:ascii="Verdana" w:hAnsi="Verdana" w:cs="EU Albertina"/>
                <w:i/>
                <w:iCs/>
                <w:color w:val="000000"/>
                <w:sz w:val="16"/>
                <w:szCs w:val="16"/>
              </w:rPr>
              <w:t>.</w:t>
            </w:r>
          </w:p>
        </w:tc>
      </w:tr>
      <w:tr w:rsidR="00340930" w:rsidRPr="007663D7" w14:paraId="5A8631F5" w14:textId="77777777" w:rsidTr="006E78D9">
        <w:tc>
          <w:tcPr>
            <w:tcW w:w="993" w:type="dxa"/>
          </w:tcPr>
          <w:p w14:paraId="0E4D94D4" w14:textId="77777777" w:rsidR="00340930" w:rsidRPr="007663D7" w:rsidRDefault="00340930" w:rsidP="00622ED4">
            <w:pPr>
              <w:jc w:val="left"/>
              <w:rPr>
                <w:sz w:val="20"/>
                <w:szCs w:val="20"/>
              </w:rPr>
            </w:pPr>
            <w:r w:rsidRPr="007663D7">
              <w:rPr>
                <w:sz w:val="20"/>
                <w:szCs w:val="20"/>
              </w:rPr>
              <w:t>1B226</w:t>
            </w:r>
          </w:p>
        </w:tc>
        <w:tc>
          <w:tcPr>
            <w:tcW w:w="9144" w:type="dxa"/>
          </w:tcPr>
          <w:p w14:paraId="51533A3E" w14:textId="77777777" w:rsidR="00340930" w:rsidRPr="007663D7" w:rsidRDefault="00340930" w:rsidP="00F0344E">
            <w:pPr>
              <w:rPr>
                <w:noProof/>
                <w:sz w:val="20"/>
                <w:szCs w:val="20"/>
              </w:rPr>
            </w:pPr>
            <w:r w:rsidRPr="007663D7">
              <w:rPr>
                <w:sz w:val="20"/>
                <w:szCs w:val="20"/>
              </w:rPr>
              <w:t>Електромагнитни изотопни сепаратори, проектирани за или снабдени с единични или множествени източници на йони, способни да осигурят общ ток в йонен сноп от 50 mA или по-голям.</w:t>
            </w:r>
          </w:p>
          <w:p w14:paraId="00EE4354" w14:textId="77777777" w:rsidR="00340930" w:rsidRPr="00BB7A88" w:rsidRDefault="00340930" w:rsidP="00F0344E">
            <w:pPr>
              <w:rPr>
                <w:noProof/>
                <w:sz w:val="20"/>
                <w:szCs w:val="20"/>
                <w:lang w:val="ru-RU"/>
              </w:rPr>
            </w:pPr>
            <w:r w:rsidRPr="006F48BE">
              <w:rPr>
                <w:i/>
                <w:iCs/>
                <w:noProof/>
                <w:sz w:val="20"/>
                <w:szCs w:val="20"/>
                <w:u w:val="single"/>
              </w:rPr>
              <w:t>Бележка</w:t>
            </w:r>
            <w:r w:rsidRPr="007663D7">
              <w:rPr>
                <w:i/>
                <w:iCs/>
                <w:noProof/>
                <w:sz w:val="20"/>
                <w:szCs w:val="20"/>
              </w:rPr>
              <w:t>:1В226 включва сепаратори:</w:t>
            </w:r>
            <w:r w:rsidR="001132CC" w:rsidRPr="00BB7A88">
              <w:rPr>
                <w:i/>
                <w:iCs/>
                <w:noProof/>
                <w:sz w:val="20"/>
                <w:szCs w:val="20"/>
                <w:lang w:val="ru-RU"/>
              </w:rPr>
              <w:t xml:space="preserve"> </w:t>
            </w:r>
          </w:p>
          <w:p w14:paraId="4F99A915" w14:textId="77777777" w:rsidR="00340930" w:rsidRPr="007663D7" w:rsidRDefault="00340930" w:rsidP="00F0344E">
            <w:pPr>
              <w:ind w:left="850" w:hanging="850"/>
              <w:rPr>
                <w:noProof/>
                <w:sz w:val="20"/>
                <w:szCs w:val="20"/>
              </w:rPr>
            </w:pPr>
            <w:r w:rsidRPr="007663D7">
              <w:rPr>
                <w:i/>
                <w:iCs/>
                <w:noProof/>
                <w:sz w:val="20"/>
                <w:szCs w:val="20"/>
              </w:rPr>
              <w:tab/>
              <w:t>a. Способни да обогатяват устойчиви изотопи;</w:t>
            </w:r>
          </w:p>
          <w:p w14:paraId="54F873FA" w14:textId="77777777" w:rsidR="00340930" w:rsidRPr="00B4141A" w:rsidRDefault="00340930" w:rsidP="00F0344E">
            <w:pPr>
              <w:rPr>
                <w:noProof/>
                <w:sz w:val="20"/>
                <w:szCs w:val="20"/>
                <w:lang w:val="ru-RU"/>
              </w:rPr>
            </w:pPr>
            <w:r w:rsidRPr="007663D7">
              <w:rPr>
                <w:i/>
                <w:iCs/>
                <w:noProof/>
                <w:sz w:val="20"/>
                <w:szCs w:val="20"/>
              </w:rPr>
              <w:tab/>
              <w:t xml:space="preserve">  b. При които и йонните източници, и колекторите са в магнитното поле и тези конфигурации, при които те са външни за полето.</w:t>
            </w:r>
          </w:p>
        </w:tc>
      </w:tr>
      <w:tr w:rsidR="00340930" w:rsidRPr="007663D7" w14:paraId="783B5D46" w14:textId="77777777" w:rsidTr="006E78D9">
        <w:tc>
          <w:tcPr>
            <w:tcW w:w="993" w:type="dxa"/>
          </w:tcPr>
          <w:p w14:paraId="693772AC" w14:textId="77777777" w:rsidR="00340930" w:rsidRPr="007663D7" w:rsidRDefault="00340930" w:rsidP="00622ED4">
            <w:pPr>
              <w:jc w:val="left"/>
              <w:rPr>
                <w:sz w:val="20"/>
                <w:szCs w:val="20"/>
              </w:rPr>
            </w:pPr>
            <w:r w:rsidRPr="007663D7">
              <w:rPr>
                <w:sz w:val="20"/>
                <w:szCs w:val="20"/>
              </w:rPr>
              <w:t>1B231</w:t>
            </w:r>
          </w:p>
        </w:tc>
        <w:tc>
          <w:tcPr>
            <w:tcW w:w="9144" w:type="dxa"/>
          </w:tcPr>
          <w:p w14:paraId="0F371531" w14:textId="77777777" w:rsidR="00340930" w:rsidRPr="007663D7" w:rsidRDefault="00340930" w:rsidP="00F0344E">
            <w:pPr>
              <w:rPr>
                <w:noProof/>
                <w:sz w:val="20"/>
                <w:szCs w:val="20"/>
              </w:rPr>
            </w:pPr>
            <w:r w:rsidRPr="007663D7">
              <w:rPr>
                <w:sz w:val="20"/>
                <w:szCs w:val="20"/>
              </w:rPr>
              <w:t>Устройства и инсталации за тритий и оборудване за тях, както следва:</w:t>
            </w:r>
          </w:p>
          <w:p w14:paraId="4F34B112" w14:textId="77777777" w:rsidR="00340930" w:rsidRPr="007663D7" w:rsidRDefault="00340930" w:rsidP="00F0344E">
            <w:pPr>
              <w:pStyle w:val="ListParagraph"/>
              <w:numPr>
                <w:ilvl w:val="0"/>
                <w:numId w:val="35"/>
              </w:numPr>
              <w:ind w:left="25" w:firstLine="830"/>
              <w:rPr>
                <w:sz w:val="20"/>
                <w:szCs w:val="20"/>
              </w:rPr>
            </w:pPr>
            <w:r w:rsidRPr="007663D7">
              <w:rPr>
                <w:sz w:val="20"/>
                <w:szCs w:val="20"/>
              </w:rPr>
              <w:t>Устройства и инсталации за производство, регенериране, извличане, концентрация или обработка на тритий;</w:t>
            </w:r>
          </w:p>
          <w:p w14:paraId="3379E930" w14:textId="77777777" w:rsidR="00340930" w:rsidRPr="007663D7" w:rsidRDefault="00340930" w:rsidP="00F0344E">
            <w:pPr>
              <w:pStyle w:val="ListParagraph"/>
              <w:numPr>
                <w:ilvl w:val="0"/>
                <w:numId w:val="35"/>
              </w:numPr>
              <w:rPr>
                <w:noProof/>
                <w:sz w:val="20"/>
                <w:szCs w:val="20"/>
              </w:rPr>
            </w:pPr>
            <w:r w:rsidRPr="007663D7">
              <w:rPr>
                <w:sz w:val="20"/>
                <w:szCs w:val="20"/>
              </w:rPr>
              <w:t>Оборудване за устройства и инсталации за тритий, както следва:</w:t>
            </w:r>
          </w:p>
          <w:p w14:paraId="66F3B49F" w14:textId="77777777" w:rsidR="00340930" w:rsidRPr="007663D7" w:rsidRDefault="00340930" w:rsidP="00F0344E">
            <w:pPr>
              <w:ind w:firstLine="850"/>
              <w:rPr>
                <w:noProof/>
                <w:sz w:val="20"/>
                <w:szCs w:val="20"/>
              </w:rPr>
            </w:pPr>
            <w:r w:rsidRPr="007663D7">
              <w:rPr>
                <w:sz w:val="20"/>
                <w:szCs w:val="20"/>
              </w:rPr>
              <w:tab/>
              <w:t xml:space="preserve">1. Водородни или хелиеви охлаждащи агрегати, способни да охлаждат до </w:t>
            </w:r>
            <w:r w:rsidRPr="007663D7">
              <w:rPr>
                <w:sz w:val="20"/>
                <w:szCs w:val="20"/>
              </w:rPr>
              <w:tab/>
              <w:t>температура 23 К (-250 °С) или по-ниска, с мощност на топлообмена над 150 W;</w:t>
            </w:r>
          </w:p>
          <w:p w14:paraId="2E651DF7" w14:textId="77777777" w:rsidR="00340930" w:rsidRPr="007663D7" w:rsidRDefault="00340930" w:rsidP="00F0344E">
            <w:pPr>
              <w:pStyle w:val="CM1"/>
              <w:jc w:val="both"/>
              <w:rPr>
                <w:sz w:val="20"/>
                <w:szCs w:val="20"/>
              </w:rPr>
            </w:pPr>
            <w:r w:rsidRPr="007663D7">
              <w:rPr>
                <w:sz w:val="20"/>
                <w:szCs w:val="20"/>
              </w:rPr>
              <w:tab/>
            </w:r>
            <w:r w:rsidRPr="007663D7">
              <w:rPr>
                <w:sz w:val="20"/>
                <w:szCs w:val="20"/>
              </w:rPr>
              <w:tab/>
              <w:t xml:space="preserve">2. </w:t>
            </w:r>
            <w:r w:rsidR="001132CC" w:rsidRPr="001132CC">
              <w:rPr>
                <w:rFonts w:ascii="EU Albertina" w:hAnsi="EU Albertina" w:cs="EU Albertina"/>
                <w:color w:val="000000"/>
                <w:sz w:val="19"/>
                <w:szCs w:val="19"/>
              </w:rPr>
              <w:t>Системи за съхранение на водородни изотопи или за пречистване на водородни изотопи, използващи метални хидриди за съхранението или като среда за пречистването.</w:t>
            </w:r>
          </w:p>
        </w:tc>
      </w:tr>
      <w:tr w:rsidR="00340930" w:rsidRPr="007663D7" w14:paraId="377468F0" w14:textId="77777777" w:rsidTr="006E78D9">
        <w:tc>
          <w:tcPr>
            <w:tcW w:w="993" w:type="dxa"/>
          </w:tcPr>
          <w:p w14:paraId="187650C0" w14:textId="77777777" w:rsidR="00340930" w:rsidRPr="007663D7" w:rsidRDefault="00340930" w:rsidP="00622ED4">
            <w:pPr>
              <w:jc w:val="left"/>
              <w:rPr>
                <w:sz w:val="20"/>
                <w:szCs w:val="20"/>
              </w:rPr>
            </w:pPr>
            <w:r w:rsidRPr="007663D7">
              <w:rPr>
                <w:sz w:val="20"/>
                <w:szCs w:val="20"/>
              </w:rPr>
              <w:t>1B233</w:t>
            </w:r>
          </w:p>
        </w:tc>
        <w:tc>
          <w:tcPr>
            <w:tcW w:w="9144" w:type="dxa"/>
          </w:tcPr>
          <w:p w14:paraId="0E049538" w14:textId="77777777" w:rsidR="00340930" w:rsidRPr="007663D7" w:rsidRDefault="00340930" w:rsidP="00F0344E">
            <w:pPr>
              <w:rPr>
                <w:noProof/>
                <w:sz w:val="20"/>
                <w:szCs w:val="20"/>
              </w:rPr>
            </w:pPr>
            <w:r w:rsidRPr="007663D7">
              <w:rPr>
                <w:sz w:val="20"/>
                <w:szCs w:val="20"/>
              </w:rPr>
              <w:t>Устройства и инсталации за разделяне на литиеви изотопи и оборудване за тях, както следва:</w:t>
            </w:r>
          </w:p>
          <w:p w14:paraId="60DD330C" w14:textId="77777777" w:rsidR="00340930" w:rsidRPr="007663D7" w:rsidRDefault="00340930" w:rsidP="00F0344E">
            <w:pPr>
              <w:ind w:left="850" w:hanging="850"/>
              <w:rPr>
                <w:noProof/>
                <w:sz w:val="20"/>
                <w:szCs w:val="20"/>
              </w:rPr>
            </w:pPr>
            <w:r w:rsidRPr="007663D7">
              <w:rPr>
                <w:sz w:val="20"/>
                <w:szCs w:val="20"/>
              </w:rPr>
              <w:tab/>
              <w:t>a. Устройства и инсталации за отделяне на литиеви изотопи;</w:t>
            </w:r>
          </w:p>
          <w:p w14:paraId="20FC4BEC" w14:textId="77777777" w:rsidR="00340930" w:rsidRPr="0077339B" w:rsidRDefault="00340930" w:rsidP="00F0344E">
            <w:pPr>
              <w:ind w:left="850" w:hanging="850"/>
              <w:rPr>
                <w:noProof/>
                <w:sz w:val="20"/>
                <w:szCs w:val="20"/>
              </w:rPr>
            </w:pPr>
            <w:r w:rsidRPr="007663D7">
              <w:rPr>
                <w:sz w:val="20"/>
                <w:szCs w:val="20"/>
              </w:rPr>
              <w:tab/>
              <w:t xml:space="preserve">b. </w:t>
            </w:r>
            <w:r w:rsidR="0077339B" w:rsidRPr="0077339B">
              <w:rPr>
                <w:sz w:val="20"/>
                <w:szCs w:val="20"/>
              </w:rPr>
              <w:t>Оборудване за отделяне на литиеви изотопи на основата на литиево-живачни амалгами, както следва:</w:t>
            </w:r>
          </w:p>
          <w:p w14:paraId="09F95A2E" w14:textId="77777777" w:rsidR="00340930" w:rsidRPr="007663D7" w:rsidRDefault="00340930" w:rsidP="00F0344E">
            <w:pPr>
              <w:ind w:left="25" w:firstLine="825"/>
              <w:rPr>
                <w:noProof/>
                <w:sz w:val="20"/>
                <w:szCs w:val="20"/>
              </w:rPr>
            </w:pPr>
            <w:r w:rsidRPr="007663D7">
              <w:rPr>
                <w:sz w:val="20"/>
                <w:szCs w:val="20"/>
              </w:rPr>
              <w:tab/>
              <w:t>1. Уплътнени колони за обмен течност—течност, специално проектирани за литиеви амалгами;</w:t>
            </w:r>
          </w:p>
          <w:p w14:paraId="3E054817" w14:textId="77777777" w:rsidR="00340930" w:rsidRPr="007663D7" w:rsidRDefault="00340930" w:rsidP="00F0344E">
            <w:pPr>
              <w:ind w:left="1417" w:hanging="567"/>
              <w:rPr>
                <w:noProof/>
                <w:sz w:val="20"/>
                <w:szCs w:val="20"/>
              </w:rPr>
            </w:pPr>
            <w:r w:rsidRPr="007663D7">
              <w:rPr>
                <w:sz w:val="20"/>
                <w:szCs w:val="20"/>
              </w:rPr>
              <w:tab/>
              <w:t>2. Помпи за живачни или литиеви амалгами;</w:t>
            </w:r>
          </w:p>
          <w:p w14:paraId="6BAB68BA" w14:textId="77777777" w:rsidR="00340930" w:rsidRPr="007663D7" w:rsidRDefault="00340930" w:rsidP="00F0344E">
            <w:pPr>
              <w:ind w:left="1417" w:hanging="567"/>
              <w:rPr>
                <w:noProof/>
                <w:sz w:val="20"/>
                <w:szCs w:val="20"/>
              </w:rPr>
            </w:pPr>
            <w:r w:rsidRPr="007663D7">
              <w:rPr>
                <w:sz w:val="20"/>
                <w:szCs w:val="20"/>
              </w:rPr>
              <w:tab/>
              <w:t>3. Елементи за електролиза на литиеви амалгами;</w:t>
            </w:r>
          </w:p>
          <w:p w14:paraId="29DDA7A0" w14:textId="77777777" w:rsidR="00340930" w:rsidRPr="007663D7" w:rsidRDefault="00340930" w:rsidP="00F0344E">
            <w:pPr>
              <w:rPr>
                <w:sz w:val="20"/>
                <w:szCs w:val="20"/>
              </w:rPr>
            </w:pPr>
            <w:r w:rsidRPr="007663D7">
              <w:rPr>
                <w:sz w:val="20"/>
                <w:szCs w:val="20"/>
              </w:rPr>
              <w:tab/>
            </w:r>
            <w:r w:rsidRPr="007663D7">
              <w:rPr>
                <w:sz w:val="20"/>
                <w:szCs w:val="20"/>
              </w:rPr>
              <w:tab/>
              <w:t>4. Изпарители за концентрирани разтвори за литиев хидроксид.</w:t>
            </w:r>
          </w:p>
        </w:tc>
      </w:tr>
      <w:tr w:rsidR="00340930" w:rsidRPr="007663D7" w14:paraId="525B1509" w14:textId="77777777" w:rsidTr="006E78D9">
        <w:tc>
          <w:tcPr>
            <w:tcW w:w="993" w:type="dxa"/>
          </w:tcPr>
          <w:p w14:paraId="07EA816E" w14:textId="77777777" w:rsidR="00340930" w:rsidRDefault="00340930" w:rsidP="00EC0B35">
            <w:pPr>
              <w:jc w:val="left"/>
              <w:rPr>
                <w:noProof/>
                <w:sz w:val="20"/>
                <w:szCs w:val="20"/>
              </w:rPr>
            </w:pPr>
            <w:r w:rsidRPr="007663D7">
              <w:rPr>
                <w:sz w:val="20"/>
                <w:szCs w:val="20"/>
              </w:rPr>
              <w:lastRenderedPageBreak/>
              <w:t>1C001</w:t>
            </w:r>
          </w:p>
          <w:p w14:paraId="4A73FBF4" w14:textId="77777777" w:rsidR="00340930" w:rsidRPr="00082A54" w:rsidRDefault="00340930" w:rsidP="00082A54">
            <w:pPr>
              <w:rPr>
                <w:sz w:val="20"/>
                <w:szCs w:val="20"/>
              </w:rPr>
            </w:pPr>
          </w:p>
          <w:p w14:paraId="5E9592CF" w14:textId="77777777" w:rsidR="00340930" w:rsidRPr="00082A54" w:rsidRDefault="00340930" w:rsidP="00082A54">
            <w:pPr>
              <w:rPr>
                <w:sz w:val="20"/>
                <w:szCs w:val="20"/>
              </w:rPr>
            </w:pPr>
          </w:p>
          <w:p w14:paraId="2B2E00DE" w14:textId="77777777" w:rsidR="00340930" w:rsidRPr="00082A54" w:rsidRDefault="00340930" w:rsidP="00082A54">
            <w:pPr>
              <w:rPr>
                <w:sz w:val="20"/>
                <w:szCs w:val="20"/>
              </w:rPr>
            </w:pPr>
          </w:p>
          <w:p w14:paraId="1EE40D2E" w14:textId="77777777" w:rsidR="00340930" w:rsidRPr="00082A54" w:rsidRDefault="00340930" w:rsidP="00082A54">
            <w:pPr>
              <w:rPr>
                <w:sz w:val="20"/>
                <w:szCs w:val="20"/>
              </w:rPr>
            </w:pPr>
          </w:p>
          <w:p w14:paraId="2DDA70F5" w14:textId="77777777" w:rsidR="00340930" w:rsidRPr="00082A54" w:rsidRDefault="00340930" w:rsidP="00082A54">
            <w:pPr>
              <w:rPr>
                <w:sz w:val="20"/>
                <w:szCs w:val="20"/>
              </w:rPr>
            </w:pPr>
          </w:p>
          <w:p w14:paraId="302C3947" w14:textId="77777777" w:rsidR="00340930" w:rsidRPr="00082A54" w:rsidRDefault="00340930" w:rsidP="00082A54">
            <w:pPr>
              <w:rPr>
                <w:sz w:val="20"/>
                <w:szCs w:val="20"/>
              </w:rPr>
            </w:pPr>
          </w:p>
          <w:p w14:paraId="2B9E1D34" w14:textId="77777777" w:rsidR="00340930" w:rsidRPr="00082A54" w:rsidRDefault="00340930" w:rsidP="00082A54">
            <w:pPr>
              <w:rPr>
                <w:sz w:val="20"/>
                <w:szCs w:val="20"/>
              </w:rPr>
            </w:pPr>
          </w:p>
          <w:p w14:paraId="6BD32782" w14:textId="77777777" w:rsidR="00340930" w:rsidRPr="00082A54" w:rsidRDefault="00340930" w:rsidP="00082A54">
            <w:pPr>
              <w:rPr>
                <w:sz w:val="20"/>
                <w:szCs w:val="20"/>
              </w:rPr>
            </w:pPr>
          </w:p>
          <w:p w14:paraId="1E9F9B58" w14:textId="77777777" w:rsidR="00340930" w:rsidRPr="00082A54" w:rsidRDefault="00340930" w:rsidP="00082A54">
            <w:pPr>
              <w:rPr>
                <w:sz w:val="20"/>
                <w:szCs w:val="20"/>
              </w:rPr>
            </w:pPr>
          </w:p>
          <w:p w14:paraId="6C172ED8" w14:textId="77777777" w:rsidR="00340930" w:rsidRDefault="00340930" w:rsidP="00082A54">
            <w:pPr>
              <w:rPr>
                <w:sz w:val="20"/>
                <w:szCs w:val="20"/>
              </w:rPr>
            </w:pPr>
          </w:p>
          <w:p w14:paraId="506D174B" w14:textId="77777777" w:rsidR="00340930" w:rsidRPr="00082A54" w:rsidRDefault="00340930" w:rsidP="00082A54">
            <w:pPr>
              <w:rPr>
                <w:sz w:val="20"/>
                <w:szCs w:val="20"/>
              </w:rPr>
            </w:pPr>
          </w:p>
        </w:tc>
        <w:tc>
          <w:tcPr>
            <w:tcW w:w="9144" w:type="dxa"/>
          </w:tcPr>
          <w:p w14:paraId="042377C9" w14:textId="77777777" w:rsidR="00340930" w:rsidRPr="007663D7" w:rsidRDefault="00340930" w:rsidP="00F0344E">
            <w:pPr>
              <w:pStyle w:val="CM1"/>
              <w:spacing w:before="200" w:after="200"/>
              <w:jc w:val="both"/>
              <w:rPr>
                <w:rFonts w:ascii="Times New Roman" w:hAnsi="Times New Roman" w:cs="Times New Roman"/>
                <w:sz w:val="20"/>
                <w:szCs w:val="20"/>
              </w:rPr>
            </w:pPr>
            <w:r w:rsidRPr="007663D7">
              <w:rPr>
                <w:rFonts w:ascii="Times New Roman" w:hAnsi="Times New Roman" w:cs="Times New Roman"/>
                <w:sz w:val="20"/>
                <w:szCs w:val="20"/>
              </w:rPr>
              <w:t xml:space="preserve">Материали, специално проектирани за използване като поглъщащи вещества за електромагнитни вълни или полимери, имащи вътрешна проводимост, както следва: </w:t>
            </w:r>
          </w:p>
          <w:p w14:paraId="5FB6FDD5"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N.B. ВЖ. СЪЩО 1C101. </w:t>
            </w:r>
          </w:p>
          <w:p w14:paraId="0A34CDD7" w14:textId="77777777" w:rsidR="00340930" w:rsidRPr="009B50F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9B50F7">
              <w:rPr>
                <w:rFonts w:ascii="Times New Roman" w:hAnsi="Times New Roman" w:cs="Times New Roman"/>
                <w:sz w:val="20"/>
                <w:szCs w:val="20"/>
              </w:rPr>
              <w:t xml:space="preserve">a. Материали за поглъщане на честоти, по-високи от 2 x 10 </w:t>
            </w:r>
            <w:r w:rsidRPr="009B50F7">
              <w:rPr>
                <w:rFonts w:ascii="Times New Roman" w:hAnsi="Times New Roman" w:cs="Times New Roman"/>
                <w:sz w:val="20"/>
                <w:szCs w:val="20"/>
                <w:vertAlign w:val="superscript"/>
              </w:rPr>
              <w:t>8</w:t>
            </w:r>
            <w:r w:rsidRPr="009B50F7">
              <w:rPr>
                <w:rFonts w:ascii="Times New Roman" w:hAnsi="Times New Roman" w:cs="Times New Roman"/>
                <w:sz w:val="20"/>
                <w:szCs w:val="20"/>
              </w:rPr>
              <w:t xml:space="preserve">Hz, но по-ниски от 3 x 10 </w:t>
            </w:r>
            <w:r w:rsidRPr="009B50F7">
              <w:rPr>
                <w:rFonts w:ascii="Times New Roman" w:hAnsi="Times New Roman" w:cs="Times New Roman"/>
                <w:sz w:val="20"/>
                <w:szCs w:val="20"/>
                <w:vertAlign w:val="superscript"/>
              </w:rPr>
              <w:t>12</w:t>
            </w:r>
            <w:r w:rsidRPr="009B50F7">
              <w:rPr>
                <w:rFonts w:ascii="Times New Roman" w:hAnsi="Times New Roman" w:cs="Times New Roman"/>
                <w:sz w:val="20"/>
                <w:szCs w:val="20"/>
              </w:rPr>
              <w:t xml:space="preserve">Hz; </w:t>
            </w:r>
          </w:p>
          <w:p w14:paraId="26C97571"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 xml:space="preserve">Бележка 1: 1C001.a. не контролира: </w:t>
            </w:r>
          </w:p>
          <w:p w14:paraId="19AB3CB5"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t xml:space="preserve">a. Поглъщащи вещества тип нишки, изработени от естествени или изкуствени влакна с немагнитно покритие, осигуряващо поглъщане; </w:t>
            </w:r>
          </w:p>
          <w:p w14:paraId="59449843"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t xml:space="preserve">b. Поглъщащи вещества без магнитно разсейване и чиято повърхност на падане не е с равнинна форма, включително пирамиди, конуси, клинове и навити (спираловидни) </w:t>
            </w:r>
            <w:r w:rsidRPr="009B50F7">
              <w:rPr>
                <w:rFonts w:ascii="Times New Roman" w:hAnsi="Times New Roman" w:cs="Times New Roman"/>
                <w:i/>
                <w:iCs/>
                <w:sz w:val="20"/>
                <w:szCs w:val="20"/>
              </w:rPr>
              <w:tab/>
              <w:t xml:space="preserve">повърхности; </w:t>
            </w:r>
          </w:p>
          <w:p w14:paraId="37921822"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t xml:space="preserve">c. Равнинни поглъщащи вещества, притежаващи всички изброени по-долу характеристики: </w:t>
            </w:r>
          </w:p>
          <w:p w14:paraId="7AB4A95D"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t xml:space="preserve">1. Изработени от които и да са от следните: </w:t>
            </w:r>
          </w:p>
          <w:p w14:paraId="7FD24CE4"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t xml:space="preserve">a. Материали от пенопласт (гъвкави или негъвкави) с въглероден пълнеж или органични материали, включително свързващи, осигуряващи повече от 5 % ехо в сравнение с метал при широчина на честотната лента, надхвърляща ±15 % от централната честота на падащата енергия, неустойчиви на температури над 450 К (177 °С); или </w:t>
            </w:r>
          </w:p>
          <w:p w14:paraId="41DCCDA0"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t xml:space="preserve">b. Керамични материали, осигуряващи повече от 20 % ехо в сравнение с метал при ширина на честотния обхват, надхвърляща ±15 % от централната честота на падащата енергия, неустойчиви на температури над 800 К (527 °С); </w:t>
            </w:r>
          </w:p>
          <w:p w14:paraId="4EC94446" w14:textId="77777777" w:rsidR="00340930" w:rsidRPr="009B50F7" w:rsidRDefault="00340930" w:rsidP="00F0344E">
            <w:pPr>
              <w:pStyle w:val="CM4"/>
              <w:spacing w:before="60" w:after="60"/>
              <w:jc w:val="both"/>
              <w:rPr>
                <w:rFonts w:ascii="Times New Roman" w:hAnsi="Times New Roman" w:cs="Times New Roman"/>
                <w:sz w:val="20"/>
                <w:szCs w:val="20"/>
                <w:u w:val="single"/>
              </w:rPr>
            </w:pPr>
            <w:r w:rsidRPr="009B50F7">
              <w:rPr>
                <w:rFonts w:ascii="Times New Roman" w:hAnsi="Times New Roman" w:cs="Times New Roman"/>
                <w:i/>
                <w:iCs/>
                <w:sz w:val="20"/>
                <w:szCs w:val="20"/>
                <w:u w:val="single"/>
              </w:rPr>
              <w:t xml:space="preserve">Техническа бележка: </w:t>
            </w:r>
          </w:p>
          <w:p w14:paraId="1A4D0068" w14:textId="77777777" w:rsidR="00340930" w:rsidRPr="009B50F7" w:rsidRDefault="00340930" w:rsidP="00F0344E">
            <w:pPr>
              <w:pStyle w:val="CM4"/>
              <w:spacing w:before="60" w:after="60"/>
              <w:jc w:val="both"/>
              <w:rPr>
                <w:rFonts w:ascii="Times New Roman" w:hAnsi="Times New Roman" w:cs="Times New Roman"/>
                <w:i/>
                <w:iCs/>
                <w:sz w:val="20"/>
                <w:szCs w:val="20"/>
              </w:rPr>
            </w:pPr>
            <w:r w:rsidRPr="009B50F7">
              <w:rPr>
                <w:rFonts w:ascii="Times New Roman" w:hAnsi="Times New Roman" w:cs="Times New Roman"/>
                <w:i/>
                <w:iCs/>
                <w:sz w:val="20"/>
                <w:szCs w:val="20"/>
              </w:rPr>
              <w:t xml:space="preserve">Образци за проверка на поглъщането при 1C001.a. </w:t>
            </w:r>
          </w:p>
          <w:p w14:paraId="17155A7E"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 xml:space="preserve">Бележка: 1.c.1 трябва да бъде квадрат със страна най-малко 5 дължини на вълната на централната честота, разположени в края на полето на излъчващия елемент; </w:t>
            </w:r>
          </w:p>
          <w:p w14:paraId="293D5CE8"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t xml:space="preserve">2. Якост на опън, по-малка от 7 x 10 </w:t>
            </w:r>
            <w:r w:rsidRPr="009B50F7">
              <w:rPr>
                <w:rFonts w:ascii="Times New Roman" w:hAnsi="Times New Roman" w:cs="Times New Roman"/>
                <w:i/>
                <w:iCs/>
                <w:sz w:val="20"/>
                <w:szCs w:val="20"/>
                <w:vertAlign w:val="superscript"/>
              </w:rPr>
              <w:t>6</w:t>
            </w:r>
            <w:r w:rsidRPr="009B50F7">
              <w:rPr>
                <w:rFonts w:ascii="Times New Roman" w:hAnsi="Times New Roman" w:cs="Times New Roman"/>
                <w:i/>
                <w:iCs/>
                <w:sz w:val="20"/>
                <w:szCs w:val="20"/>
              </w:rPr>
              <w:t xml:space="preserve"> N/m </w:t>
            </w:r>
            <w:r w:rsidRPr="009B50F7">
              <w:rPr>
                <w:rFonts w:ascii="Times New Roman" w:hAnsi="Times New Roman" w:cs="Times New Roman"/>
                <w:i/>
                <w:iCs/>
                <w:sz w:val="20"/>
                <w:szCs w:val="20"/>
                <w:vertAlign w:val="superscript"/>
              </w:rPr>
              <w:t>2</w:t>
            </w:r>
            <w:r w:rsidRPr="009B50F7">
              <w:rPr>
                <w:rFonts w:ascii="Times New Roman" w:hAnsi="Times New Roman" w:cs="Times New Roman"/>
                <w:i/>
                <w:iCs/>
                <w:sz w:val="20"/>
                <w:szCs w:val="20"/>
              </w:rPr>
              <w:t xml:space="preserve"> ; и </w:t>
            </w:r>
          </w:p>
          <w:p w14:paraId="3221EE8C"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t>3. Съпротивление на натиск, по-малко от 14 x 10</w:t>
            </w:r>
            <w:r w:rsidRPr="009B50F7">
              <w:rPr>
                <w:rFonts w:ascii="Times New Roman" w:hAnsi="Times New Roman" w:cs="Times New Roman"/>
                <w:i/>
                <w:iCs/>
                <w:sz w:val="20"/>
                <w:szCs w:val="20"/>
                <w:vertAlign w:val="superscript"/>
              </w:rPr>
              <w:t xml:space="preserve"> 6</w:t>
            </w:r>
            <w:r w:rsidRPr="009B50F7">
              <w:rPr>
                <w:rFonts w:ascii="Times New Roman" w:hAnsi="Times New Roman" w:cs="Times New Roman"/>
                <w:i/>
                <w:iCs/>
                <w:sz w:val="20"/>
                <w:szCs w:val="20"/>
              </w:rPr>
              <w:t xml:space="preserve"> N/m </w:t>
            </w:r>
            <w:r w:rsidRPr="009B50F7">
              <w:rPr>
                <w:rFonts w:ascii="Times New Roman" w:hAnsi="Times New Roman" w:cs="Times New Roman"/>
                <w:i/>
                <w:iCs/>
                <w:sz w:val="20"/>
                <w:szCs w:val="20"/>
                <w:vertAlign w:val="superscript"/>
              </w:rPr>
              <w:t>2</w:t>
            </w:r>
            <w:r w:rsidRPr="009B50F7">
              <w:rPr>
                <w:rFonts w:ascii="Times New Roman" w:hAnsi="Times New Roman" w:cs="Times New Roman"/>
                <w:i/>
                <w:iCs/>
                <w:sz w:val="20"/>
                <w:szCs w:val="20"/>
              </w:rPr>
              <w:t xml:space="preserve"> ; </w:t>
            </w:r>
          </w:p>
          <w:p w14:paraId="5AC94886"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t xml:space="preserve">d. Равнинни поглъщащи вещества, изработени от агломерирани ферити, притежаващи всички изброени по-долу характеристики: </w:t>
            </w:r>
          </w:p>
          <w:p w14:paraId="76F02A72"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r>
            <w:r w:rsidRPr="009B50F7">
              <w:rPr>
                <w:rFonts w:ascii="Times New Roman" w:hAnsi="Times New Roman" w:cs="Times New Roman"/>
                <w:i/>
                <w:iCs/>
                <w:sz w:val="20"/>
                <w:szCs w:val="20"/>
              </w:rPr>
              <w:tab/>
              <w:t>1. Относителна плътност над 4,4; и</w:t>
            </w:r>
          </w:p>
          <w:p w14:paraId="76995B96" w14:textId="77777777" w:rsidR="00340930" w:rsidRPr="009B50F7" w:rsidRDefault="00340930" w:rsidP="00F0344E">
            <w:pPr>
              <w:pStyle w:val="CM4"/>
              <w:spacing w:before="60" w:after="60"/>
              <w:jc w:val="both"/>
              <w:rPr>
                <w:rFonts w:ascii="Times New Roman" w:hAnsi="Times New Roman" w:cs="Times New Roman"/>
                <w:i/>
                <w:iCs/>
                <w:sz w:val="20"/>
                <w:szCs w:val="20"/>
              </w:rPr>
            </w:pPr>
            <w:r w:rsidRPr="009B50F7">
              <w:rPr>
                <w:rFonts w:ascii="Times New Roman" w:hAnsi="Times New Roman" w:cs="Times New Roman"/>
                <w:sz w:val="20"/>
                <w:szCs w:val="20"/>
              </w:rPr>
              <w:tab/>
            </w:r>
            <w:r w:rsidRPr="009B50F7">
              <w:rPr>
                <w:rFonts w:ascii="Times New Roman" w:hAnsi="Times New Roman" w:cs="Times New Roman"/>
                <w:sz w:val="20"/>
                <w:szCs w:val="20"/>
              </w:rPr>
              <w:tab/>
            </w:r>
            <w:r w:rsidRPr="009B50F7">
              <w:rPr>
                <w:rFonts w:ascii="Times New Roman" w:hAnsi="Times New Roman" w:cs="Times New Roman"/>
                <w:i/>
                <w:iCs/>
                <w:sz w:val="20"/>
                <w:szCs w:val="20"/>
              </w:rPr>
              <w:t>2. Максимална експлоатационна температура от 548 К (275 °С)</w:t>
            </w:r>
            <w:r w:rsidR="00473769" w:rsidRPr="009B50F7">
              <w:rPr>
                <w:rFonts w:ascii="Times New Roman" w:hAnsi="Times New Roman" w:cs="Times New Roman"/>
                <w:i/>
                <w:iCs/>
                <w:sz w:val="20"/>
                <w:szCs w:val="20"/>
              </w:rPr>
              <w:t xml:space="preserve"> или по-ниска</w:t>
            </w:r>
            <w:r w:rsidRPr="009B50F7">
              <w:rPr>
                <w:rFonts w:ascii="Times New Roman" w:hAnsi="Times New Roman" w:cs="Times New Roman"/>
                <w:i/>
                <w:iCs/>
                <w:sz w:val="20"/>
                <w:szCs w:val="20"/>
              </w:rPr>
              <w:t xml:space="preserve">. </w:t>
            </w:r>
          </w:p>
          <w:p w14:paraId="745B7337" w14:textId="77777777" w:rsidR="00473769" w:rsidRPr="009B50F7" w:rsidRDefault="00136B5A" w:rsidP="00F0344E">
            <w:pPr>
              <w:autoSpaceDE w:val="0"/>
              <w:autoSpaceDN w:val="0"/>
              <w:adjustRightInd w:val="0"/>
              <w:spacing w:before="0" w:after="0"/>
              <w:rPr>
                <w:rFonts w:ascii="EU Albertina" w:hAnsi="EU Albertina" w:cs="EU Albertina"/>
                <w:color w:val="000000"/>
                <w:sz w:val="19"/>
                <w:szCs w:val="19"/>
              </w:rPr>
            </w:pPr>
            <w:r w:rsidRPr="009B50F7">
              <w:rPr>
                <w:rFonts w:ascii="Calibri" w:hAnsi="Calibri" w:cs="EU Albertina"/>
                <w:i/>
                <w:iCs/>
                <w:color w:val="000000"/>
                <w:sz w:val="19"/>
                <w:szCs w:val="19"/>
              </w:rPr>
              <w:tab/>
            </w:r>
            <w:r w:rsidR="00473769" w:rsidRPr="009B50F7">
              <w:rPr>
                <w:rFonts w:ascii="EU Albertina" w:hAnsi="EU Albertina" w:cs="EU Albertina"/>
                <w:i/>
                <w:iCs/>
                <w:color w:val="000000"/>
                <w:sz w:val="19"/>
                <w:szCs w:val="19"/>
              </w:rPr>
              <w:t xml:space="preserve">e. Равнинни поглъщащи вещества без магнитна загуба, изработени от пластмасови материали от „пенопласти с отворени пори“ с плътност 0,15 g/cm </w:t>
            </w:r>
            <w:r w:rsidR="00473769" w:rsidRPr="009B50F7">
              <w:rPr>
                <w:rFonts w:ascii="EU Albertina" w:hAnsi="EU Albertina" w:cs="EU Albertina"/>
                <w:i/>
                <w:iCs/>
                <w:color w:val="000000"/>
                <w:sz w:val="14"/>
                <w:szCs w:val="14"/>
              </w:rPr>
              <w:t xml:space="preserve">3 </w:t>
            </w:r>
            <w:r w:rsidR="00473769" w:rsidRPr="009B50F7">
              <w:rPr>
                <w:rFonts w:ascii="EU Albertina" w:hAnsi="EU Albertina" w:cs="EU Albertina"/>
                <w:i/>
                <w:iCs/>
                <w:color w:val="000000"/>
                <w:sz w:val="19"/>
                <w:szCs w:val="19"/>
              </w:rPr>
              <w:t xml:space="preserve">или по-малка. </w:t>
            </w:r>
          </w:p>
          <w:p w14:paraId="735FEA35" w14:textId="77777777" w:rsidR="00473769" w:rsidRPr="009B50F7" w:rsidRDefault="00473769" w:rsidP="00F0344E">
            <w:pPr>
              <w:autoSpaceDE w:val="0"/>
              <w:autoSpaceDN w:val="0"/>
              <w:adjustRightInd w:val="0"/>
              <w:spacing w:before="0" w:after="0"/>
              <w:rPr>
                <w:rFonts w:ascii="Calibri" w:hAnsi="Calibri" w:cs="EU Albertina"/>
                <w:i/>
                <w:iCs/>
                <w:color w:val="000000"/>
                <w:sz w:val="19"/>
                <w:szCs w:val="19"/>
              </w:rPr>
            </w:pPr>
          </w:p>
          <w:p w14:paraId="41A8DC61" w14:textId="77777777" w:rsidR="00473769" w:rsidRPr="009B50F7" w:rsidRDefault="00473769" w:rsidP="00F0344E">
            <w:pPr>
              <w:autoSpaceDE w:val="0"/>
              <w:autoSpaceDN w:val="0"/>
              <w:adjustRightInd w:val="0"/>
              <w:spacing w:before="0" w:after="0"/>
              <w:rPr>
                <w:rFonts w:ascii="EU Albertina" w:hAnsi="EU Albertina" w:cs="EU Albertina"/>
                <w:color w:val="000000"/>
                <w:sz w:val="19"/>
                <w:szCs w:val="19"/>
              </w:rPr>
            </w:pPr>
            <w:r w:rsidRPr="009B50F7">
              <w:rPr>
                <w:rFonts w:ascii="EU Albertina" w:hAnsi="EU Albertina" w:cs="EU Albertina"/>
                <w:i/>
                <w:iCs/>
                <w:color w:val="000000"/>
                <w:sz w:val="19"/>
                <w:szCs w:val="19"/>
              </w:rPr>
              <w:t xml:space="preserve">Техническа бележка: </w:t>
            </w:r>
          </w:p>
          <w:p w14:paraId="061B4916" w14:textId="77777777" w:rsidR="00473769" w:rsidRPr="009B50F7" w:rsidRDefault="00473769" w:rsidP="00F0344E">
            <w:pPr>
              <w:spacing w:before="0"/>
            </w:pPr>
            <w:r w:rsidRPr="009B50F7">
              <w:rPr>
                <w:rFonts w:ascii="EU Albertina" w:hAnsi="EU Albertina" w:cs="EU Albertina"/>
                <w:i/>
                <w:iCs/>
                <w:color w:val="000000"/>
                <w:sz w:val="19"/>
                <w:szCs w:val="19"/>
              </w:rPr>
              <w:t>„Пенопласти с отворени пори“ са гъвкави и порьозни материални с вътрешна структура отворена за атмосферата. „Пенопластите с отворени пори“ са известни и като мрежести пенопласти.</w:t>
            </w:r>
          </w:p>
          <w:p w14:paraId="5FCF8E48"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 xml:space="preserve">Бележка 2: Нищо в бележка 1 към 1C001.a. не освобождава магнитните материали, осигуряващи поглъщане, когато се съдържат в боя. </w:t>
            </w:r>
          </w:p>
          <w:p w14:paraId="38925053" w14:textId="77777777" w:rsidR="00340930" w:rsidRPr="009B50F7" w:rsidRDefault="00340930" w:rsidP="00F0344E">
            <w:pPr>
              <w:pStyle w:val="CM1"/>
              <w:jc w:val="both"/>
              <w:rPr>
                <w:rFonts w:ascii="Times New Roman" w:hAnsi="Times New Roman" w:cs="Times New Roman"/>
                <w:sz w:val="20"/>
                <w:szCs w:val="20"/>
              </w:rPr>
            </w:pPr>
            <w:r w:rsidRPr="009B50F7">
              <w:rPr>
                <w:rFonts w:ascii="Times New Roman" w:hAnsi="Times New Roman" w:cs="Times New Roman"/>
                <w:sz w:val="20"/>
                <w:szCs w:val="20"/>
              </w:rPr>
              <w:tab/>
              <w:t xml:space="preserve">b. </w:t>
            </w:r>
            <w:r w:rsidR="00120430" w:rsidRPr="009B50F7">
              <w:rPr>
                <w:rFonts w:ascii="Times New Roman" w:hAnsi="Times New Roman" w:cs="Times New Roman"/>
                <w:color w:val="000000"/>
                <w:sz w:val="20"/>
                <w:szCs w:val="20"/>
              </w:rPr>
              <w:t>Материали, непрозрачни за видимата светлина и специално проектирани за поглъщане на лъчения, близки до инфрачервеното и с дължина на вълната по-голяма от 810 nm, но по-малка от 2 000 nm (честоти, по- големи от 150 THz, но по-малки от 370 THz);</w:t>
            </w:r>
          </w:p>
          <w:p w14:paraId="602056C5"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 xml:space="preserve">Бележка: 1C001.b. не контролира материали, специално проектирани или приготвени за някое от следните приложения: </w:t>
            </w:r>
          </w:p>
          <w:p w14:paraId="53AD9C81"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t xml:space="preserve">a. Маркиране на полимери с лазер; или </w:t>
            </w:r>
          </w:p>
          <w:p w14:paraId="4659F201"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ab/>
              <w:t xml:space="preserve">b. Запояване на полимери с лазер. </w:t>
            </w:r>
          </w:p>
          <w:p w14:paraId="03A5F4D9"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sz w:val="20"/>
                <w:szCs w:val="20"/>
              </w:rPr>
              <w:tab/>
              <w:t>c. Вътрешно проводими полимерни материали с „вътрешна електропроводимост“ над 10 000 S/m (Si</w:t>
            </w:r>
            <w:r w:rsidRPr="009B50F7">
              <w:rPr>
                <w:rFonts w:ascii="Times New Roman" w:hAnsi="Times New Roman" w:cs="Times New Roman"/>
                <w:sz w:val="20"/>
                <w:szCs w:val="20"/>
                <w:lang w:val="en-US"/>
              </w:rPr>
              <w:t>e</w:t>
            </w:r>
            <w:r w:rsidRPr="009B50F7">
              <w:rPr>
                <w:rFonts w:ascii="Times New Roman" w:hAnsi="Times New Roman" w:cs="Times New Roman"/>
                <w:sz w:val="20"/>
                <w:szCs w:val="20"/>
              </w:rPr>
              <w:t>m</w:t>
            </w:r>
            <w:r w:rsidRPr="009B50F7">
              <w:rPr>
                <w:rFonts w:ascii="Times New Roman" w:hAnsi="Times New Roman" w:cs="Times New Roman"/>
                <w:sz w:val="20"/>
                <w:szCs w:val="20"/>
                <w:lang w:val="en-US"/>
              </w:rPr>
              <w:t>e</w:t>
            </w:r>
            <w:r w:rsidRPr="009B50F7">
              <w:rPr>
                <w:rFonts w:ascii="Times New Roman" w:hAnsi="Times New Roman" w:cs="Times New Roman"/>
                <w:sz w:val="20"/>
                <w:szCs w:val="20"/>
              </w:rPr>
              <w:t>ns p</w:t>
            </w:r>
            <w:r w:rsidRPr="009B50F7">
              <w:rPr>
                <w:rFonts w:ascii="Times New Roman" w:hAnsi="Times New Roman" w:cs="Times New Roman"/>
                <w:sz w:val="20"/>
                <w:szCs w:val="20"/>
                <w:lang w:val="en-US"/>
              </w:rPr>
              <w:t>e</w:t>
            </w:r>
            <w:r w:rsidRPr="009B50F7">
              <w:rPr>
                <w:rFonts w:ascii="Times New Roman" w:hAnsi="Times New Roman" w:cs="Times New Roman"/>
                <w:sz w:val="20"/>
                <w:szCs w:val="20"/>
              </w:rPr>
              <w:t>r m</w:t>
            </w:r>
            <w:r w:rsidRPr="009B50F7">
              <w:rPr>
                <w:rFonts w:ascii="Times New Roman" w:hAnsi="Times New Roman" w:cs="Times New Roman"/>
                <w:sz w:val="20"/>
                <w:szCs w:val="20"/>
                <w:lang w:val="en-US"/>
              </w:rPr>
              <w:t>e</w:t>
            </w:r>
            <w:r w:rsidRPr="009B50F7">
              <w:rPr>
                <w:rFonts w:ascii="Times New Roman" w:hAnsi="Times New Roman" w:cs="Times New Roman"/>
                <w:sz w:val="20"/>
                <w:szCs w:val="20"/>
              </w:rPr>
              <w:t>tr</w:t>
            </w:r>
            <w:r w:rsidRPr="009B50F7">
              <w:rPr>
                <w:rFonts w:ascii="Times New Roman" w:hAnsi="Times New Roman" w:cs="Times New Roman"/>
                <w:sz w:val="20"/>
                <w:szCs w:val="20"/>
                <w:lang w:val="en-US"/>
              </w:rPr>
              <w:t>e</w:t>
            </w:r>
            <w:r w:rsidRPr="009B50F7">
              <w:rPr>
                <w:rFonts w:ascii="Times New Roman" w:hAnsi="Times New Roman" w:cs="Times New Roman"/>
                <w:sz w:val="20"/>
                <w:szCs w:val="20"/>
              </w:rPr>
              <w:t>/сименса на метър) или „листово (повърхностно) съпротивление“ по-малко от 100 Ω/m</w:t>
            </w:r>
            <w:r w:rsidRPr="009B50F7">
              <w:rPr>
                <w:rFonts w:ascii="Times New Roman" w:hAnsi="Times New Roman" w:cs="Times New Roman"/>
                <w:sz w:val="20"/>
                <w:szCs w:val="20"/>
                <w:vertAlign w:val="superscript"/>
              </w:rPr>
              <w:t xml:space="preserve"> 2 </w:t>
            </w:r>
            <w:r w:rsidRPr="009B50F7">
              <w:rPr>
                <w:rFonts w:ascii="Times New Roman" w:hAnsi="Times New Roman" w:cs="Times New Roman"/>
                <w:sz w:val="20"/>
                <w:szCs w:val="20"/>
              </w:rPr>
              <w:t xml:space="preserve">(ома/ квадрат), основани на някои от следните полимери: </w:t>
            </w:r>
          </w:p>
          <w:p w14:paraId="10AECC34"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sz w:val="20"/>
                <w:szCs w:val="20"/>
              </w:rPr>
              <w:tab/>
              <w:t xml:space="preserve">1. Полианилин; </w:t>
            </w:r>
          </w:p>
          <w:p w14:paraId="1CDC902E"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sz w:val="20"/>
                <w:szCs w:val="20"/>
              </w:rPr>
              <w:tab/>
              <w:t xml:space="preserve">2. Полипирол; </w:t>
            </w:r>
          </w:p>
          <w:p w14:paraId="5493EB68"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sz w:val="20"/>
                <w:szCs w:val="20"/>
              </w:rPr>
              <w:tab/>
              <w:t xml:space="preserve">3. Политиофен; </w:t>
            </w:r>
          </w:p>
          <w:p w14:paraId="49BAE58C"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sz w:val="20"/>
                <w:szCs w:val="20"/>
              </w:rPr>
              <w:tab/>
              <w:t xml:space="preserve">4. Полифенилен-винилен; или </w:t>
            </w:r>
          </w:p>
          <w:p w14:paraId="220513DD"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sz w:val="20"/>
                <w:szCs w:val="20"/>
              </w:rPr>
              <w:tab/>
              <w:t xml:space="preserve">5. Политиенилен-винилен. </w:t>
            </w:r>
          </w:p>
          <w:p w14:paraId="37D7BD42"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 xml:space="preserve">Бележка: 1C001.c. не контролира материали в течна форма. </w:t>
            </w:r>
          </w:p>
          <w:p w14:paraId="6A845AC0" w14:textId="77777777" w:rsidR="00340930" w:rsidRPr="009B50F7" w:rsidRDefault="00340930" w:rsidP="00F0344E">
            <w:pPr>
              <w:pStyle w:val="CM4"/>
              <w:spacing w:before="60" w:after="60"/>
              <w:jc w:val="both"/>
              <w:rPr>
                <w:rFonts w:ascii="Times New Roman" w:hAnsi="Times New Roman" w:cs="Times New Roman"/>
                <w:sz w:val="20"/>
                <w:szCs w:val="20"/>
              </w:rPr>
            </w:pPr>
            <w:r w:rsidRPr="009B50F7">
              <w:rPr>
                <w:rFonts w:ascii="Times New Roman" w:hAnsi="Times New Roman" w:cs="Times New Roman"/>
                <w:i/>
                <w:iCs/>
                <w:sz w:val="20"/>
                <w:szCs w:val="20"/>
              </w:rPr>
              <w:t xml:space="preserve">Техническа бележка: </w:t>
            </w:r>
          </w:p>
          <w:p w14:paraId="729A666B" w14:textId="77777777" w:rsidR="00340930" w:rsidRPr="007663D7" w:rsidRDefault="00340930" w:rsidP="00F0344E">
            <w:pPr>
              <w:rPr>
                <w:noProof/>
                <w:sz w:val="20"/>
                <w:szCs w:val="20"/>
              </w:rPr>
            </w:pPr>
            <w:r w:rsidRPr="009B50F7">
              <w:rPr>
                <w:i/>
                <w:iCs/>
                <w:sz w:val="20"/>
                <w:szCs w:val="20"/>
              </w:rPr>
              <w:lastRenderedPageBreak/>
              <w:t>„Вътрешната електропроводимост“ и „листовото (повърхностно) съпротивление“ трябва да бъдат определени използвайки стандарт D-257 на АДИМ/ASTM или еквивалентни национални стандарти.</w:t>
            </w:r>
          </w:p>
          <w:p w14:paraId="2857FB94" w14:textId="77777777" w:rsidR="00340930" w:rsidRPr="007663D7" w:rsidRDefault="00340930" w:rsidP="00F0344E">
            <w:pPr>
              <w:rPr>
                <w:noProof/>
                <w:sz w:val="20"/>
                <w:szCs w:val="20"/>
              </w:rPr>
            </w:pPr>
          </w:p>
        </w:tc>
      </w:tr>
      <w:tr w:rsidR="00340930" w:rsidRPr="007663D7" w14:paraId="5F5105AB" w14:textId="77777777" w:rsidTr="006E78D9">
        <w:tc>
          <w:tcPr>
            <w:tcW w:w="993" w:type="dxa"/>
          </w:tcPr>
          <w:p w14:paraId="0B42E3EC" w14:textId="77777777" w:rsidR="00340930" w:rsidRPr="007663D7" w:rsidRDefault="00340930" w:rsidP="00EC0B35">
            <w:pPr>
              <w:jc w:val="left"/>
              <w:rPr>
                <w:sz w:val="20"/>
                <w:szCs w:val="20"/>
              </w:rPr>
            </w:pPr>
            <w:r w:rsidRPr="007663D7">
              <w:rPr>
                <w:sz w:val="20"/>
                <w:szCs w:val="20"/>
              </w:rPr>
              <w:lastRenderedPageBreak/>
              <w:t>1C007</w:t>
            </w:r>
          </w:p>
        </w:tc>
        <w:tc>
          <w:tcPr>
            <w:tcW w:w="9144" w:type="dxa"/>
          </w:tcPr>
          <w:p w14:paraId="202E8C8F" w14:textId="77777777" w:rsidR="00340930" w:rsidRPr="00151AB2" w:rsidRDefault="00340930" w:rsidP="00F0344E">
            <w:pPr>
              <w:pStyle w:val="CM4"/>
              <w:spacing w:before="60" w:after="60"/>
              <w:jc w:val="both"/>
              <w:rPr>
                <w:rFonts w:ascii="Times New Roman" w:hAnsi="Times New Roman" w:cs="Times New Roman"/>
                <w:sz w:val="20"/>
                <w:szCs w:val="20"/>
              </w:rPr>
            </w:pPr>
            <w:r w:rsidRPr="00151AB2">
              <w:rPr>
                <w:rFonts w:ascii="Times New Roman" w:hAnsi="Times New Roman" w:cs="Times New Roman"/>
                <w:sz w:val="20"/>
                <w:szCs w:val="20"/>
              </w:rPr>
              <w:t xml:space="preserve">Керамични прахове, керамично-„матрични“ „композитни“ материали и „прекурсорни материали“, както следва: </w:t>
            </w:r>
          </w:p>
          <w:p w14:paraId="34D309CA" w14:textId="77777777" w:rsidR="00340930" w:rsidRPr="007663D7" w:rsidRDefault="00340930" w:rsidP="00F0344E">
            <w:pPr>
              <w:pStyle w:val="CM4"/>
              <w:spacing w:before="60" w:after="60"/>
              <w:jc w:val="both"/>
              <w:rPr>
                <w:rFonts w:ascii="Times New Roman" w:hAnsi="Times New Roman" w:cs="Times New Roman"/>
                <w:sz w:val="20"/>
                <w:szCs w:val="20"/>
              </w:rPr>
            </w:pPr>
            <w:r w:rsidRPr="00151AB2">
              <w:rPr>
                <w:rFonts w:ascii="Times New Roman" w:hAnsi="Times New Roman" w:cs="Times New Roman"/>
                <w:i/>
                <w:iCs/>
                <w:sz w:val="20"/>
                <w:szCs w:val="20"/>
              </w:rPr>
              <w:t>N.B. ВЖ. СЪЩО 1C107.</w:t>
            </w:r>
            <w:r w:rsidRPr="007663D7">
              <w:rPr>
                <w:rFonts w:ascii="Times New Roman" w:hAnsi="Times New Roman" w:cs="Times New Roman"/>
                <w:i/>
                <w:iCs/>
                <w:sz w:val="20"/>
                <w:szCs w:val="20"/>
              </w:rPr>
              <w:t xml:space="preserve"> </w:t>
            </w:r>
          </w:p>
          <w:tbl>
            <w:tblPr>
              <w:tblW w:w="5000" w:type="pct"/>
              <w:tblCellSpacing w:w="0" w:type="dxa"/>
              <w:tblLayout w:type="fixed"/>
              <w:tblCellMar>
                <w:left w:w="0" w:type="dxa"/>
                <w:right w:w="0" w:type="dxa"/>
              </w:tblCellMar>
              <w:tblLook w:val="00A0" w:firstRow="1" w:lastRow="0" w:firstColumn="1" w:lastColumn="0" w:noHBand="0" w:noVBand="0"/>
            </w:tblPr>
            <w:tblGrid>
              <w:gridCol w:w="20"/>
              <w:gridCol w:w="8908"/>
            </w:tblGrid>
            <w:tr w:rsidR="00340930" w:rsidRPr="00F164E7" w14:paraId="5150082F" w14:textId="77777777">
              <w:trPr>
                <w:tblCellSpacing w:w="0" w:type="dxa"/>
              </w:trPr>
              <w:tc>
                <w:tcPr>
                  <w:tcW w:w="20" w:type="dxa"/>
                </w:tcPr>
                <w:p w14:paraId="1F2B5AEF" w14:textId="77777777" w:rsidR="00340930" w:rsidRPr="00F164E7" w:rsidRDefault="00340930" w:rsidP="00F0344E">
                  <w:pPr>
                    <w:spacing w:before="0" w:after="0"/>
                    <w:rPr>
                      <w:sz w:val="20"/>
                      <w:szCs w:val="20"/>
                    </w:rPr>
                  </w:pPr>
                  <w:r w:rsidRPr="007663D7">
                    <w:rPr>
                      <w:sz w:val="20"/>
                      <w:szCs w:val="20"/>
                    </w:rPr>
                    <w:tab/>
                    <w:t xml:space="preserve">a. </w:t>
                  </w:r>
                </w:p>
              </w:tc>
              <w:tc>
                <w:tcPr>
                  <w:tcW w:w="9403" w:type="dxa"/>
                </w:tcPr>
                <w:p w14:paraId="5D4C406A" w14:textId="77777777" w:rsidR="00340930" w:rsidRPr="00F164E7" w:rsidRDefault="00340930" w:rsidP="00F0344E">
                  <w:pPr>
                    <w:spacing w:before="100" w:beforeAutospacing="1" w:after="100" w:afterAutospacing="1"/>
                    <w:rPr>
                      <w:sz w:val="20"/>
                      <w:szCs w:val="20"/>
                    </w:rPr>
                  </w:pPr>
                  <w:r>
                    <w:rPr>
                      <w:sz w:val="20"/>
                      <w:szCs w:val="20"/>
                      <w:lang w:val="en-US"/>
                    </w:rPr>
                    <w:t>a</w:t>
                  </w:r>
                  <w:r w:rsidRPr="0009329B">
                    <w:rPr>
                      <w:sz w:val="20"/>
                      <w:szCs w:val="20"/>
                    </w:rPr>
                    <w:t xml:space="preserve">. </w:t>
                  </w:r>
                  <w:r w:rsidRPr="00F164E7">
                    <w:rPr>
                      <w:sz w:val="20"/>
                      <w:szCs w:val="20"/>
                    </w:rPr>
                    <w:t>Керамични прахове от титановдиборид (TiB2) (CAS 12045-63-5) с общ брой метални примеси, с изключение на целенасочените добавки, по малък от 5 000 ppm, със среден размер на частиците равен на или по-малък от 5 μm и не повече от 10 % от частиците с размер, по-голям от 10 μm;</w:t>
                  </w:r>
                </w:p>
              </w:tc>
            </w:tr>
          </w:tbl>
          <w:p w14:paraId="0656DF93" w14:textId="77777777" w:rsidR="00340930" w:rsidRPr="00F164E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b. Не</w:t>
            </w:r>
            <w:r w:rsidR="00120430">
              <w:rPr>
                <w:rFonts w:ascii="Times New Roman" w:hAnsi="Times New Roman" w:cs="Times New Roman"/>
                <w:sz w:val="20"/>
                <w:szCs w:val="20"/>
              </w:rPr>
              <w:t xml:space="preserve"> </w:t>
            </w:r>
            <w:r>
              <w:rPr>
                <w:rFonts w:ascii="Times New Roman" w:hAnsi="Times New Roman" w:cs="Times New Roman"/>
                <w:sz w:val="20"/>
                <w:szCs w:val="20"/>
              </w:rPr>
              <w:t>се използва;</w:t>
            </w:r>
          </w:p>
          <w:p w14:paraId="4DCBBE7A"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c. </w:t>
            </w:r>
            <w:r w:rsidRPr="00F164E7">
              <w:rPr>
                <w:rFonts w:ascii="Times New Roman" w:hAnsi="Times New Roman" w:cs="Times New Roman"/>
                <w:sz w:val="20"/>
                <w:szCs w:val="20"/>
              </w:rPr>
              <w:t>Керамично-</w:t>
            </w:r>
            <w:r>
              <w:rPr>
                <w:rFonts w:ascii="Times New Roman" w:hAnsi="Times New Roman" w:cs="Times New Roman"/>
                <w:sz w:val="20"/>
                <w:szCs w:val="20"/>
              </w:rPr>
              <w:t>„</w:t>
            </w:r>
            <w:r w:rsidRPr="00F164E7">
              <w:rPr>
                <w:rFonts w:ascii="Times New Roman" w:hAnsi="Times New Roman" w:cs="Times New Roman"/>
                <w:sz w:val="20"/>
                <w:szCs w:val="20"/>
              </w:rPr>
              <w:t>матрични</w:t>
            </w:r>
            <w:r>
              <w:rPr>
                <w:rFonts w:ascii="Times New Roman" w:hAnsi="Times New Roman" w:cs="Times New Roman"/>
                <w:sz w:val="20"/>
                <w:szCs w:val="20"/>
              </w:rPr>
              <w:t>“ „</w:t>
            </w:r>
            <w:r w:rsidRPr="00F164E7">
              <w:rPr>
                <w:rFonts w:ascii="Times New Roman" w:hAnsi="Times New Roman" w:cs="Times New Roman"/>
                <w:sz w:val="20"/>
                <w:szCs w:val="20"/>
              </w:rPr>
              <w:t>композитни</w:t>
            </w:r>
            <w:r>
              <w:rPr>
                <w:rFonts w:ascii="Times New Roman" w:hAnsi="Times New Roman" w:cs="Times New Roman"/>
                <w:sz w:val="20"/>
                <w:szCs w:val="20"/>
              </w:rPr>
              <w:t>“</w:t>
            </w:r>
            <w:r w:rsidRPr="00F164E7">
              <w:rPr>
                <w:rFonts w:ascii="Times New Roman" w:hAnsi="Times New Roman" w:cs="Times New Roman"/>
                <w:sz w:val="20"/>
                <w:szCs w:val="20"/>
              </w:rPr>
              <w:t xml:space="preserve"> материали, както следва:</w:t>
            </w:r>
          </w:p>
          <w:p w14:paraId="1C573161"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1. </w:t>
            </w:r>
            <w:r>
              <w:rPr>
                <w:rFonts w:ascii="Times New Roman" w:hAnsi="Times New Roman" w:cs="Times New Roman"/>
                <w:sz w:val="20"/>
                <w:szCs w:val="20"/>
              </w:rPr>
              <w:t>„</w:t>
            </w:r>
            <w:r w:rsidRPr="00CD5C19">
              <w:rPr>
                <w:rFonts w:ascii="Times New Roman" w:hAnsi="Times New Roman" w:cs="Times New Roman"/>
                <w:sz w:val="20"/>
                <w:szCs w:val="20"/>
              </w:rPr>
              <w:t>Композитни</w:t>
            </w:r>
            <w:r>
              <w:rPr>
                <w:rFonts w:ascii="Times New Roman" w:hAnsi="Times New Roman" w:cs="Times New Roman"/>
                <w:sz w:val="20"/>
                <w:szCs w:val="20"/>
              </w:rPr>
              <w:t>“</w:t>
            </w:r>
            <w:r w:rsidRPr="00CD5C19">
              <w:rPr>
                <w:rFonts w:ascii="Times New Roman" w:hAnsi="Times New Roman" w:cs="Times New Roman"/>
                <w:sz w:val="20"/>
                <w:szCs w:val="20"/>
              </w:rPr>
              <w:t xml:space="preserve"> материали керамика—керамика със стъклена или оксидна</w:t>
            </w:r>
            <w:r>
              <w:rPr>
                <w:rFonts w:ascii="Times New Roman" w:hAnsi="Times New Roman" w:cs="Times New Roman"/>
                <w:sz w:val="20"/>
                <w:szCs w:val="20"/>
              </w:rPr>
              <w:t>„</w:t>
            </w:r>
            <w:r w:rsidRPr="00CD5C19">
              <w:rPr>
                <w:rFonts w:ascii="Times New Roman" w:hAnsi="Times New Roman" w:cs="Times New Roman"/>
                <w:sz w:val="20"/>
                <w:szCs w:val="20"/>
              </w:rPr>
              <w:t>матрица</w:t>
            </w:r>
            <w:r>
              <w:rPr>
                <w:rFonts w:ascii="Times New Roman" w:hAnsi="Times New Roman" w:cs="Times New Roman"/>
                <w:sz w:val="20"/>
                <w:szCs w:val="20"/>
              </w:rPr>
              <w:t>“</w:t>
            </w:r>
            <w:r w:rsidRPr="00CD5C19">
              <w:rPr>
                <w:rFonts w:ascii="Times New Roman" w:hAnsi="Times New Roman" w:cs="Times New Roman"/>
                <w:sz w:val="20"/>
                <w:szCs w:val="20"/>
              </w:rPr>
              <w:t xml:space="preserve"> и армирани (усилени) някое от следните:</w:t>
            </w:r>
          </w:p>
          <w:p w14:paraId="580E0EA8" w14:textId="77777777" w:rsidR="00340930"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a. </w:t>
            </w:r>
            <w:r w:rsidRPr="00CD5C19">
              <w:rPr>
                <w:rFonts w:ascii="Times New Roman" w:hAnsi="Times New Roman" w:cs="Times New Roman"/>
                <w:sz w:val="20"/>
                <w:szCs w:val="20"/>
              </w:rPr>
              <w:t>Непрекъснати влакна, изработени от който и да е от следните материали:</w:t>
            </w:r>
          </w:p>
          <w:p w14:paraId="2E553A9E" w14:textId="77777777" w:rsidR="00340930" w:rsidRPr="00CD5C19" w:rsidRDefault="00340930" w:rsidP="00F0344E">
            <w:pPr>
              <w:rPr>
                <w:sz w:val="20"/>
                <w:szCs w:val="20"/>
              </w:rPr>
            </w:pPr>
            <w:r>
              <w:tab/>
            </w:r>
            <w:r>
              <w:tab/>
            </w:r>
            <w:r>
              <w:tab/>
            </w:r>
            <w:r>
              <w:tab/>
            </w:r>
            <w:r w:rsidRPr="00CD5C19">
              <w:rPr>
                <w:sz w:val="20"/>
                <w:szCs w:val="20"/>
              </w:rPr>
              <w:t>1. Al</w:t>
            </w:r>
            <w:r w:rsidRPr="00136B5A">
              <w:rPr>
                <w:sz w:val="20"/>
                <w:szCs w:val="20"/>
                <w:vertAlign w:val="subscript"/>
              </w:rPr>
              <w:t>2</w:t>
            </w:r>
            <w:r w:rsidRPr="00CD5C19">
              <w:rPr>
                <w:sz w:val="20"/>
                <w:szCs w:val="20"/>
              </w:rPr>
              <w:t>O</w:t>
            </w:r>
            <w:r w:rsidRPr="00136B5A">
              <w:rPr>
                <w:sz w:val="20"/>
                <w:szCs w:val="20"/>
                <w:vertAlign w:val="subscript"/>
              </w:rPr>
              <w:t>3</w:t>
            </w:r>
            <w:r w:rsidRPr="00CD5C19">
              <w:rPr>
                <w:sz w:val="20"/>
                <w:szCs w:val="20"/>
              </w:rPr>
              <w:t xml:space="preserve"> (CAS 1344-28-1); или</w:t>
            </w:r>
          </w:p>
          <w:p w14:paraId="16B69558" w14:textId="77777777" w:rsidR="00340930" w:rsidRDefault="00340930" w:rsidP="00F0344E">
            <w:pPr>
              <w:rPr>
                <w:sz w:val="20"/>
                <w:szCs w:val="20"/>
              </w:rPr>
            </w:pPr>
            <w:r w:rsidRPr="00CD5C19">
              <w:rPr>
                <w:sz w:val="20"/>
                <w:szCs w:val="20"/>
              </w:rPr>
              <w:tab/>
            </w:r>
            <w:r w:rsidRPr="00CD5C19">
              <w:rPr>
                <w:sz w:val="20"/>
                <w:szCs w:val="20"/>
              </w:rPr>
              <w:tab/>
            </w:r>
            <w:r w:rsidRPr="00CD5C19">
              <w:rPr>
                <w:sz w:val="20"/>
                <w:szCs w:val="20"/>
              </w:rPr>
              <w:tab/>
            </w:r>
            <w:r w:rsidRPr="00CD5C19">
              <w:rPr>
                <w:sz w:val="20"/>
                <w:szCs w:val="20"/>
              </w:rPr>
              <w:tab/>
              <w:t>2. Si-C-N; или</w:t>
            </w:r>
          </w:p>
          <w:tbl>
            <w:tblPr>
              <w:tblW w:w="5000" w:type="pct"/>
              <w:tblCellSpacing w:w="0" w:type="dxa"/>
              <w:tblLayout w:type="fixed"/>
              <w:tblCellMar>
                <w:left w:w="0" w:type="dxa"/>
                <w:right w:w="0" w:type="dxa"/>
              </w:tblCellMar>
              <w:tblLook w:val="00A0" w:firstRow="1" w:lastRow="0" w:firstColumn="1" w:lastColumn="0" w:noHBand="0" w:noVBand="0"/>
            </w:tblPr>
            <w:tblGrid>
              <w:gridCol w:w="881"/>
              <w:gridCol w:w="8047"/>
            </w:tblGrid>
            <w:tr w:rsidR="00340930" w:rsidRPr="00CD5C19" w14:paraId="6D3C9752" w14:textId="77777777">
              <w:trPr>
                <w:tblCellSpacing w:w="0" w:type="dxa"/>
              </w:trPr>
              <w:tc>
                <w:tcPr>
                  <w:tcW w:w="927" w:type="dxa"/>
                </w:tcPr>
                <w:p w14:paraId="758C118E" w14:textId="77777777" w:rsidR="00340930" w:rsidRPr="00CD5C19" w:rsidRDefault="00340930" w:rsidP="00F0344E">
                  <w:pPr>
                    <w:spacing w:before="100" w:beforeAutospacing="1" w:after="100" w:afterAutospacing="1"/>
                    <w:rPr>
                      <w:i/>
                      <w:iCs/>
                      <w:sz w:val="20"/>
                      <w:szCs w:val="20"/>
                    </w:rPr>
                  </w:pPr>
                  <w:r>
                    <w:rPr>
                      <w:i/>
                      <w:iCs/>
                      <w:sz w:val="20"/>
                      <w:szCs w:val="20"/>
                    </w:rPr>
                    <w:tab/>
                  </w:r>
                </w:p>
              </w:tc>
              <w:tc>
                <w:tcPr>
                  <w:tcW w:w="8479" w:type="dxa"/>
                </w:tcPr>
                <w:p w14:paraId="198A6475" w14:textId="77777777" w:rsidR="00340930" w:rsidRPr="00CD5C19" w:rsidRDefault="00340930" w:rsidP="00F0344E">
                  <w:pPr>
                    <w:spacing w:before="0" w:after="0"/>
                    <w:ind w:left="1657"/>
                    <w:rPr>
                      <w:i/>
                      <w:iCs/>
                      <w:sz w:val="20"/>
                      <w:szCs w:val="20"/>
                    </w:rPr>
                  </w:pPr>
                  <w:r w:rsidRPr="008241AB">
                    <w:rPr>
                      <w:i/>
                      <w:iCs/>
                      <w:sz w:val="20"/>
                      <w:szCs w:val="20"/>
                      <w:u w:val="single"/>
                    </w:rPr>
                    <w:t>Бележка:</w:t>
                  </w:r>
                  <w:r w:rsidRPr="00CD5C19">
                    <w:rPr>
                      <w:i/>
                      <w:iCs/>
                      <w:sz w:val="20"/>
                      <w:szCs w:val="20"/>
                    </w:rPr>
                    <w:t xml:space="preserve">1C007.c.1.a. не се прилага за </w:t>
                  </w:r>
                  <w:r>
                    <w:rPr>
                      <w:i/>
                      <w:iCs/>
                      <w:sz w:val="20"/>
                      <w:szCs w:val="20"/>
                    </w:rPr>
                    <w:t>„</w:t>
                  </w:r>
                  <w:r w:rsidRPr="00CD5C19">
                    <w:rPr>
                      <w:i/>
                      <w:iCs/>
                      <w:sz w:val="20"/>
                      <w:szCs w:val="20"/>
                    </w:rPr>
                    <w:t>композитни материали</w:t>
                  </w:r>
                  <w:r>
                    <w:rPr>
                      <w:i/>
                      <w:iCs/>
                      <w:sz w:val="20"/>
                      <w:szCs w:val="20"/>
                    </w:rPr>
                    <w:t>“</w:t>
                  </w:r>
                  <w:r w:rsidRPr="00CD5C19">
                    <w:rPr>
                      <w:i/>
                      <w:iCs/>
                      <w:sz w:val="20"/>
                      <w:szCs w:val="20"/>
                    </w:rPr>
                    <w:t>, съдържащи влакна с якост на опън на влакната по-ниска от 700 MPa при 1 273 К (1 000°С) или якост на опън на влакната при пълзене повече от 1 % деформация при пълзене при товар от 100 MPa и 1 273 К (1 000°С) в продължение на 100 часа.</w:t>
                  </w:r>
                </w:p>
              </w:tc>
            </w:tr>
          </w:tbl>
          <w:p w14:paraId="4886152E" w14:textId="77777777" w:rsidR="00340930"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b. </w:t>
            </w:r>
            <w:r w:rsidRPr="008241AB">
              <w:rPr>
                <w:rFonts w:ascii="Times New Roman" w:hAnsi="Times New Roman" w:cs="Times New Roman"/>
                <w:sz w:val="20"/>
                <w:szCs w:val="20"/>
              </w:rPr>
              <w:t>Влакна, които изпълняват всички изброени по-долу критерии:</w:t>
            </w:r>
          </w:p>
          <w:tbl>
            <w:tblPr>
              <w:tblW w:w="5000" w:type="pct"/>
              <w:tblCellSpacing w:w="0" w:type="dxa"/>
              <w:tblLayout w:type="fixed"/>
              <w:tblCellMar>
                <w:left w:w="0" w:type="dxa"/>
                <w:right w:w="0" w:type="dxa"/>
              </w:tblCellMar>
              <w:tblLook w:val="00A0" w:firstRow="1" w:lastRow="0" w:firstColumn="1" w:lastColumn="0" w:noHBand="0" w:noVBand="0"/>
            </w:tblPr>
            <w:tblGrid>
              <w:gridCol w:w="35"/>
              <w:gridCol w:w="8893"/>
            </w:tblGrid>
            <w:tr w:rsidR="00340930" w:rsidRPr="008241AB" w14:paraId="1E50B452" w14:textId="77777777">
              <w:trPr>
                <w:tblCellSpacing w:w="0" w:type="dxa"/>
              </w:trPr>
              <w:tc>
                <w:tcPr>
                  <w:tcW w:w="36" w:type="dxa"/>
                </w:tcPr>
                <w:p w14:paraId="5AE7713B" w14:textId="77777777" w:rsidR="00340930" w:rsidRPr="008241AB" w:rsidRDefault="00340930" w:rsidP="00F0344E">
                  <w:pPr>
                    <w:spacing w:before="0" w:after="0"/>
                    <w:rPr>
                      <w:sz w:val="20"/>
                      <w:szCs w:val="20"/>
                    </w:rPr>
                  </w:pPr>
                  <w:r>
                    <w:tab/>
                  </w:r>
                  <w:r>
                    <w:tab/>
                  </w:r>
                  <w:r>
                    <w:tab/>
                  </w:r>
                  <w:r>
                    <w:tab/>
                    <w:t xml:space="preserve">1. </w:t>
                  </w:r>
                </w:p>
              </w:tc>
              <w:tc>
                <w:tcPr>
                  <w:tcW w:w="9387" w:type="dxa"/>
                </w:tcPr>
                <w:p w14:paraId="7BEFD75F" w14:textId="77777777" w:rsidR="00340930" w:rsidRDefault="00340930" w:rsidP="00F0344E">
                  <w:pPr>
                    <w:spacing w:before="100" w:beforeAutospacing="1" w:after="0"/>
                    <w:rPr>
                      <w:sz w:val="20"/>
                      <w:szCs w:val="20"/>
                    </w:rPr>
                  </w:pPr>
                  <w:r>
                    <w:tab/>
                  </w:r>
                  <w:r>
                    <w:tab/>
                  </w:r>
                  <w:r>
                    <w:tab/>
                  </w:r>
                  <w:r>
                    <w:tab/>
                  </w:r>
                  <w:r w:rsidRPr="008241AB">
                    <w:rPr>
                      <w:sz w:val="20"/>
                      <w:szCs w:val="20"/>
                    </w:rPr>
                    <w:t>1. Изработени са от който и да е от следните материали:</w:t>
                  </w:r>
                </w:p>
                <w:tbl>
                  <w:tblPr>
                    <w:tblW w:w="4578" w:type="pct"/>
                    <w:tblCellSpacing w:w="0" w:type="dxa"/>
                    <w:tblLayout w:type="fixed"/>
                    <w:tblCellMar>
                      <w:left w:w="0" w:type="dxa"/>
                      <w:right w:w="0" w:type="dxa"/>
                    </w:tblCellMar>
                    <w:tblLook w:val="00A0" w:firstRow="1" w:lastRow="0" w:firstColumn="1" w:lastColumn="0" w:noHBand="0" w:noVBand="0"/>
                  </w:tblPr>
                  <w:tblGrid>
                    <w:gridCol w:w="20"/>
                    <w:gridCol w:w="1958"/>
                    <w:gridCol w:w="6164"/>
                  </w:tblGrid>
                  <w:tr w:rsidR="00340930" w:rsidRPr="008241AB" w14:paraId="49FEA810" w14:textId="77777777">
                    <w:trPr>
                      <w:trHeight w:val="145"/>
                      <w:tblCellSpacing w:w="0" w:type="dxa"/>
                    </w:trPr>
                    <w:tc>
                      <w:tcPr>
                        <w:tcW w:w="2087" w:type="dxa"/>
                        <w:gridSpan w:val="2"/>
                      </w:tcPr>
                      <w:p w14:paraId="3B2649C7" w14:textId="77777777" w:rsidR="00340930" w:rsidRPr="008241AB" w:rsidRDefault="00340930" w:rsidP="00F0344E">
                        <w:pPr>
                          <w:spacing w:before="100" w:beforeAutospacing="1" w:after="100" w:afterAutospacing="1"/>
                        </w:pPr>
                      </w:p>
                    </w:tc>
                    <w:tc>
                      <w:tcPr>
                        <w:tcW w:w="6508" w:type="dxa"/>
                      </w:tcPr>
                      <w:p w14:paraId="46E93148" w14:textId="77777777" w:rsidR="00340930" w:rsidRPr="00CB1FD2" w:rsidRDefault="00340930" w:rsidP="00F0344E">
                        <w:pPr>
                          <w:pStyle w:val="ListParagraph"/>
                          <w:spacing w:before="100" w:beforeAutospacing="1" w:after="0"/>
                          <w:ind w:left="480"/>
                          <w:rPr>
                            <w:sz w:val="20"/>
                            <w:szCs w:val="20"/>
                          </w:rPr>
                        </w:pPr>
                        <w:r>
                          <w:tab/>
                        </w:r>
                        <w:r>
                          <w:tab/>
                        </w:r>
                        <w:r w:rsidRPr="00CB1FD2">
                          <w:rPr>
                            <w:sz w:val="20"/>
                            <w:szCs w:val="20"/>
                          </w:rPr>
                          <w:t>а. Si-N;</w:t>
                        </w:r>
                      </w:p>
                      <w:p w14:paraId="7B1476C3" w14:textId="77777777" w:rsidR="00340930" w:rsidRPr="00CB1FD2" w:rsidRDefault="00340930" w:rsidP="00F0344E">
                        <w:pPr>
                          <w:pStyle w:val="ListParagraph"/>
                          <w:spacing w:before="100" w:beforeAutospacing="1" w:after="0"/>
                          <w:ind w:left="480"/>
                          <w:rPr>
                            <w:sz w:val="20"/>
                            <w:szCs w:val="20"/>
                          </w:rPr>
                        </w:pPr>
                        <w:r w:rsidRPr="00CB1FD2">
                          <w:rPr>
                            <w:sz w:val="20"/>
                            <w:szCs w:val="20"/>
                          </w:rPr>
                          <w:tab/>
                        </w:r>
                        <w:r w:rsidRPr="00CB1FD2">
                          <w:rPr>
                            <w:sz w:val="20"/>
                            <w:szCs w:val="20"/>
                          </w:rPr>
                          <w:tab/>
                        </w:r>
                        <w:r w:rsidRPr="00CB1FD2">
                          <w:rPr>
                            <w:sz w:val="20"/>
                            <w:szCs w:val="20"/>
                            <w:lang w:val="en-US"/>
                          </w:rPr>
                          <w:t>b</w:t>
                        </w:r>
                        <w:r w:rsidRPr="001132CC">
                          <w:rPr>
                            <w:sz w:val="20"/>
                            <w:szCs w:val="20"/>
                          </w:rPr>
                          <w:t xml:space="preserve">. </w:t>
                        </w:r>
                        <w:r w:rsidRPr="008241AB">
                          <w:rPr>
                            <w:sz w:val="20"/>
                            <w:szCs w:val="20"/>
                          </w:rPr>
                          <w:t>Si-C;</w:t>
                        </w:r>
                      </w:p>
                      <w:p w14:paraId="5B1D0E59" w14:textId="77777777" w:rsidR="00340930" w:rsidRPr="00CB1FD2" w:rsidRDefault="00340930" w:rsidP="00F0344E">
                        <w:pPr>
                          <w:pStyle w:val="ListParagraph"/>
                          <w:spacing w:before="100" w:beforeAutospacing="1" w:after="0"/>
                          <w:ind w:left="480"/>
                          <w:rPr>
                            <w:sz w:val="20"/>
                            <w:szCs w:val="20"/>
                          </w:rPr>
                        </w:pPr>
                        <w:r w:rsidRPr="00CB1FD2">
                          <w:rPr>
                            <w:sz w:val="20"/>
                            <w:szCs w:val="20"/>
                          </w:rPr>
                          <w:tab/>
                        </w:r>
                        <w:r w:rsidRPr="00CB1FD2">
                          <w:rPr>
                            <w:sz w:val="20"/>
                            <w:szCs w:val="20"/>
                          </w:rPr>
                          <w:tab/>
                        </w:r>
                        <w:r w:rsidRPr="00CB1FD2">
                          <w:rPr>
                            <w:sz w:val="20"/>
                            <w:szCs w:val="20"/>
                            <w:lang w:val="en-US"/>
                          </w:rPr>
                          <w:t>c</w:t>
                        </w:r>
                        <w:r w:rsidRPr="001132CC">
                          <w:rPr>
                            <w:sz w:val="20"/>
                            <w:szCs w:val="20"/>
                          </w:rPr>
                          <w:t xml:space="preserve">. </w:t>
                        </w:r>
                        <w:r w:rsidRPr="008241AB">
                          <w:rPr>
                            <w:sz w:val="20"/>
                            <w:szCs w:val="20"/>
                          </w:rPr>
                          <w:t xml:space="preserve">Si-Al-O-N; </w:t>
                        </w:r>
                        <w:r w:rsidRPr="00CB1FD2">
                          <w:rPr>
                            <w:sz w:val="20"/>
                            <w:szCs w:val="20"/>
                          </w:rPr>
                          <w:t>или</w:t>
                        </w:r>
                      </w:p>
                      <w:p w14:paraId="04BC61C0" w14:textId="77777777" w:rsidR="00340930" w:rsidRPr="008241AB" w:rsidRDefault="00340930" w:rsidP="00F0344E">
                        <w:pPr>
                          <w:pStyle w:val="ListParagraph"/>
                          <w:spacing w:before="100" w:beforeAutospacing="1" w:after="0"/>
                          <w:ind w:left="480"/>
                        </w:pPr>
                        <w:r w:rsidRPr="00CB1FD2">
                          <w:rPr>
                            <w:sz w:val="20"/>
                            <w:szCs w:val="20"/>
                          </w:rPr>
                          <w:tab/>
                        </w:r>
                        <w:r w:rsidRPr="00CB1FD2">
                          <w:rPr>
                            <w:sz w:val="20"/>
                            <w:szCs w:val="20"/>
                          </w:rPr>
                          <w:tab/>
                        </w:r>
                        <w:r w:rsidRPr="00CB1FD2">
                          <w:rPr>
                            <w:sz w:val="20"/>
                            <w:szCs w:val="20"/>
                            <w:lang w:val="en-US"/>
                          </w:rPr>
                          <w:t xml:space="preserve">d. </w:t>
                        </w:r>
                        <w:r w:rsidRPr="008241AB">
                          <w:rPr>
                            <w:sz w:val="20"/>
                            <w:szCs w:val="20"/>
                          </w:rPr>
                          <w:t xml:space="preserve">Si-O-N; </w:t>
                        </w:r>
                        <w:r w:rsidRPr="00CB1FD2">
                          <w:rPr>
                            <w:sz w:val="20"/>
                            <w:szCs w:val="20"/>
                          </w:rPr>
                          <w:t>и</w:t>
                        </w:r>
                      </w:p>
                    </w:tc>
                  </w:tr>
                  <w:tr w:rsidR="00340930" w:rsidRPr="00CB1FD2" w14:paraId="3B3D4ED6" w14:textId="77777777">
                    <w:trPr>
                      <w:trHeight w:val="563"/>
                      <w:tblCellSpacing w:w="0" w:type="dxa"/>
                    </w:trPr>
                    <w:tc>
                      <w:tcPr>
                        <w:tcW w:w="19" w:type="dxa"/>
                      </w:tcPr>
                      <w:p w14:paraId="4982592F" w14:textId="77777777" w:rsidR="00340930" w:rsidRPr="00CB1FD2" w:rsidRDefault="00340930" w:rsidP="00F0344E">
                        <w:pPr>
                          <w:spacing w:before="0" w:after="0"/>
                          <w:rPr>
                            <w:sz w:val="20"/>
                            <w:szCs w:val="20"/>
                          </w:rPr>
                        </w:pPr>
                        <w:r>
                          <w:tab/>
                        </w:r>
                        <w:r>
                          <w:tab/>
                        </w:r>
                        <w:r>
                          <w:tab/>
                        </w:r>
                        <w:r>
                          <w:tab/>
                          <w:t xml:space="preserve">2. </w:t>
                        </w:r>
                      </w:p>
                    </w:tc>
                    <w:tc>
                      <w:tcPr>
                        <w:tcW w:w="8576" w:type="dxa"/>
                        <w:gridSpan w:val="2"/>
                      </w:tcPr>
                      <w:p w14:paraId="28A44514" w14:textId="77777777" w:rsidR="00340930" w:rsidRDefault="00340930" w:rsidP="00F0344E">
                        <w:pPr>
                          <w:pStyle w:val="CM4"/>
                          <w:spacing w:before="60" w:after="60"/>
                          <w:jc w:val="both"/>
                          <w:rPr>
                            <w:rFonts w:ascii="Times New Roman" w:hAnsi="Times New Roman" w:cs="Times New Roman"/>
                            <w:sz w:val="20"/>
                            <w:szCs w:val="20"/>
                          </w:rPr>
                        </w:pPr>
                        <w:r w:rsidRPr="001132CC">
                          <w:tab/>
                        </w:r>
                        <w:r w:rsidRPr="001132CC">
                          <w:tab/>
                        </w:r>
                        <w:r w:rsidRPr="001132CC">
                          <w:tab/>
                        </w:r>
                        <w:r w:rsidRPr="001132CC">
                          <w:tab/>
                        </w:r>
                        <w:r w:rsidRPr="001132CC">
                          <w:rPr>
                            <w:sz w:val="20"/>
                            <w:szCs w:val="20"/>
                          </w:rPr>
                          <w:t xml:space="preserve">2. </w:t>
                        </w:r>
                        <w:r w:rsidRPr="00CB1FD2">
                          <w:rPr>
                            <w:sz w:val="20"/>
                            <w:szCs w:val="20"/>
                          </w:rPr>
                          <w:t>Имат "специфична якост на опън", надвишаваща 12,7 × 10</w:t>
                        </w:r>
                        <w:r w:rsidRPr="00CB1FD2">
                          <w:rPr>
                            <w:sz w:val="20"/>
                            <w:szCs w:val="20"/>
                            <w:vertAlign w:val="superscript"/>
                          </w:rPr>
                          <w:t>3</w:t>
                        </w:r>
                        <w:r w:rsidRPr="00CB1FD2">
                          <w:rPr>
                            <w:sz w:val="20"/>
                            <w:szCs w:val="20"/>
                          </w:rPr>
                          <w:t>m;</w:t>
                        </w:r>
                      </w:p>
                      <w:p w14:paraId="40FAE469" w14:textId="77777777" w:rsidR="00E8036C" w:rsidRDefault="00E8036C" w:rsidP="00F0344E">
                        <w:pPr>
                          <w:autoSpaceDE w:val="0"/>
                          <w:autoSpaceDN w:val="0"/>
                          <w:adjustRightInd w:val="0"/>
                          <w:spacing w:before="0" w:after="0"/>
                          <w:rPr>
                            <w:sz w:val="20"/>
                            <w:szCs w:val="20"/>
                          </w:rPr>
                        </w:pPr>
                        <w:r>
                          <w:rPr>
                            <w:sz w:val="20"/>
                            <w:szCs w:val="20"/>
                          </w:rPr>
                          <w:tab/>
                        </w:r>
                        <w:r>
                          <w:rPr>
                            <w:sz w:val="20"/>
                            <w:szCs w:val="20"/>
                          </w:rPr>
                          <w:tab/>
                        </w:r>
                        <w:r w:rsidRPr="00E8036C">
                          <w:rPr>
                            <w:rFonts w:ascii="EU Albertina" w:hAnsi="EU Albertina" w:cs="EU Albertina"/>
                            <w:color w:val="000000"/>
                            <w:sz w:val="19"/>
                            <w:szCs w:val="19"/>
                          </w:rPr>
                          <w:t>2. Керамични „матрични“„композитни“ материали с „матрица“, изградена от карбиди или нитриди на силиций, цирконий или бор;</w:t>
                        </w:r>
                      </w:p>
                      <w:p w14:paraId="7419694E" w14:textId="77777777" w:rsidR="00340930" w:rsidRPr="003F551B" w:rsidRDefault="00E8036C" w:rsidP="00F0344E">
                        <w:pPr>
                          <w:pStyle w:val="CM4"/>
                          <w:spacing w:before="60" w:after="60"/>
                          <w:jc w:val="both"/>
                          <w:rPr>
                            <w:rFonts w:ascii="Times New Roman" w:hAnsi="Times New Roman" w:cs="Times New Roman"/>
                            <w:sz w:val="20"/>
                            <w:szCs w:val="20"/>
                          </w:rPr>
                        </w:pPr>
                        <w:r>
                          <w:rPr>
                            <w:rFonts w:ascii="Times New Roman" w:hAnsi="Times New Roman" w:cs="Times New Roman"/>
                            <w:sz w:val="20"/>
                            <w:szCs w:val="20"/>
                          </w:rPr>
                          <w:tab/>
                        </w:r>
                        <w:r w:rsidR="00340930" w:rsidRPr="007663D7">
                          <w:rPr>
                            <w:rFonts w:ascii="Times New Roman" w:hAnsi="Times New Roman" w:cs="Times New Roman"/>
                            <w:sz w:val="20"/>
                            <w:szCs w:val="20"/>
                          </w:rPr>
                          <w:t xml:space="preserve">d. </w:t>
                        </w:r>
                        <w:r w:rsidR="00340930">
                          <w:rPr>
                            <w:rFonts w:ascii="Times New Roman" w:hAnsi="Times New Roman" w:cs="Times New Roman"/>
                            <w:sz w:val="20"/>
                            <w:szCs w:val="20"/>
                          </w:rPr>
                          <w:t>Не се използва;</w:t>
                        </w:r>
                      </w:p>
                      <w:p w14:paraId="0DE9DB63"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е. Прекурсорни материали</w:t>
                        </w:r>
                        <w:r w:rsidRPr="003F551B">
                          <w:rPr>
                            <w:rFonts w:ascii="Times New Roman" w:hAnsi="Times New Roman" w:cs="Times New Roman"/>
                            <w:sz w:val="20"/>
                            <w:szCs w:val="20"/>
                          </w:rPr>
                          <w:t>, специално проектирани за "производство" на материалите, описани в 1C007.c., както следва:</w:t>
                        </w:r>
                      </w:p>
                      <w:p w14:paraId="5F9216CA"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 Полидиорганосилани</w:t>
                        </w:r>
                        <w:r>
                          <w:rPr>
                            <w:rFonts w:ascii="Times New Roman" w:hAnsi="Times New Roman" w:cs="Times New Roman"/>
                            <w:sz w:val="20"/>
                            <w:szCs w:val="20"/>
                          </w:rPr>
                          <w:t>;</w:t>
                        </w:r>
                      </w:p>
                      <w:p w14:paraId="02813B92"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2. Полисилазани</w:t>
                        </w:r>
                        <w:r>
                          <w:rPr>
                            <w:rFonts w:ascii="Times New Roman" w:hAnsi="Times New Roman" w:cs="Times New Roman"/>
                            <w:sz w:val="20"/>
                            <w:szCs w:val="20"/>
                          </w:rPr>
                          <w:t>;</w:t>
                        </w:r>
                      </w:p>
                      <w:p w14:paraId="32D71101" w14:textId="77777777" w:rsidR="00340930"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3. Поликарбосилазани</w:t>
                        </w:r>
                        <w:r>
                          <w:rPr>
                            <w:rFonts w:ascii="Times New Roman" w:hAnsi="Times New Roman" w:cs="Times New Roman"/>
                            <w:sz w:val="20"/>
                            <w:szCs w:val="20"/>
                          </w:rPr>
                          <w:t>;</w:t>
                        </w:r>
                      </w:p>
                      <w:p w14:paraId="7FB41958" w14:textId="77777777" w:rsidR="00340930" w:rsidRPr="00CB1FD2" w:rsidRDefault="00340930" w:rsidP="00F0344E">
                        <w:pPr>
                          <w:rPr>
                            <w:i/>
                            <w:iCs/>
                            <w:sz w:val="16"/>
                            <w:szCs w:val="16"/>
                            <w:u w:val="single"/>
                          </w:rPr>
                        </w:pPr>
                        <w:r w:rsidRPr="007F7D72">
                          <w:rPr>
                            <w:i/>
                            <w:iCs/>
                            <w:sz w:val="16"/>
                            <w:szCs w:val="16"/>
                            <w:u w:val="single"/>
                          </w:rPr>
                          <w:t>Техническа бележка:</w:t>
                        </w:r>
                      </w:p>
                    </w:tc>
                  </w:tr>
                </w:tbl>
                <w:p w14:paraId="3A0649F9" w14:textId="77777777" w:rsidR="00340930" w:rsidRPr="008241AB" w:rsidRDefault="00340930" w:rsidP="00F0344E">
                  <w:pPr>
                    <w:spacing w:before="0" w:after="0"/>
                    <w:rPr>
                      <w:vanish/>
                    </w:rPr>
                  </w:pPr>
                </w:p>
              </w:tc>
            </w:tr>
          </w:tbl>
          <w:p w14:paraId="19225F9E" w14:textId="77777777" w:rsidR="00340930" w:rsidRPr="007F7D72" w:rsidRDefault="00340930" w:rsidP="00F0344E">
            <w:pPr>
              <w:rPr>
                <w:i/>
                <w:iCs/>
                <w:sz w:val="16"/>
                <w:szCs w:val="16"/>
              </w:rPr>
            </w:pPr>
            <w:r w:rsidRPr="007F7D72">
              <w:rPr>
                <w:i/>
                <w:iCs/>
                <w:sz w:val="16"/>
                <w:szCs w:val="16"/>
              </w:rPr>
              <w:t>За целите на 1C007 'прекурсорни материали' означава полимерни или метало-органични материали със специално предназначение, използвани за "производство" на силициев карбид, силициев нитрид или керамика със силиций, въглерод и азот.</w:t>
            </w:r>
          </w:p>
          <w:p w14:paraId="56BB0238"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f. </w:t>
            </w:r>
            <w:r>
              <w:rPr>
                <w:rFonts w:ascii="Times New Roman" w:hAnsi="Times New Roman" w:cs="Times New Roman"/>
                <w:sz w:val="20"/>
                <w:szCs w:val="20"/>
              </w:rPr>
              <w:t>Не се използва.</w:t>
            </w:r>
          </w:p>
        </w:tc>
      </w:tr>
      <w:tr w:rsidR="00340930" w:rsidRPr="007663D7" w14:paraId="0DB0A06C" w14:textId="77777777" w:rsidTr="006E78D9">
        <w:tc>
          <w:tcPr>
            <w:tcW w:w="993" w:type="dxa"/>
          </w:tcPr>
          <w:p w14:paraId="42535D78" w14:textId="77777777" w:rsidR="00340930" w:rsidRPr="007663D7" w:rsidRDefault="00340930" w:rsidP="00EC0B35">
            <w:pPr>
              <w:jc w:val="left"/>
              <w:rPr>
                <w:sz w:val="20"/>
                <w:szCs w:val="20"/>
              </w:rPr>
            </w:pPr>
            <w:r w:rsidRPr="007663D7">
              <w:rPr>
                <w:sz w:val="20"/>
                <w:szCs w:val="20"/>
              </w:rPr>
              <w:t>1C012</w:t>
            </w:r>
          </w:p>
        </w:tc>
        <w:tc>
          <w:tcPr>
            <w:tcW w:w="9144" w:type="dxa"/>
          </w:tcPr>
          <w:p w14:paraId="13359119" w14:textId="77777777" w:rsidR="00340930" w:rsidRPr="007663D7" w:rsidRDefault="00340930" w:rsidP="00F0344E">
            <w:pPr>
              <w:rPr>
                <w:noProof/>
                <w:sz w:val="20"/>
                <w:szCs w:val="20"/>
              </w:rPr>
            </w:pPr>
            <w:r w:rsidRPr="007663D7">
              <w:rPr>
                <w:sz w:val="20"/>
                <w:szCs w:val="20"/>
              </w:rPr>
              <w:t>Материали, както следва:</w:t>
            </w:r>
          </w:p>
          <w:p w14:paraId="090C3105" w14:textId="77777777" w:rsidR="00340930" w:rsidRPr="00C32B67" w:rsidRDefault="00340930" w:rsidP="00F0344E">
            <w:pPr>
              <w:rPr>
                <w:noProof/>
                <w:sz w:val="20"/>
                <w:szCs w:val="20"/>
                <w:u w:val="single"/>
              </w:rPr>
            </w:pPr>
            <w:r w:rsidRPr="00C32B67">
              <w:rPr>
                <w:i/>
                <w:iCs/>
                <w:noProof/>
                <w:sz w:val="20"/>
                <w:szCs w:val="20"/>
                <w:u w:val="single"/>
              </w:rPr>
              <w:t>Техническа бележка:</w:t>
            </w:r>
          </w:p>
          <w:p w14:paraId="33C1447D" w14:textId="77777777" w:rsidR="00340930" w:rsidRPr="007663D7" w:rsidRDefault="00340930" w:rsidP="00F0344E">
            <w:pPr>
              <w:rPr>
                <w:noProof/>
                <w:sz w:val="20"/>
                <w:szCs w:val="20"/>
              </w:rPr>
            </w:pPr>
            <w:r w:rsidRPr="007663D7">
              <w:rPr>
                <w:i/>
                <w:iCs/>
                <w:noProof/>
                <w:sz w:val="20"/>
                <w:szCs w:val="20"/>
              </w:rPr>
              <w:t>Тези материали обикновено се използват за ядрени топлинни източници.</w:t>
            </w:r>
          </w:p>
          <w:p w14:paraId="186D47AE" w14:textId="77777777" w:rsidR="00340930" w:rsidRPr="007663D7" w:rsidRDefault="00340930" w:rsidP="00F0344E">
            <w:pPr>
              <w:ind w:left="850" w:hanging="850"/>
              <w:rPr>
                <w:noProof/>
                <w:sz w:val="20"/>
                <w:szCs w:val="20"/>
              </w:rPr>
            </w:pPr>
            <w:r w:rsidRPr="007663D7">
              <w:rPr>
                <w:sz w:val="20"/>
                <w:szCs w:val="20"/>
              </w:rPr>
              <w:tab/>
              <w:t>b. „Предварително отделен (изолиран)“ нептуний 237 във всякаква форма.</w:t>
            </w:r>
          </w:p>
          <w:p w14:paraId="336390A4" w14:textId="77777777" w:rsidR="00340930" w:rsidRPr="007663D7" w:rsidRDefault="00340930" w:rsidP="00F0344E">
            <w:pPr>
              <w:pStyle w:val="CM1"/>
              <w:spacing w:before="200" w:after="200"/>
              <w:jc w:val="both"/>
              <w:rPr>
                <w:rFonts w:ascii="Times New Roman" w:hAnsi="Times New Roman" w:cs="Times New Roman"/>
                <w:sz w:val="20"/>
                <w:szCs w:val="20"/>
              </w:rPr>
            </w:pPr>
            <w:r w:rsidRPr="00C32B67">
              <w:rPr>
                <w:rFonts w:ascii="Times New Roman" w:hAnsi="Times New Roman" w:cs="Times New Roman"/>
                <w:i/>
                <w:iCs/>
                <w:noProof/>
                <w:sz w:val="20"/>
                <w:szCs w:val="20"/>
                <w:u w:val="single"/>
              </w:rPr>
              <w:t>Бележка:</w:t>
            </w:r>
            <w:r w:rsidRPr="007663D7">
              <w:rPr>
                <w:rFonts w:ascii="Times New Roman" w:hAnsi="Times New Roman" w:cs="Times New Roman"/>
                <w:i/>
                <w:iCs/>
                <w:noProof/>
                <w:sz w:val="20"/>
                <w:szCs w:val="20"/>
              </w:rPr>
              <w:t>1C012.b.не контролира пратки със съдържание на нептуний 237 от 1 грам или по-малко.</w:t>
            </w:r>
          </w:p>
        </w:tc>
      </w:tr>
      <w:tr w:rsidR="00340930" w:rsidRPr="007663D7" w14:paraId="6FD5FF58" w14:textId="77777777" w:rsidTr="006E78D9">
        <w:tc>
          <w:tcPr>
            <w:tcW w:w="993" w:type="dxa"/>
          </w:tcPr>
          <w:p w14:paraId="4C071597" w14:textId="77777777" w:rsidR="00340930" w:rsidRPr="007663D7" w:rsidRDefault="00340930" w:rsidP="00EC0B35">
            <w:pPr>
              <w:jc w:val="left"/>
              <w:rPr>
                <w:noProof/>
                <w:sz w:val="20"/>
                <w:szCs w:val="20"/>
              </w:rPr>
            </w:pPr>
            <w:r w:rsidRPr="007663D7">
              <w:rPr>
                <w:sz w:val="20"/>
                <w:szCs w:val="20"/>
              </w:rPr>
              <w:lastRenderedPageBreak/>
              <w:t>1C101</w:t>
            </w:r>
          </w:p>
        </w:tc>
        <w:tc>
          <w:tcPr>
            <w:tcW w:w="9144" w:type="dxa"/>
          </w:tcPr>
          <w:p w14:paraId="46D43133" w14:textId="77777777" w:rsidR="00340930" w:rsidRPr="00E634A7" w:rsidRDefault="00340930" w:rsidP="00F0344E">
            <w:pPr>
              <w:rPr>
                <w:noProof/>
                <w:sz w:val="20"/>
                <w:szCs w:val="20"/>
              </w:rPr>
            </w:pPr>
            <w:r w:rsidRPr="007663D7">
              <w:rPr>
                <w:sz w:val="20"/>
                <w:szCs w:val="20"/>
              </w:rPr>
              <w:t>Материали или устройства, използвани за намаляване на видимост, като радарна отразяваща повърхност, ултравиолетови/инфрачервени характерни особености и акустични характеристики, различни от описаните в 1С001, използваеми при „ракети“ и „ракетни“ подсистеми или безпилотните въздухоплавателни средства, посочени в 9А012</w:t>
            </w:r>
            <w:r w:rsidR="00E634A7">
              <w:rPr>
                <w:sz w:val="20"/>
                <w:szCs w:val="20"/>
              </w:rPr>
              <w:t>.</w:t>
            </w:r>
          </w:p>
          <w:p w14:paraId="55704838" w14:textId="77777777" w:rsidR="00E8036C" w:rsidRPr="00FD03DF" w:rsidRDefault="00E8036C" w:rsidP="00F0344E">
            <w:pPr>
              <w:autoSpaceDE w:val="0"/>
              <w:autoSpaceDN w:val="0"/>
              <w:adjustRightInd w:val="0"/>
              <w:spacing w:before="0" w:after="0"/>
              <w:rPr>
                <w:rFonts w:ascii="EU Albertina" w:hAnsi="EU Albertina" w:cs="EU Albertina"/>
                <w:sz w:val="19"/>
                <w:szCs w:val="19"/>
              </w:rPr>
            </w:pPr>
            <w:r w:rsidRPr="00FD03DF">
              <w:rPr>
                <w:rFonts w:ascii="EU Albertina" w:hAnsi="EU Albertina" w:cs="EU Albertina"/>
                <w:i/>
                <w:iCs/>
                <w:sz w:val="19"/>
                <w:szCs w:val="19"/>
              </w:rPr>
              <w:t xml:space="preserve">Бележка 1: 1C101 включва: </w:t>
            </w:r>
          </w:p>
          <w:p w14:paraId="4F8F6C40" w14:textId="77777777" w:rsidR="00E8036C" w:rsidRPr="00FD03DF" w:rsidRDefault="00E8036C" w:rsidP="00F0344E">
            <w:pPr>
              <w:autoSpaceDE w:val="0"/>
              <w:autoSpaceDN w:val="0"/>
              <w:adjustRightInd w:val="0"/>
              <w:spacing w:before="0" w:after="0"/>
              <w:rPr>
                <w:rFonts w:ascii="EU Albertina" w:hAnsi="EU Albertina" w:cs="EU Albertina"/>
                <w:sz w:val="19"/>
                <w:szCs w:val="19"/>
              </w:rPr>
            </w:pPr>
            <w:r w:rsidRPr="00FD03DF">
              <w:rPr>
                <w:rFonts w:ascii="EU Albertina" w:hAnsi="EU Albertina" w:cs="EU Albertina"/>
                <w:i/>
                <w:iCs/>
                <w:sz w:val="19"/>
                <w:szCs w:val="19"/>
              </w:rPr>
              <w:t xml:space="preserve">a. Структурни материали и покрития, специално проектирани за намалена радарна отразяваща способност; </w:t>
            </w:r>
          </w:p>
          <w:p w14:paraId="4C38C045" w14:textId="77777777" w:rsidR="00136B5A" w:rsidRPr="00FD03DF" w:rsidRDefault="00E8036C" w:rsidP="00F0344E">
            <w:pPr>
              <w:autoSpaceDE w:val="0"/>
              <w:autoSpaceDN w:val="0"/>
              <w:adjustRightInd w:val="0"/>
              <w:spacing w:before="0" w:after="0"/>
              <w:rPr>
                <w:rFonts w:ascii="Calibri" w:hAnsi="Calibri" w:cs="EU Albertina"/>
                <w:sz w:val="19"/>
                <w:szCs w:val="19"/>
              </w:rPr>
            </w:pPr>
            <w:r w:rsidRPr="00FD03DF">
              <w:rPr>
                <w:rFonts w:ascii="EU Albertina" w:hAnsi="EU Albertina" w:cs="EU Albertina"/>
                <w:i/>
                <w:iCs/>
                <w:sz w:val="19"/>
                <w:szCs w:val="19"/>
              </w:rPr>
              <w:t xml:space="preserve">b. Покрития, включително бои, специално проектирани за намалена или специално зададена отразяваща или излъчвателна способност в микровълновата, инфрачервената или ултравиолетовата част на електромагнитния спектър. </w:t>
            </w:r>
          </w:p>
          <w:p w14:paraId="3834FBEC" w14:textId="77777777" w:rsidR="00B21B95" w:rsidRPr="00FD03DF" w:rsidRDefault="00E8036C" w:rsidP="00F0344E">
            <w:pPr>
              <w:spacing w:before="0" w:after="0"/>
              <w:rPr>
                <w:rFonts w:ascii="Calibri" w:hAnsi="Calibri" w:cs="EU Albertina"/>
                <w:i/>
                <w:iCs/>
                <w:sz w:val="19"/>
                <w:szCs w:val="19"/>
              </w:rPr>
            </w:pPr>
            <w:r w:rsidRPr="00FD03DF">
              <w:rPr>
                <w:rFonts w:ascii="EU Albertina" w:hAnsi="EU Albertina" w:cs="EU Albertina"/>
                <w:i/>
                <w:iCs/>
                <w:sz w:val="19"/>
                <w:szCs w:val="19"/>
              </w:rPr>
              <w:t xml:space="preserve">Бележка 2: 1C101 не включва покрития, когато се използват специално за топлинно управление на спътници. </w:t>
            </w:r>
          </w:p>
          <w:p w14:paraId="63B152F1" w14:textId="77777777" w:rsidR="00B21B95" w:rsidRPr="00B21B95" w:rsidRDefault="00B21B95" w:rsidP="00F0344E">
            <w:pPr>
              <w:spacing w:before="0" w:after="0"/>
              <w:rPr>
                <w:i/>
                <w:iCs/>
                <w:noProof/>
                <w:sz w:val="20"/>
                <w:szCs w:val="20"/>
                <w:u w:val="single"/>
              </w:rPr>
            </w:pPr>
            <w:r>
              <w:rPr>
                <w:i/>
                <w:iCs/>
                <w:noProof/>
                <w:sz w:val="20"/>
                <w:szCs w:val="20"/>
                <w:u w:val="single"/>
              </w:rPr>
              <w:t>Бележка: 1С101 не контролира материали ако въпросните стоки са предназначчени единствено за граждански приложения.</w:t>
            </w:r>
          </w:p>
          <w:p w14:paraId="24C7C8F6" w14:textId="77777777" w:rsidR="00340930" w:rsidRPr="00AE5300" w:rsidRDefault="00340930" w:rsidP="00F0344E">
            <w:pPr>
              <w:spacing w:before="0" w:after="0"/>
              <w:rPr>
                <w:i/>
                <w:iCs/>
                <w:noProof/>
                <w:sz w:val="20"/>
                <w:szCs w:val="20"/>
                <w:u w:val="single"/>
              </w:rPr>
            </w:pPr>
            <w:r w:rsidRPr="00AE5300">
              <w:rPr>
                <w:i/>
                <w:iCs/>
                <w:noProof/>
                <w:sz w:val="20"/>
                <w:szCs w:val="20"/>
                <w:u w:val="single"/>
              </w:rPr>
              <w:t>Техническа бележка:</w:t>
            </w:r>
          </w:p>
          <w:p w14:paraId="1F753DF1" w14:textId="77777777" w:rsidR="00340930" w:rsidRPr="007663D7" w:rsidRDefault="00340930" w:rsidP="00F0344E">
            <w:pPr>
              <w:rPr>
                <w:noProof/>
                <w:sz w:val="20"/>
                <w:szCs w:val="20"/>
              </w:rPr>
            </w:pPr>
            <w:r w:rsidRPr="007663D7">
              <w:rPr>
                <w:i/>
                <w:iCs/>
                <w:noProof/>
                <w:sz w:val="20"/>
                <w:szCs w:val="20"/>
              </w:rPr>
              <w:t>В 1С101 „ракета“ означава завършени ракетни системи и безпилотни летателни апарати с обсег на действие над 300 km.</w:t>
            </w:r>
          </w:p>
        </w:tc>
      </w:tr>
      <w:tr w:rsidR="00340930" w:rsidRPr="007663D7" w14:paraId="72A19A81" w14:textId="77777777" w:rsidTr="006E78D9">
        <w:tc>
          <w:tcPr>
            <w:tcW w:w="993" w:type="dxa"/>
          </w:tcPr>
          <w:p w14:paraId="7FB1C707" w14:textId="77777777" w:rsidR="00340930" w:rsidRPr="007663D7" w:rsidRDefault="00340930" w:rsidP="00EC0B35">
            <w:pPr>
              <w:jc w:val="left"/>
              <w:rPr>
                <w:sz w:val="20"/>
                <w:szCs w:val="20"/>
              </w:rPr>
            </w:pPr>
            <w:r w:rsidRPr="007663D7">
              <w:rPr>
                <w:sz w:val="20"/>
                <w:szCs w:val="20"/>
              </w:rPr>
              <w:t>1C107</w:t>
            </w:r>
          </w:p>
        </w:tc>
        <w:tc>
          <w:tcPr>
            <w:tcW w:w="9144" w:type="dxa"/>
          </w:tcPr>
          <w:p w14:paraId="622D65AE" w14:textId="77777777" w:rsidR="00340930" w:rsidRPr="005D618F" w:rsidRDefault="00340930" w:rsidP="00F0344E">
            <w:pPr>
              <w:pStyle w:val="CM4"/>
              <w:spacing w:before="60" w:after="60"/>
              <w:jc w:val="both"/>
              <w:rPr>
                <w:rFonts w:ascii="Times New Roman" w:hAnsi="Times New Roman" w:cs="Times New Roman"/>
                <w:sz w:val="20"/>
                <w:szCs w:val="20"/>
              </w:rPr>
            </w:pPr>
            <w:r w:rsidRPr="005D618F">
              <w:rPr>
                <w:rFonts w:ascii="Times New Roman" w:hAnsi="Times New Roman" w:cs="Times New Roman"/>
                <w:sz w:val="20"/>
                <w:szCs w:val="20"/>
              </w:rPr>
              <w:t xml:space="preserve">Графитни и керамични материали, различни от описаните в 1C007, както следва: </w:t>
            </w:r>
          </w:p>
          <w:p w14:paraId="02A2B415" w14:textId="77777777" w:rsidR="00340930" w:rsidRPr="007663D7" w:rsidRDefault="00340930" w:rsidP="00F0344E">
            <w:pPr>
              <w:pStyle w:val="CM4"/>
              <w:spacing w:before="60" w:after="60"/>
              <w:jc w:val="both"/>
              <w:rPr>
                <w:rFonts w:ascii="Times New Roman" w:hAnsi="Times New Roman" w:cs="Times New Roman"/>
                <w:sz w:val="20"/>
                <w:szCs w:val="20"/>
              </w:rPr>
            </w:pPr>
            <w:r w:rsidRPr="005D618F">
              <w:rPr>
                <w:rFonts w:ascii="Times New Roman" w:hAnsi="Times New Roman" w:cs="Times New Roman"/>
                <w:sz w:val="20"/>
                <w:szCs w:val="20"/>
              </w:rPr>
              <w:tab/>
              <w:t>a. Повторно кристализирани дребнозърнести графити в насипно състояние с плътност от 1,72 g/cm</w:t>
            </w:r>
            <w:r w:rsidRPr="005D618F">
              <w:rPr>
                <w:rFonts w:ascii="Times New Roman" w:hAnsi="Times New Roman" w:cs="Times New Roman"/>
                <w:sz w:val="20"/>
                <w:szCs w:val="20"/>
                <w:vertAlign w:val="superscript"/>
              </w:rPr>
              <w:t xml:space="preserve">3 </w:t>
            </w:r>
            <w:r w:rsidRPr="005D618F">
              <w:rPr>
                <w:rFonts w:ascii="Times New Roman" w:hAnsi="Times New Roman" w:cs="Times New Roman"/>
                <w:sz w:val="20"/>
                <w:szCs w:val="20"/>
              </w:rPr>
              <w:t>или по- голяма, измерено при 288 К (15 °C), с размер на частиците от 100 μm или по-малко, използваеми при „ракетни“ дюзи и челните (носовите) части на летателните апарати за многократно използване, както следва:</w:t>
            </w:r>
            <w:r w:rsidRPr="007663D7">
              <w:rPr>
                <w:rFonts w:ascii="Times New Roman" w:hAnsi="Times New Roman" w:cs="Times New Roman"/>
                <w:sz w:val="20"/>
                <w:szCs w:val="20"/>
              </w:rPr>
              <w:t xml:space="preserve"> </w:t>
            </w:r>
          </w:p>
          <w:p w14:paraId="36E34460"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1. Цилиндри с диаметър от 120 mm или повече и дължина от 50 mm или повече; </w:t>
            </w:r>
          </w:p>
          <w:p w14:paraId="47C2D9F0"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2. Тръби с вътрешен диаметър от 65 mm или повече и дебелина на стената от 25 mm или повече и дължина от 50 mm или повече; или </w:t>
            </w:r>
          </w:p>
          <w:p w14:paraId="192FAC79"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3. Блокове с размери от 120×120×50 mm или повече. </w:t>
            </w:r>
          </w:p>
          <w:p w14:paraId="54F86118" w14:textId="77777777" w:rsidR="00340930" w:rsidRPr="007663D7" w:rsidRDefault="00340930" w:rsidP="00F0344E">
            <w:pPr>
              <w:pStyle w:val="CM4"/>
              <w:spacing w:before="60" w:after="60"/>
              <w:jc w:val="both"/>
              <w:rPr>
                <w:rFonts w:ascii="Times New Roman" w:hAnsi="Times New Roman" w:cs="Times New Roman"/>
                <w:sz w:val="20"/>
                <w:szCs w:val="20"/>
              </w:rPr>
            </w:pPr>
            <w:r>
              <w:rPr>
                <w:rFonts w:ascii="Times New Roman" w:hAnsi="Times New Roman" w:cs="Times New Roman"/>
                <w:i/>
                <w:iCs/>
                <w:sz w:val="20"/>
                <w:szCs w:val="20"/>
              </w:rPr>
              <w:t>N.B.</w:t>
            </w:r>
            <w:r w:rsidRPr="007663D7">
              <w:rPr>
                <w:rFonts w:ascii="Times New Roman" w:hAnsi="Times New Roman" w:cs="Times New Roman"/>
                <w:i/>
                <w:iCs/>
                <w:sz w:val="20"/>
                <w:szCs w:val="20"/>
              </w:rPr>
              <w:t xml:space="preserve"> Вж. </w:t>
            </w:r>
            <w:r w:rsidRPr="007663D7">
              <w:rPr>
                <w:rFonts w:ascii="Times New Roman" w:hAnsi="Times New Roman" w:cs="Times New Roman"/>
                <w:sz w:val="20"/>
                <w:szCs w:val="20"/>
              </w:rPr>
              <w:t xml:space="preserve">също </w:t>
            </w:r>
            <w:r w:rsidRPr="007663D7">
              <w:rPr>
                <w:rFonts w:ascii="Times New Roman" w:hAnsi="Times New Roman" w:cs="Times New Roman"/>
                <w:i/>
                <w:iCs/>
                <w:sz w:val="20"/>
                <w:szCs w:val="20"/>
              </w:rPr>
              <w:t xml:space="preserve">0C004 </w:t>
            </w:r>
          </w:p>
          <w:p w14:paraId="57B1A5F7"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b. Топлинно разложени или влакнести армирани (усилени) графити, които могат да се използват за ракетни дюзи и челните (носовите) части на летателните апарати за многократно използване при „ракети“, космически ракети носители, описани в 9A004, или ракети сонди, описани в 9A104; </w:t>
            </w:r>
          </w:p>
          <w:p w14:paraId="5538E32C" w14:textId="77777777" w:rsidR="00340930" w:rsidRPr="007663D7" w:rsidRDefault="00340930" w:rsidP="00F0344E">
            <w:pPr>
              <w:pStyle w:val="CM4"/>
              <w:spacing w:before="60" w:after="60"/>
              <w:jc w:val="both"/>
              <w:rPr>
                <w:rFonts w:ascii="Times New Roman" w:hAnsi="Times New Roman" w:cs="Times New Roman"/>
                <w:sz w:val="20"/>
                <w:szCs w:val="20"/>
              </w:rPr>
            </w:pPr>
            <w:r>
              <w:rPr>
                <w:rFonts w:ascii="Times New Roman" w:hAnsi="Times New Roman" w:cs="Times New Roman"/>
                <w:i/>
                <w:iCs/>
                <w:sz w:val="20"/>
                <w:szCs w:val="20"/>
              </w:rPr>
              <w:t>N.B.</w:t>
            </w:r>
            <w:r w:rsidRPr="007663D7">
              <w:rPr>
                <w:rFonts w:ascii="Times New Roman" w:hAnsi="Times New Roman" w:cs="Times New Roman"/>
                <w:i/>
                <w:iCs/>
                <w:sz w:val="20"/>
                <w:szCs w:val="20"/>
              </w:rPr>
              <w:t xml:space="preserve"> Вж. </w:t>
            </w:r>
            <w:r w:rsidRPr="007663D7">
              <w:rPr>
                <w:rFonts w:ascii="Times New Roman" w:hAnsi="Times New Roman" w:cs="Times New Roman"/>
                <w:sz w:val="20"/>
                <w:szCs w:val="20"/>
              </w:rPr>
              <w:t xml:space="preserve">също </w:t>
            </w:r>
            <w:r w:rsidRPr="007663D7">
              <w:rPr>
                <w:rFonts w:ascii="Times New Roman" w:hAnsi="Times New Roman" w:cs="Times New Roman"/>
                <w:i/>
                <w:iCs/>
                <w:sz w:val="20"/>
                <w:szCs w:val="20"/>
              </w:rPr>
              <w:t>0C004</w:t>
            </w:r>
          </w:p>
          <w:p w14:paraId="0270052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c. Керамични композитни материали (диелектрична константа по-малка от 6 при честоти от 100 MHz до 100 GHz), които се използват за обвивки за „ракети“, космически ракети носители, описани в 9A004, или ракети сонди, описани в 9A104; </w:t>
            </w:r>
          </w:p>
          <w:p w14:paraId="1E824771"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d. Машинно обработваема армирана (усилена) неизпечена силициево-карбидна керамика, която се използва за челните (носовите) части на „ракети“, космически ракети носители, описани в 9А004, или ракети сонди, описани в 9А104; </w:t>
            </w:r>
          </w:p>
          <w:p w14:paraId="06FB7C38" w14:textId="77777777" w:rsidR="00340930" w:rsidRDefault="00340930" w:rsidP="00F0344E">
            <w:pPr>
              <w:rPr>
                <w:sz w:val="20"/>
                <w:szCs w:val="20"/>
              </w:rPr>
            </w:pPr>
            <w:r w:rsidRPr="007663D7">
              <w:rPr>
                <w:sz w:val="20"/>
                <w:szCs w:val="20"/>
              </w:rPr>
              <w:tab/>
            </w:r>
            <w:r w:rsidRPr="007663D7">
              <w:rPr>
                <w:sz w:val="20"/>
                <w:szCs w:val="20"/>
                <w:lang w:val="en-US"/>
              </w:rPr>
              <w:t>e</w:t>
            </w:r>
            <w:r w:rsidRPr="007663D7">
              <w:rPr>
                <w:sz w:val="20"/>
                <w:szCs w:val="20"/>
              </w:rPr>
              <w:t>. Армирана (усилена) силициево-карбидна керамика, която се използва за челните (носовите) части, летателни апарати за многократно използване и носови части при „ракети“, космически ракети носители, описани в 9А004, или ракети сонди, описани в 9А104.</w:t>
            </w:r>
          </w:p>
          <w:tbl>
            <w:tblPr>
              <w:tblW w:w="5000" w:type="pct"/>
              <w:tblCellSpacing w:w="0" w:type="dxa"/>
              <w:tblLayout w:type="fixed"/>
              <w:tblCellMar>
                <w:left w:w="0" w:type="dxa"/>
                <w:right w:w="0" w:type="dxa"/>
              </w:tblCellMar>
              <w:tblLook w:val="00A0" w:firstRow="1" w:lastRow="0" w:firstColumn="1" w:lastColumn="0" w:noHBand="0" w:noVBand="0"/>
            </w:tblPr>
            <w:tblGrid>
              <w:gridCol w:w="20"/>
              <w:gridCol w:w="8908"/>
            </w:tblGrid>
            <w:tr w:rsidR="00340930" w:rsidRPr="00AE5300" w14:paraId="26381466" w14:textId="77777777" w:rsidTr="00FA3A00">
              <w:trPr>
                <w:tblCellSpacing w:w="0" w:type="dxa"/>
              </w:trPr>
              <w:tc>
                <w:tcPr>
                  <w:tcW w:w="20" w:type="dxa"/>
                </w:tcPr>
                <w:p w14:paraId="78D9235E" w14:textId="77777777" w:rsidR="00340930" w:rsidRPr="00AE5300" w:rsidRDefault="00340930" w:rsidP="00F0344E">
                  <w:pPr>
                    <w:spacing w:before="0" w:after="0"/>
                    <w:rPr>
                      <w:sz w:val="20"/>
                      <w:szCs w:val="20"/>
                    </w:rPr>
                  </w:pPr>
                  <w:r>
                    <w:rPr>
                      <w:sz w:val="20"/>
                      <w:szCs w:val="20"/>
                    </w:rPr>
                    <w:tab/>
                  </w:r>
                </w:p>
              </w:tc>
              <w:tc>
                <w:tcPr>
                  <w:tcW w:w="8908" w:type="dxa"/>
                </w:tcPr>
                <w:p w14:paraId="3D2EC1BD" w14:textId="77777777" w:rsidR="00340930" w:rsidRPr="00AE5300" w:rsidRDefault="00FA3A00" w:rsidP="00F0344E">
                  <w:pPr>
                    <w:spacing w:before="0" w:after="0"/>
                    <w:rPr>
                      <w:sz w:val="20"/>
                      <w:szCs w:val="20"/>
                    </w:rPr>
                  </w:pPr>
                  <w:r>
                    <w:rPr>
                      <w:sz w:val="20"/>
                      <w:szCs w:val="20"/>
                    </w:rPr>
                    <w:tab/>
                  </w:r>
                  <w:r w:rsidR="00340930" w:rsidRPr="00AE5300">
                    <w:rPr>
                      <w:sz w:val="20"/>
                      <w:szCs w:val="20"/>
                    </w:rPr>
                    <w:t xml:space="preserve">f.Машинно обработваеми керамични композитни материали, състоящи се от </w:t>
                  </w:r>
                  <w:r w:rsidR="00340930">
                    <w:rPr>
                      <w:sz w:val="20"/>
                      <w:szCs w:val="20"/>
                    </w:rPr>
                    <w:t>„</w:t>
                  </w:r>
                  <w:r w:rsidR="00340930" w:rsidRPr="00AE5300">
                    <w:rPr>
                      <w:sz w:val="20"/>
                      <w:szCs w:val="20"/>
                    </w:rPr>
                    <w:t>ултра високотемпературна керамична (UHTC)</w:t>
                  </w:r>
                  <w:r w:rsidR="00340930">
                    <w:rPr>
                      <w:sz w:val="20"/>
                      <w:szCs w:val="20"/>
                    </w:rPr>
                    <w:t>“</w:t>
                  </w:r>
                  <w:r w:rsidR="00340930" w:rsidRPr="00AE5300">
                    <w:rPr>
                      <w:sz w:val="20"/>
                      <w:szCs w:val="20"/>
                    </w:rPr>
                    <w:t xml:space="preserve"> матрица с точка на топене, равна на или по-висока от 3 000 °C и усилени с влакна или нишки, използваеми за компоненти за ракети (например челни (носови) части, летателни апарати за многократно използване, челни ръбове, дефлектори, повърхности за контрол или вкладки в критичното сечение на соплото) в </w:t>
                  </w:r>
                  <w:r w:rsidR="00340930">
                    <w:rPr>
                      <w:sz w:val="20"/>
                      <w:szCs w:val="20"/>
                    </w:rPr>
                    <w:t>„</w:t>
                  </w:r>
                  <w:r w:rsidR="00340930" w:rsidRPr="00AE5300">
                    <w:rPr>
                      <w:sz w:val="20"/>
                      <w:szCs w:val="20"/>
                    </w:rPr>
                    <w:t>ракети</w:t>
                  </w:r>
                  <w:r w:rsidR="00340930">
                    <w:rPr>
                      <w:sz w:val="20"/>
                      <w:szCs w:val="20"/>
                    </w:rPr>
                    <w:t>“</w:t>
                  </w:r>
                  <w:r w:rsidR="00340930" w:rsidRPr="00AE5300">
                    <w:rPr>
                      <w:sz w:val="20"/>
                      <w:szCs w:val="20"/>
                    </w:rPr>
                    <w:t>, космически ракети носители, описани в 9А004, ракети сонди, описани в 9А104, или 'ракети'.</w:t>
                  </w:r>
                </w:p>
                <w:tbl>
                  <w:tblPr>
                    <w:tblW w:w="5000" w:type="pct"/>
                    <w:tblCellSpacing w:w="0" w:type="dxa"/>
                    <w:tblLayout w:type="fixed"/>
                    <w:tblCellMar>
                      <w:left w:w="0" w:type="dxa"/>
                      <w:right w:w="0" w:type="dxa"/>
                    </w:tblCellMar>
                    <w:tblLook w:val="00A0" w:firstRow="1" w:lastRow="0" w:firstColumn="1" w:lastColumn="0" w:noHBand="0" w:noVBand="0"/>
                  </w:tblPr>
                  <w:tblGrid>
                    <w:gridCol w:w="892"/>
                    <w:gridCol w:w="8016"/>
                  </w:tblGrid>
                  <w:tr w:rsidR="00340930" w:rsidRPr="00AE5300" w14:paraId="127EFEEF" w14:textId="77777777">
                    <w:trPr>
                      <w:tblCellSpacing w:w="0" w:type="dxa"/>
                    </w:trPr>
                    <w:tc>
                      <w:tcPr>
                        <w:tcW w:w="927" w:type="dxa"/>
                      </w:tcPr>
                      <w:p w14:paraId="45CB3B6A" w14:textId="77777777" w:rsidR="00340930" w:rsidRPr="00AE5300" w:rsidRDefault="00340930" w:rsidP="00F0344E">
                        <w:pPr>
                          <w:spacing w:before="0" w:after="0"/>
                          <w:rPr>
                            <w:i/>
                            <w:iCs/>
                            <w:sz w:val="20"/>
                            <w:szCs w:val="20"/>
                            <w:u w:val="single"/>
                          </w:rPr>
                        </w:pPr>
                        <w:r w:rsidRPr="00FC21A7">
                          <w:rPr>
                            <w:i/>
                            <w:iCs/>
                            <w:sz w:val="20"/>
                            <w:szCs w:val="20"/>
                            <w:u w:val="single"/>
                          </w:rPr>
                          <w:t xml:space="preserve">Бележка: </w:t>
                        </w:r>
                      </w:p>
                    </w:tc>
                    <w:tc>
                      <w:tcPr>
                        <w:tcW w:w="8339" w:type="dxa"/>
                      </w:tcPr>
                      <w:p w14:paraId="20B31D7D" w14:textId="77777777" w:rsidR="00340930" w:rsidRPr="00AE5300" w:rsidRDefault="00340930" w:rsidP="00F0344E">
                        <w:pPr>
                          <w:spacing w:before="0" w:after="0"/>
                          <w:rPr>
                            <w:i/>
                            <w:iCs/>
                            <w:sz w:val="20"/>
                            <w:szCs w:val="20"/>
                          </w:rPr>
                        </w:pPr>
                        <w:r w:rsidRPr="00FC21A7">
                          <w:rPr>
                            <w:i/>
                            <w:iCs/>
                            <w:sz w:val="20"/>
                            <w:szCs w:val="20"/>
                          </w:rPr>
                          <w:t>1C107.f. не контролира 'ултра високотемпературни керамични (UHTC)' материали в некомпозитна форма.</w:t>
                        </w:r>
                      </w:p>
                    </w:tc>
                  </w:tr>
                </w:tbl>
                <w:p w14:paraId="2D06C4FB" w14:textId="77777777" w:rsidR="00340930" w:rsidRPr="00AE5300" w:rsidRDefault="00340930" w:rsidP="00F0344E">
                  <w:pPr>
                    <w:spacing w:before="0" w:after="0"/>
                    <w:rPr>
                      <w:i/>
                      <w:iCs/>
                      <w:sz w:val="20"/>
                      <w:szCs w:val="20"/>
                      <w:u w:val="single"/>
                    </w:rPr>
                  </w:pPr>
                  <w:r w:rsidRPr="00FC21A7">
                    <w:rPr>
                      <w:i/>
                      <w:iCs/>
                      <w:sz w:val="20"/>
                      <w:szCs w:val="20"/>
                      <w:u w:val="single"/>
                    </w:rPr>
                    <w:t xml:space="preserve">Техническа бележка 1: </w:t>
                  </w:r>
                </w:p>
                <w:p w14:paraId="77BFA6D3" w14:textId="77777777" w:rsidR="00340930" w:rsidRPr="00AE5300" w:rsidRDefault="00340930" w:rsidP="00F0344E">
                  <w:pPr>
                    <w:spacing w:before="0" w:after="0"/>
                    <w:rPr>
                      <w:i/>
                      <w:iCs/>
                      <w:sz w:val="20"/>
                      <w:szCs w:val="20"/>
                    </w:rPr>
                  </w:pPr>
                  <w:r w:rsidRPr="00FC21A7">
                    <w:rPr>
                      <w:i/>
                      <w:iCs/>
                      <w:sz w:val="20"/>
                      <w:szCs w:val="20"/>
                    </w:rPr>
                    <w:t xml:space="preserve">В 1C107.f. </w:t>
                  </w:r>
                  <w:r>
                    <w:rPr>
                      <w:i/>
                      <w:iCs/>
                      <w:sz w:val="20"/>
                      <w:szCs w:val="20"/>
                    </w:rPr>
                    <w:t>„</w:t>
                  </w:r>
                  <w:r w:rsidRPr="00FC21A7">
                    <w:rPr>
                      <w:i/>
                      <w:iCs/>
                      <w:sz w:val="20"/>
                      <w:szCs w:val="20"/>
                    </w:rPr>
                    <w:t>ракета</w:t>
                  </w:r>
                  <w:r>
                    <w:rPr>
                      <w:i/>
                      <w:iCs/>
                      <w:sz w:val="20"/>
                      <w:szCs w:val="20"/>
                    </w:rPr>
                    <w:t>“</w:t>
                  </w:r>
                  <w:r w:rsidRPr="00FC21A7">
                    <w:rPr>
                      <w:i/>
                      <w:iCs/>
                      <w:sz w:val="20"/>
                      <w:szCs w:val="20"/>
                    </w:rPr>
                    <w:t xml:space="preserve"> означава завършени ракетни системи и системи за безпилотни летателни апарати с обсег на действие над 300 km.</w:t>
                  </w:r>
                </w:p>
                <w:p w14:paraId="0E6FDE19" w14:textId="77777777" w:rsidR="00340930" w:rsidRPr="00AE5300" w:rsidRDefault="00340930" w:rsidP="00F0344E">
                  <w:pPr>
                    <w:spacing w:before="0" w:after="0"/>
                    <w:rPr>
                      <w:i/>
                      <w:iCs/>
                      <w:sz w:val="20"/>
                      <w:szCs w:val="20"/>
                      <w:u w:val="single"/>
                    </w:rPr>
                  </w:pPr>
                  <w:r w:rsidRPr="00FC21A7">
                    <w:rPr>
                      <w:i/>
                      <w:iCs/>
                      <w:sz w:val="20"/>
                      <w:szCs w:val="20"/>
                      <w:u w:val="single"/>
                    </w:rPr>
                    <w:t xml:space="preserve">Техническа бележка 2: </w:t>
                  </w:r>
                </w:p>
                <w:p w14:paraId="74A818DB" w14:textId="77777777" w:rsidR="00340930" w:rsidRPr="00AE5300" w:rsidRDefault="00340930" w:rsidP="00F0344E">
                  <w:pPr>
                    <w:spacing w:before="0" w:after="0"/>
                    <w:rPr>
                      <w:i/>
                      <w:iCs/>
                      <w:sz w:val="20"/>
                      <w:szCs w:val="20"/>
                    </w:rPr>
                  </w:pPr>
                  <w:r>
                    <w:rPr>
                      <w:i/>
                      <w:iCs/>
                      <w:sz w:val="20"/>
                      <w:szCs w:val="20"/>
                    </w:rPr>
                    <w:t>„</w:t>
                  </w:r>
                  <w:r w:rsidRPr="00FC21A7">
                    <w:rPr>
                      <w:i/>
                      <w:iCs/>
                      <w:sz w:val="20"/>
                      <w:szCs w:val="20"/>
                    </w:rPr>
                    <w:t>Ултра високотемпературна керамика (UHTC)</w:t>
                  </w:r>
                  <w:r>
                    <w:rPr>
                      <w:i/>
                      <w:iCs/>
                      <w:sz w:val="20"/>
                      <w:szCs w:val="20"/>
                    </w:rPr>
                    <w:t>“</w:t>
                  </w:r>
                  <w:r w:rsidRPr="00FC21A7">
                    <w:rPr>
                      <w:i/>
                      <w:iCs/>
                      <w:sz w:val="20"/>
                      <w:szCs w:val="20"/>
                    </w:rPr>
                    <w:t xml:space="preserve"> включва:</w:t>
                  </w:r>
                </w:p>
                <w:tbl>
                  <w:tblPr>
                    <w:tblW w:w="4773" w:type="pct"/>
                    <w:tblCellSpacing w:w="0" w:type="dxa"/>
                    <w:tblLayout w:type="fixed"/>
                    <w:tblCellMar>
                      <w:left w:w="0" w:type="dxa"/>
                      <w:right w:w="0" w:type="dxa"/>
                    </w:tblCellMar>
                    <w:tblLook w:val="00A0" w:firstRow="1" w:lastRow="0" w:firstColumn="1" w:lastColumn="0" w:noHBand="0" w:noVBand="0"/>
                  </w:tblPr>
                  <w:tblGrid>
                    <w:gridCol w:w="445"/>
                    <w:gridCol w:w="8059"/>
                  </w:tblGrid>
                  <w:tr w:rsidR="00340930" w:rsidRPr="00AE5300" w14:paraId="6FB96F05" w14:textId="77777777">
                    <w:trPr>
                      <w:tblCellSpacing w:w="0" w:type="dxa"/>
                    </w:trPr>
                    <w:tc>
                      <w:tcPr>
                        <w:tcW w:w="463" w:type="dxa"/>
                      </w:tcPr>
                      <w:p w14:paraId="6FCE771A" w14:textId="77777777" w:rsidR="00340930" w:rsidRPr="00AE5300" w:rsidRDefault="00340930" w:rsidP="00F0344E">
                        <w:pPr>
                          <w:spacing w:before="0" w:after="0"/>
                          <w:rPr>
                            <w:i/>
                            <w:iCs/>
                            <w:sz w:val="20"/>
                            <w:szCs w:val="20"/>
                          </w:rPr>
                        </w:pPr>
                        <w:r w:rsidRPr="00FC21A7">
                          <w:rPr>
                            <w:i/>
                            <w:iCs/>
                            <w:sz w:val="20"/>
                            <w:szCs w:val="20"/>
                          </w:rPr>
                          <w:t>1.</w:t>
                        </w:r>
                      </w:p>
                    </w:tc>
                    <w:tc>
                      <w:tcPr>
                        <w:tcW w:w="8399" w:type="dxa"/>
                      </w:tcPr>
                      <w:p w14:paraId="5EBC0FDD" w14:textId="77777777" w:rsidR="00340930" w:rsidRPr="00AE5300" w:rsidRDefault="00340930" w:rsidP="00F0344E">
                        <w:pPr>
                          <w:spacing w:before="0" w:after="0"/>
                          <w:rPr>
                            <w:i/>
                            <w:iCs/>
                            <w:sz w:val="20"/>
                            <w:szCs w:val="20"/>
                          </w:rPr>
                        </w:pPr>
                        <w:r w:rsidRPr="00FC21A7">
                          <w:rPr>
                            <w:i/>
                            <w:iCs/>
                            <w:sz w:val="20"/>
                            <w:szCs w:val="20"/>
                          </w:rPr>
                          <w:t>Титановдиборид (TiB</w:t>
                        </w:r>
                        <w:r w:rsidRPr="00756A6B">
                          <w:rPr>
                            <w:i/>
                            <w:iCs/>
                            <w:sz w:val="20"/>
                            <w:szCs w:val="20"/>
                            <w:vertAlign w:val="subscript"/>
                          </w:rPr>
                          <w:t>2</w:t>
                        </w:r>
                        <w:r w:rsidRPr="00FC21A7">
                          <w:rPr>
                            <w:i/>
                            <w:iCs/>
                            <w:sz w:val="20"/>
                            <w:szCs w:val="20"/>
                          </w:rPr>
                          <w:t>);</w:t>
                        </w:r>
                      </w:p>
                    </w:tc>
                  </w:tr>
                  <w:tr w:rsidR="00340930" w:rsidRPr="00AE5300" w14:paraId="57635D82" w14:textId="77777777">
                    <w:trPr>
                      <w:tblCellSpacing w:w="0" w:type="dxa"/>
                    </w:trPr>
                    <w:tc>
                      <w:tcPr>
                        <w:tcW w:w="463" w:type="dxa"/>
                      </w:tcPr>
                      <w:p w14:paraId="37E4F593" w14:textId="77777777" w:rsidR="00340930" w:rsidRPr="00AE5300" w:rsidRDefault="00340930" w:rsidP="00F0344E">
                        <w:pPr>
                          <w:spacing w:before="0" w:after="0"/>
                          <w:rPr>
                            <w:i/>
                            <w:iCs/>
                            <w:sz w:val="20"/>
                            <w:szCs w:val="20"/>
                          </w:rPr>
                        </w:pPr>
                        <w:r w:rsidRPr="00FC21A7">
                          <w:rPr>
                            <w:i/>
                            <w:iCs/>
                            <w:sz w:val="20"/>
                            <w:szCs w:val="20"/>
                          </w:rPr>
                          <w:t>2.</w:t>
                        </w:r>
                      </w:p>
                    </w:tc>
                    <w:tc>
                      <w:tcPr>
                        <w:tcW w:w="8399" w:type="dxa"/>
                      </w:tcPr>
                      <w:p w14:paraId="65ADCB76" w14:textId="77777777" w:rsidR="00340930" w:rsidRPr="00AE5300" w:rsidRDefault="00340930" w:rsidP="00F0344E">
                        <w:pPr>
                          <w:spacing w:before="0" w:after="0"/>
                          <w:rPr>
                            <w:i/>
                            <w:iCs/>
                            <w:sz w:val="20"/>
                            <w:szCs w:val="20"/>
                          </w:rPr>
                        </w:pPr>
                        <w:r w:rsidRPr="00FC21A7">
                          <w:rPr>
                            <w:i/>
                            <w:iCs/>
                            <w:sz w:val="20"/>
                            <w:szCs w:val="20"/>
                          </w:rPr>
                          <w:t>Циркониев диборид (ZrB</w:t>
                        </w:r>
                        <w:r w:rsidRPr="00756A6B">
                          <w:rPr>
                            <w:i/>
                            <w:iCs/>
                            <w:sz w:val="20"/>
                            <w:szCs w:val="20"/>
                            <w:vertAlign w:val="subscript"/>
                          </w:rPr>
                          <w:t>2</w:t>
                        </w:r>
                        <w:r w:rsidRPr="00FC21A7">
                          <w:rPr>
                            <w:i/>
                            <w:iCs/>
                            <w:sz w:val="20"/>
                            <w:szCs w:val="20"/>
                          </w:rPr>
                          <w:t>);</w:t>
                        </w:r>
                      </w:p>
                    </w:tc>
                  </w:tr>
                  <w:tr w:rsidR="00340930" w:rsidRPr="00AE5300" w14:paraId="71113523" w14:textId="77777777">
                    <w:trPr>
                      <w:tblCellSpacing w:w="0" w:type="dxa"/>
                    </w:trPr>
                    <w:tc>
                      <w:tcPr>
                        <w:tcW w:w="463" w:type="dxa"/>
                      </w:tcPr>
                      <w:p w14:paraId="1A0736CB" w14:textId="77777777" w:rsidR="00340930" w:rsidRPr="00AE5300" w:rsidRDefault="00340930" w:rsidP="00F0344E">
                        <w:pPr>
                          <w:spacing w:before="0" w:after="0"/>
                          <w:rPr>
                            <w:i/>
                            <w:iCs/>
                            <w:sz w:val="20"/>
                            <w:szCs w:val="20"/>
                          </w:rPr>
                        </w:pPr>
                        <w:r w:rsidRPr="00FC21A7">
                          <w:rPr>
                            <w:i/>
                            <w:iCs/>
                            <w:sz w:val="20"/>
                            <w:szCs w:val="20"/>
                          </w:rPr>
                          <w:t>3.</w:t>
                        </w:r>
                      </w:p>
                    </w:tc>
                    <w:tc>
                      <w:tcPr>
                        <w:tcW w:w="8399" w:type="dxa"/>
                      </w:tcPr>
                      <w:p w14:paraId="21CDD92C" w14:textId="77777777" w:rsidR="00340930" w:rsidRPr="00AE5300" w:rsidRDefault="00340930" w:rsidP="00F0344E">
                        <w:pPr>
                          <w:spacing w:before="0" w:after="0"/>
                          <w:rPr>
                            <w:i/>
                            <w:iCs/>
                            <w:sz w:val="20"/>
                            <w:szCs w:val="20"/>
                          </w:rPr>
                        </w:pPr>
                        <w:r w:rsidRPr="00FC21A7">
                          <w:rPr>
                            <w:i/>
                            <w:iCs/>
                            <w:sz w:val="20"/>
                            <w:szCs w:val="20"/>
                          </w:rPr>
                          <w:t>Ниобиевдиборид (NbB</w:t>
                        </w:r>
                        <w:r w:rsidRPr="00756A6B">
                          <w:rPr>
                            <w:i/>
                            <w:iCs/>
                            <w:sz w:val="20"/>
                            <w:szCs w:val="20"/>
                            <w:vertAlign w:val="subscript"/>
                          </w:rPr>
                          <w:t>2</w:t>
                        </w:r>
                        <w:r w:rsidRPr="00FC21A7">
                          <w:rPr>
                            <w:i/>
                            <w:iCs/>
                            <w:sz w:val="20"/>
                            <w:szCs w:val="20"/>
                          </w:rPr>
                          <w:t>);</w:t>
                        </w:r>
                      </w:p>
                    </w:tc>
                  </w:tr>
                  <w:tr w:rsidR="00340930" w:rsidRPr="00AE5300" w14:paraId="446D459C" w14:textId="77777777">
                    <w:trPr>
                      <w:tblCellSpacing w:w="0" w:type="dxa"/>
                    </w:trPr>
                    <w:tc>
                      <w:tcPr>
                        <w:tcW w:w="463" w:type="dxa"/>
                      </w:tcPr>
                      <w:p w14:paraId="3C307CD8" w14:textId="77777777" w:rsidR="00340930" w:rsidRPr="00AE5300" w:rsidRDefault="00340930" w:rsidP="00F0344E">
                        <w:pPr>
                          <w:spacing w:before="0" w:after="0"/>
                          <w:rPr>
                            <w:i/>
                            <w:iCs/>
                            <w:sz w:val="20"/>
                            <w:szCs w:val="20"/>
                          </w:rPr>
                        </w:pPr>
                        <w:r w:rsidRPr="00FC21A7">
                          <w:rPr>
                            <w:i/>
                            <w:iCs/>
                            <w:sz w:val="20"/>
                            <w:szCs w:val="20"/>
                          </w:rPr>
                          <w:t>4.</w:t>
                        </w:r>
                      </w:p>
                    </w:tc>
                    <w:tc>
                      <w:tcPr>
                        <w:tcW w:w="8399" w:type="dxa"/>
                      </w:tcPr>
                      <w:p w14:paraId="2B32517F" w14:textId="77777777" w:rsidR="00340930" w:rsidRPr="00AE5300" w:rsidRDefault="00340930" w:rsidP="00F0344E">
                        <w:pPr>
                          <w:spacing w:before="0" w:after="0"/>
                          <w:rPr>
                            <w:i/>
                            <w:iCs/>
                            <w:sz w:val="20"/>
                            <w:szCs w:val="20"/>
                          </w:rPr>
                        </w:pPr>
                        <w:r w:rsidRPr="00FC21A7">
                          <w:rPr>
                            <w:i/>
                            <w:iCs/>
                            <w:sz w:val="20"/>
                            <w:szCs w:val="20"/>
                          </w:rPr>
                          <w:t>Хафниевдиборид (HfB</w:t>
                        </w:r>
                        <w:r w:rsidRPr="00756A6B">
                          <w:rPr>
                            <w:i/>
                            <w:iCs/>
                            <w:sz w:val="20"/>
                            <w:szCs w:val="20"/>
                            <w:vertAlign w:val="subscript"/>
                          </w:rPr>
                          <w:t>2</w:t>
                        </w:r>
                        <w:r w:rsidRPr="00FC21A7">
                          <w:rPr>
                            <w:i/>
                            <w:iCs/>
                            <w:sz w:val="20"/>
                            <w:szCs w:val="20"/>
                          </w:rPr>
                          <w:t>);</w:t>
                        </w:r>
                      </w:p>
                    </w:tc>
                  </w:tr>
                  <w:tr w:rsidR="00340930" w:rsidRPr="00AE5300" w14:paraId="45CDED23" w14:textId="77777777">
                    <w:trPr>
                      <w:tblCellSpacing w:w="0" w:type="dxa"/>
                    </w:trPr>
                    <w:tc>
                      <w:tcPr>
                        <w:tcW w:w="463" w:type="dxa"/>
                      </w:tcPr>
                      <w:p w14:paraId="2F144EA9" w14:textId="77777777" w:rsidR="00340930" w:rsidRPr="00AE5300" w:rsidRDefault="00340930" w:rsidP="00F0344E">
                        <w:pPr>
                          <w:spacing w:before="0" w:after="0"/>
                          <w:rPr>
                            <w:i/>
                            <w:iCs/>
                            <w:sz w:val="20"/>
                            <w:szCs w:val="20"/>
                          </w:rPr>
                        </w:pPr>
                        <w:r w:rsidRPr="00FC21A7">
                          <w:rPr>
                            <w:i/>
                            <w:iCs/>
                            <w:sz w:val="20"/>
                            <w:szCs w:val="20"/>
                          </w:rPr>
                          <w:t>5.</w:t>
                        </w:r>
                      </w:p>
                    </w:tc>
                    <w:tc>
                      <w:tcPr>
                        <w:tcW w:w="8399" w:type="dxa"/>
                      </w:tcPr>
                      <w:p w14:paraId="391A6CD5" w14:textId="77777777" w:rsidR="00340930" w:rsidRPr="00AE5300" w:rsidRDefault="00340930" w:rsidP="00F0344E">
                        <w:pPr>
                          <w:spacing w:before="0" w:after="0"/>
                          <w:rPr>
                            <w:i/>
                            <w:iCs/>
                            <w:sz w:val="20"/>
                            <w:szCs w:val="20"/>
                          </w:rPr>
                        </w:pPr>
                        <w:r w:rsidRPr="00FC21A7">
                          <w:rPr>
                            <w:i/>
                            <w:iCs/>
                            <w:sz w:val="20"/>
                            <w:szCs w:val="20"/>
                          </w:rPr>
                          <w:t>Танталов диборид (TaB</w:t>
                        </w:r>
                        <w:r w:rsidRPr="00756A6B">
                          <w:rPr>
                            <w:i/>
                            <w:iCs/>
                            <w:sz w:val="20"/>
                            <w:szCs w:val="20"/>
                            <w:vertAlign w:val="subscript"/>
                          </w:rPr>
                          <w:t>2</w:t>
                        </w:r>
                        <w:r w:rsidRPr="00FC21A7">
                          <w:rPr>
                            <w:i/>
                            <w:iCs/>
                            <w:sz w:val="20"/>
                            <w:szCs w:val="20"/>
                          </w:rPr>
                          <w:t>);</w:t>
                        </w:r>
                      </w:p>
                    </w:tc>
                  </w:tr>
                  <w:tr w:rsidR="00340930" w:rsidRPr="00AE5300" w14:paraId="516B0B5A" w14:textId="77777777">
                    <w:trPr>
                      <w:tblCellSpacing w:w="0" w:type="dxa"/>
                    </w:trPr>
                    <w:tc>
                      <w:tcPr>
                        <w:tcW w:w="463" w:type="dxa"/>
                      </w:tcPr>
                      <w:p w14:paraId="080F35AE" w14:textId="77777777" w:rsidR="00340930" w:rsidRPr="00AE5300" w:rsidRDefault="00340930" w:rsidP="00F0344E">
                        <w:pPr>
                          <w:spacing w:before="0" w:after="0"/>
                          <w:rPr>
                            <w:i/>
                            <w:iCs/>
                            <w:sz w:val="20"/>
                            <w:szCs w:val="20"/>
                          </w:rPr>
                        </w:pPr>
                        <w:r w:rsidRPr="00FC21A7">
                          <w:rPr>
                            <w:i/>
                            <w:iCs/>
                            <w:sz w:val="20"/>
                            <w:szCs w:val="20"/>
                          </w:rPr>
                          <w:t>6.</w:t>
                        </w:r>
                      </w:p>
                    </w:tc>
                    <w:tc>
                      <w:tcPr>
                        <w:tcW w:w="8399" w:type="dxa"/>
                      </w:tcPr>
                      <w:p w14:paraId="4A8AFF25" w14:textId="77777777" w:rsidR="00340930" w:rsidRPr="00AE5300" w:rsidRDefault="00340930" w:rsidP="00F0344E">
                        <w:pPr>
                          <w:spacing w:before="0" w:after="0"/>
                          <w:rPr>
                            <w:i/>
                            <w:iCs/>
                            <w:sz w:val="20"/>
                            <w:szCs w:val="20"/>
                          </w:rPr>
                        </w:pPr>
                        <w:r w:rsidRPr="00FC21A7">
                          <w:rPr>
                            <w:i/>
                            <w:iCs/>
                            <w:sz w:val="20"/>
                            <w:szCs w:val="20"/>
                          </w:rPr>
                          <w:t>Титанов карбид (TiC);</w:t>
                        </w:r>
                      </w:p>
                    </w:tc>
                  </w:tr>
                  <w:tr w:rsidR="00340930" w:rsidRPr="00AE5300" w14:paraId="464D7D52" w14:textId="77777777">
                    <w:trPr>
                      <w:tblCellSpacing w:w="0" w:type="dxa"/>
                    </w:trPr>
                    <w:tc>
                      <w:tcPr>
                        <w:tcW w:w="463" w:type="dxa"/>
                      </w:tcPr>
                      <w:p w14:paraId="129F5E87" w14:textId="77777777" w:rsidR="00340930" w:rsidRPr="00AE5300" w:rsidRDefault="00340930" w:rsidP="00F0344E">
                        <w:pPr>
                          <w:spacing w:before="0" w:after="0"/>
                          <w:rPr>
                            <w:i/>
                            <w:iCs/>
                            <w:sz w:val="20"/>
                            <w:szCs w:val="20"/>
                          </w:rPr>
                        </w:pPr>
                        <w:r w:rsidRPr="00FC21A7">
                          <w:rPr>
                            <w:i/>
                            <w:iCs/>
                            <w:sz w:val="20"/>
                            <w:szCs w:val="20"/>
                          </w:rPr>
                          <w:t>7.</w:t>
                        </w:r>
                      </w:p>
                    </w:tc>
                    <w:tc>
                      <w:tcPr>
                        <w:tcW w:w="8399" w:type="dxa"/>
                      </w:tcPr>
                      <w:p w14:paraId="06FA2AED" w14:textId="77777777" w:rsidR="00340930" w:rsidRPr="00AE5300" w:rsidRDefault="00340930" w:rsidP="00F0344E">
                        <w:pPr>
                          <w:spacing w:before="0" w:after="0"/>
                          <w:rPr>
                            <w:i/>
                            <w:iCs/>
                            <w:sz w:val="20"/>
                            <w:szCs w:val="20"/>
                          </w:rPr>
                        </w:pPr>
                        <w:r w:rsidRPr="00FC21A7">
                          <w:rPr>
                            <w:i/>
                            <w:iCs/>
                            <w:sz w:val="20"/>
                            <w:szCs w:val="20"/>
                          </w:rPr>
                          <w:t>Циркониев карбид (ZrC);</w:t>
                        </w:r>
                      </w:p>
                    </w:tc>
                  </w:tr>
                  <w:tr w:rsidR="00340930" w:rsidRPr="00AE5300" w14:paraId="79BC1D9B" w14:textId="77777777">
                    <w:trPr>
                      <w:tblCellSpacing w:w="0" w:type="dxa"/>
                    </w:trPr>
                    <w:tc>
                      <w:tcPr>
                        <w:tcW w:w="463" w:type="dxa"/>
                      </w:tcPr>
                      <w:p w14:paraId="25CD879C" w14:textId="77777777" w:rsidR="00340930" w:rsidRPr="00AE5300" w:rsidRDefault="00340930" w:rsidP="00F0344E">
                        <w:pPr>
                          <w:spacing w:before="0" w:after="0"/>
                          <w:rPr>
                            <w:i/>
                            <w:iCs/>
                            <w:sz w:val="20"/>
                            <w:szCs w:val="20"/>
                          </w:rPr>
                        </w:pPr>
                        <w:r w:rsidRPr="00FC21A7">
                          <w:rPr>
                            <w:i/>
                            <w:iCs/>
                            <w:sz w:val="20"/>
                            <w:szCs w:val="20"/>
                          </w:rPr>
                          <w:t>8.</w:t>
                        </w:r>
                      </w:p>
                    </w:tc>
                    <w:tc>
                      <w:tcPr>
                        <w:tcW w:w="8399" w:type="dxa"/>
                      </w:tcPr>
                      <w:p w14:paraId="58D836D3" w14:textId="77777777" w:rsidR="00340930" w:rsidRPr="00AE5300" w:rsidRDefault="00340930" w:rsidP="00F0344E">
                        <w:pPr>
                          <w:spacing w:before="0" w:after="0"/>
                          <w:rPr>
                            <w:i/>
                            <w:iCs/>
                            <w:sz w:val="20"/>
                            <w:szCs w:val="20"/>
                          </w:rPr>
                        </w:pPr>
                        <w:r w:rsidRPr="00FC21A7">
                          <w:rPr>
                            <w:i/>
                            <w:iCs/>
                            <w:sz w:val="20"/>
                            <w:szCs w:val="20"/>
                          </w:rPr>
                          <w:t>Ниобиев карбид (NbC);</w:t>
                        </w:r>
                      </w:p>
                    </w:tc>
                  </w:tr>
                  <w:tr w:rsidR="00340930" w:rsidRPr="00AE5300" w14:paraId="539ABF32" w14:textId="77777777">
                    <w:trPr>
                      <w:tblCellSpacing w:w="0" w:type="dxa"/>
                    </w:trPr>
                    <w:tc>
                      <w:tcPr>
                        <w:tcW w:w="463" w:type="dxa"/>
                      </w:tcPr>
                      <w:p w14:paraId="40C8C529" w14:textId="77777777" w:rsidR="00340930" w:rsidRPr="00AE5300" w:rsidRDefault="00340930" w:rsidP="00F0344E">
                        <w:pPr>
                          <w:spacing w:before="0" w:after="0"/>
                          <w:rPr>
                            <w:i/>
                            <w:iCs/>
                            <w:sz w:val="20"/>
                            <w:szCs w:val="20"/>
                          </w:rPr>
                        </w:pPr>
                        <w:r w:rsidRPr="00FC21A7">
                          <w:rPr>
                            <w:i/>
                            <w:iCs/>
                            <w:sz w:val="20"/>
                            <w:szCs w:val="20"/>
                          </w:rPr>
                          <w:lastRenderedPageBreak/>
                          <w:t>9.</w:t>
                        </w:r>
                      </w:p>
                    </w:tc>
                    <w:tc>
                      <w:tcPr>
                        <w:tcW w:w="8399" w:type="dxa"/>
                      </w:tcPr>
                      <w:p w14:paraId="7140877D" w14:textId="77777777" w:rsidR="00340930" w:rsidRPr="00AE5300" w:rsidRDefault="00340930" w:rsidP="00F0344E">
                        <w:pPr>
                          <w:spacing w:before="0" w:after="0"/>
                          <w:rPr>
                            <w:i/>
                            <w:iCs/>
                            <w:sz w:val="20"/>
                            <w:szCs w:val="20"/>
                          </w:rPr>
                        </w:pPr>
                        <w:r w:rsidRPr="00FC21A7">
                          <w:rPr>
                            <w:i/>
                            <w:iCs/>
                            <w:sz w:val="20"/>
                            <w:szCs w:val="20"/>
                          </w:rPr>
                          <w:t>Хафниев карбид (HfC);</w:t>
                        </w:r>
                      </w:p>
                    </w:tc>
                  </w:tr>
                  <w:tr w:rsidR="00340930" w:rsidRPr="00AE5300" w14:paraId="2C41C0BE" w14:textId="77777777">
                    <w:trPr>
                      <w:tblCellSpacing w:w="0" w:type="dxa"/>
                    </w:trPr>
                    <w:tc>
                      <w:tcPr>
                        <w:tcW w:w="463" w:type="dxa"/>
                      </w:tcPr>
                      <w:p w14:paraId="72A5B382" w14:textId="77777777" w:rsidR="00340930" w:rsidRPr="00AE5300" w:rsidRDefault="00340930" w:rsidP="00F0344E">
                        <w:pPr>
                          <w:spacing w:before="0" w:after="0"/>
                          <w:rPr>
                            <w:i/>
                            <w:iCs/>
                            <w:sz w:val="20"/>
                            <w:szCs w:val="20"/>
                          </w:rPr>
                        </w:pPr>
                        <w:r w:rsidRPr="00FC21A7">
                          <w:rPr>
                            <w:i/>
                            <w:iCs/>
                            <w:sz w:val="20"/>
                            <w:szCs w:val="20"/>
                          </w:rPr>
                          <w:t>10.</w:t>
                        </w:r>
                      </w:p>
                    </w:tc>
                    <w:tc>
                      <w:tcPr>
                        <w:tcW w:w="8399" w:type="dxa"/>
                      </w:tcPr>
                      <w:p w14:paraId="59E473F7" w14:textId="77777777" w:rsidR="00340930" w:rsidRPr="00AE5300" w:rsidRDefault="00340930" w:rsidP="00F0344E">
                        <w:pPr>
                          <w:spacing w:before="0" w:after="0"/>
                          <w:rPr>
                            <w:i/>
                            <w:iCs/>
                            <w:sz w:val="20"/>
                            <w:szCs w:val="20"/>
                          </w:rPr>
                        </w:pPr>
                        <w:r w:rsidRPr="00FC21A7">
                          <w:rPr>
                            <w:i/>
                            <w:iCs/>
                            <w:sz w:val="20"/>
                            <w:szCs w:val="20"/>
                          </w:rPr>
                          <w:t>Танталов карбид (TaC).</w:t>
                        </w:r>
                      </w:p>
                    </w:tc>
                  </w:tr>
                </w:tbl>
                <w:p w14:paraId="718C1615" w14:textId="77777777" w:rsidR="00340930" w:rsidRPr="00AE5300" w:rsidRDefault="00340930" w:rsidP="00F0344E">
                  <w:pPr>
                    <w:spacing w:before="0" w:after="0"/>
                    <w:rPr>
                      <w:sz w:val="20"/>
                      <w:szCs w:val="20"/>
                    </w:rPr>
                  </w:pPr>
                </w:p>
              </w:tc>
            </w:tr>
          </w:tbl>
          <w:p w14:paraId="50734EC4" w14:textId="77777777" w:rsidR="00340930" w:rsidRPr="007663D7" w:rsidRDefault="00340930" w:rsidP="00F0344E">
            <w:pPr>
              <w:rPr>
                <w:sz w:val="20"/>
                <w:szCs w:val="20"/>
              </w:rPr>
            </w:pPr>
          </w:p>
        </w:tc>
      </w:tr>
      <w:tr w:rsidR="00340930" w:rsidRPr="007663D7" w14:paraId="291E731B" w14:textId="77777777" w:rsidTr="006E78D9">
        <w:tc>
          <w:tcPr>
            <w:tcW w:w="993" w:type="dxa"/>
          </w:tcPr>
          <w:p w14:paraId="3CB136E2" w14:textId="77777777" w:rsidR="00340930" w:rsidRPr="007663D7" w:rsidRDefault="00340930" w:rsidP="00EC0B35">
            <w:pPr>
              <w:jc w:val="left"/>
              <w:rPr>
                <w:sz w:val="20"/>
                <w:szCs w:val="20"/>
              </w:rPr>
            </w:pPr>
            <w:r w:rsidRPr="007663D7">
              <w:rPr>
                <w:sz w:val="20"/>
                <w:szCs w:val="20"/>
              </w:rPr>
              <w:lastRenderedPageBreak/>
              <w:t>1C233</w:t>
            </w:r>
          </w:p>
        </w:tc>
        <w:tc>
          <w:tcPr>
            <w:tcW w:w="9144" w:type="dxa"/>
          </w:tcPr>
          <w:p w14:paraId="759344DB" w14:textId="77777777" w:rsidR="00340930" w:rsidRPr="007663D7" w:rsidRDefault="00340930" w:rsidP="00F0344E">
            <w:pPr>
              <w:rPr>
                <w:noProof/>
                <w:sz w:val="20"/>
                <w:szCs w:val="20"/>
              </w:rPr>
            </w:pPr>
            <w:r w:rsidRPr="007663D7">
              <w:rPr>
                <w:sz w:val="20"/>
                <w:szCs w:val="20"/>
              </w:rPr>
              <w:t>Литий, обогатен на литий-6 (</w:t>
            </w:r>
            <w:r w:rsidRPr="00756A6B">
              <w:rPr>
                <w:sz w:val="20"/>
                <w:szCs w:val="20"/>
                <w:vertAlign w:val="superscript"/>
              </w:rPr>
              <w:t>6</w:t>
            </w:r>
            <w:r w:rsidRPr="007663D7">
              <w:rPr>
                <w:sz w:val="20"/>
                <w:szCs w:val="20"/>
              </w:rPr>
              <w:t>Li) до по-голямо от естественото му изотопно разпространение, и продукти или устройства, съдържащи обогатен литий, както следва: елементарен литий, сплави, съединения, смеси, съдържащи литий, изделия от него, отпадъци или скрап от някое от изброените по-горе.</w:t>
            </w:r>
          </w:p>
          <w:p w14:paraId="2DC56DB6" w14:textId="77777777" w:rsidR="00340930" w:rsidRPr="007663D7" w:rsidRDefault="00340930" w:rsidP="00F0344E">
            <w:pPr>
              <w:ind w:left="850" w:hanging="850"/>
              <w:rPr>
                <w:i/>
                <w:iCs/>
                <w:noProof/>
                <w:sz w:val="20"/>
                <w:szCs w:val="20"/>
              </w:rPr>
            </w:pPr>
            <w:r w:rsidRPr="00337611">
              <w:rPr>
                <w:i/>
                <w:iCs/>
                <w:noProof/>
                <w:sz w:val="20"/>
                <w:szCs w:val="20"/>
                <w:u w:val="single"/>
              </w:rPr>
              <w:t>Бележка:</w:t>
            </w:r>
            <w:r w:rsidRPr="007663D7">
              <w:rPr>
                <w:i/>
                <w:iCs/>
                <w:noProof/>
                <w:sz w:val="20"/>
                <w:szCs w:val="20"/>
              </w:rPr>
              <w:t>1С233 не контролира термолуминесцентните дозиметри.</w:t>
            </w:r>
          </w:p>
          <w:p w14:paraId="0A0EA52E" w14:textId="77777777" w:rsidR="00340930" w:rsidRPr="00337611" w:rsidRDefault="00340930" w:rsidP="00F0344E">
            <w:pPr>
              <w:ind w:left="850" w:hanging="850"/>
              <w:rPr>
                <w:i/>
                <w:iCs/>
                <w:noProof/>
                <w:sz w:val="20"/>
                <w:szCs w:val="20"/>
                <w:u w:val="single"/>
              </w:rPr>
            </w:pPr>
            <w:r w:rsidRPr="00337611">
              <w:rPr>
                <w:i/>
                <w:iCs/>
                <w:noProof/>
                <w:sz w:val="20"/>
                <w:szCs w:val="20"/>
                <w:u w:val="single"/>
              </w:rPr>
              <w:t>Техническа бележка:</w:t>
            </w:r>
          </w:p>
          <w:p w14:paraId="6EE382D1" w14:textId="77777777" w:rsidR="00340930" w:rsidRPr="007663D7" w:rsidRDefault="00340930" w:rsidP="00F0344E">
            <w:pPr>
              <w:rPr>
                <w:sz w:val="20"/>
                <w:szCs w:val="20"/>
              </w:rPr>
            </w:pPr>
            <w:r w:rsidRPr="007663D7">
              <w:rPr>
                <w:i/>
                <w:iCs/>
                <w:noProof/>
                <w:sz w:val="20"/>
                <w:szCs w:val="20"/>
              </w:rPr>
              <w:t>Естественото разпространение на литий-6 е около 6,5 тегловни процента (7,5 атомни процента).</w:t>
            </w:r>
          </w:p>
        </w:tc>
      </w:tr>
      <w:tr w:rsidR="00340930" w:rsidRPr="007663D7" w14:paraId="06B94FAD" w14:textId="77777777" w:rsidTr="006E78D9">
        <w:tc>
          <w:tcPr>
            <w:tcW w:w="993" w:type="dxa"/>
          </w:tcPr>
          <w:p w14:paraId="10328AEF" w14:textId="77777777" w:rsidR="00340930" w:rsidRPr="007663D7" w:rsidRDefault="00340930" w:rsidP="00EC0B35">
            <w:pPr>
              <w:jc w:val="left"/>
              <w:rPr>
                <w:sz w:val="20"/>
                <w:szCs w:val="20"/>
                <w:lang w:val="en-US"/>
              </w:rPr>
            </w:pPr>
            <w:r w:rsidRPr="007663D7">
              <w:rPr>
                <w:sz w:val="20"/>
                <w:szCs w:val="20"/>
                <w:lang w:val="en-US"/>
              </w:rPr>
              <w:t>1C235</w:t>
            </w:r>
          </w:p>
        </w:tc>
        <w:tc>
          <w:tcPr>
            <w:tcW w:w="9144" w:type="dxa"/>
          </w:tcPr>
          <w:p w14:paraId="7E08A82B" w14:textId="77777777" w:rsidR="00340930" w:rsidRPr="007663D7" w:rsidRDefault="00340930" w:rsidP="00F0344E">
            <w:pPr>
              <w:rPr>
                <w:noProof/>
                <w:sz w:val="20"/>
                <w:szCs w:val="20"/>
              </w:rPr>
            </w:pPr>
            <w:r w:rsidRPr="007663D7">
              <w:rPr>
                <w:sz w:val="20"/>
                <w:szCs w:val="20"/>
              </w:rPr>
              <w:t>Тритий, тритиеви съединения, смеси, съдържащи тритий, в които съотношението на тритиевите към водородните атоми надхвърля 1 на 1 000 и продукти или устройства, съдържащи някое от изброените по-горе.</w:t>
            </w:r>
          </w:p>
          <w:p w14:paraId="2D28866A" w14:textId="77777777" w:rsidR="00340930" w:rsidRPr="007663D7" w:rsidRDefault="00340930" w:rsidP="00F0344E">
            <w:pPr>
              <w:rPr>
                <w:b/>
                <w:bCs/>
                <w:sz w:val="20"/>
                <w:szCs w:val="20"/>
              </w:rPr>
            </w:pPr>
            <w:r w:rsidRPr="007663D7">
              <w:rPr>
                <w:i/>
                <w:iCs/>
                <w:noProof/>
                <w:sz w:val="20"/>
                <w:szCs w:val="20"/>
              </w:rPr>
              <w:t>Бележка:1C235 не контролира продукти или устройства, съдържащи по-малко от 1,48 x 10</w:t>
            </w:r>
            <w:r w:rsidRPr="007663D7">
              <w:rPr>
                <w:i/>
                <w:iCs/>
                <w:noProof/>
                <w:sz w:val="20"/>
                <w:szCs w:val="20"/>
                <w:vertAlign w:val="superscript"/>
              </w:rPr>
              <w:t>3</w:t>
            </w:r>
            <w:r w:rsidRPr="007663D7">
              <w:rPr>
                <w:i/>
                <w:iCs/>
                <w:noProof/>
                <w:sz w:val="20"/>
                <w:szCs w:val="20"/>
              </w:rPr>
              <w:t> GBq (40 Ci) тритий.</w:t>
            </w:r>
          </w:p>
        </w:tc>
      </w:tr>
      <w:tr w:rsidR="00340930" w:rsidRPr="007663D7" w14:paraId="101D4F28" w14:textId="77777777" w:rsidTr="006E78D9">
        <w:tc>
          <w:tcPr>
            <w:tcW w:w="993" w:type="dxa"/>
          </w:tcPr>
          <w:p w14:paraId="0E32580C" w14:textId="77777777" w:rsidR="00340930" w:rsidRPr="007663D7" w:rsidRDefault="00340930" w:rsidP="00EC0B35">
            <w:pPr>
              <w:jc w:val="left"/>
              <w:rPr>
                <w:sz w:val="20"/>
                <w:szCs w:val="20"/>
              </w:rPr>
            </w:pPr>
            <w:r w:rsidRPr="007663D7">
              <w:rPr>
                <w:sz w:val="20"/>
                <w:szCs w:val="20"/>
              </w:rPr>
              <w:t>1C239</w:t>
            </w:r>
          </w:p>
        </w:tc>
        <w:tc>
          <w:tcPr>
            <w:tcW w:w="9144" w:type="dxa"/>
          </w:tcPr>
          <w:p w14:paraId="3C6880AD" w14:textId="77777777" w:rsidR="00340930" w:rsidRPr="000341AE" w:rsidRDefault="00340930" w:rsidP="00F0344E">
            <w:pPr>
              <w:rPr>
                <w:sz w:val="20"/>
                <w:szCs w:val="20"/>
              </w:rPr>
            </w:pPr>
            <w:r w:rsidRPr="000341AE">
              <w:rPr>
                <w:sz w:val="20"/>
                <w:szCs w:val="20"/>
              </w:rPr>
              <w:t>Бризантни взривни вещества, различни от описаните в Списъка на продуктите, свързани с отбраната</w:t>
            </w:r>
            <w:r w:rsidR="00922EEC" w:rsidRPr="000341AE">
              <w:rPr>
                <w:sz w:val="20"/>
                <w:szCs w:val="20"/>
              </w:rPr>
              <w:t xml:space="preserve"> </w:t>
            </w:r>
            <w:r w:rsidRPr="000341AE">
              <w:rPr>
                <w:sz w:val="20"/>
                <w:szCs w:val="20"/>
              </w:rPr>
              <w:t>или вещества или смеси, съдържащи такива, повече от 2 тегловни процента, с кристална плътност по-голяма от 1,8 g/cm</w:t>
            </w:r>
            <w:r w:rsidRPr="000341AE">
              <w:rPr>
                <w:sz w:val="20"/>
                <w:szCs w:val="20"/>
                <w:vertAlign w:val="superscript"/>
              </w:rPr>
              <w:t>3</w:t>
            </w:r>
            <w:r w:rsidRPr="000341AE">
              <w:rPr>
                <w:sz w:val="20"/>
                <w:szCs w:val="20"/>
              </w:rPr>
              <w:t xml:space="preserve"> и скорост на детонация над 8 000 m/s.</w:t>
            </w:r>
          </w:p>
        </w:tc>
      </w:tr>
      <w:tr w:rsidR="00340930" w:rsidRPr="007663D7" w14:paraId="7B62FB79" w14:textId="77777777" w:rsidTr="006E78D9">
        <w:tc>
          <w:tcPr>
            <w:tcW w:w="993" w:type="dxa"/>
          </w:tcPr>
          <w:p w14:paraId="4F7270FF" w14:textId="77777777" w:rsidR="00340930" w:rsidRPr="007663D7" w:rsidRDefault="00340930" w:rsidP="00EC0B35">
            <w:pPr>
              <w:jc w:val="left"/>
              <w:rPr>
                <w:sz w:val="20"/>
                <w:szCs w:val="20"/>
              </w:rPr>
            </w:pPr>
            <w:r w:rsidRPr="007663D7">
              <w:rPr>
                <w:sz w:val="20"/>
                <w:szCs w:val="20"/>
              </w:rPr>
              <w:t>1C350</w:t>
            </w:r>
          </w:p>
        </w:tc>
        <w:tc>
          <w:tcPr>
            <w:tcW w:w="9144" w:type="dxa"/>
          </w:tcPr>
          <w:p w14:paraId="7465BAB4"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 xml:space="preserve">Химикали, които могат да се използват като прекурсори за токсични химически вещества, както следва, и „химически смеси“, съдържащи един или повече от тях: </w:t>
            </w:r>
          </w:p>
          <w:p w14:paraId="7DB883F2"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i/>
                <w:iCs/>
                <w:sz w:val="20"/>
                <w:szCs w:val="20"/>
              </w:rPr>
              <w:t xml:space="preserve">N.B.: Виж също Списъка на продуктите, свързани с отбраната </w:t>
            </w:r>
            <w:r w:rsidR="00B070D7" w:rsidRPr="000341AE">
              <w:rPr>
                <w:rFonts w:ascii="Times New Roman" w:hAnsi="Times New Roman" w:cs="Times New Roman"/>
                <w:i/>
                <w:iCs/>
                <w:sz w:val="20"/>
                <w:szCs w:val="20"/>
              </w:rPr>
              <w:t xml:space="preserve">и </w:t>
            </w:r>
            <w:r w:rsidRPr="000341AE">
              <w:rPr>
                <w:rFonts w:ascii="Times New Roman" w:hAnsi="Times New Roman" w:cs="Times New Roman"/>
                <w:i/>
                <w:iCs/>
                <w:sz w:val="20"/>
                <w:szCs w:val="20"/>
              </w:rPr>
              <w:t xml:space="preserve">1C450. </w:t>
            </w:r>
          </w:p>
          <w:p w14:paraId="2AAAE529"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 Тиодигликол (</w:t>
            </w:r>
            <w:r w:rsidR="00752170" w:rsidRPr="000341AE">
              <w:rPr>
                <w:color w:val="000000"/>
                <w:sz w:val="20"/>
                <w:szCs w:val="20"/>
              </w:rPr>
              <w:t>CAS</w:t>
            </w:r>
            <w:r w:rsidR="00752170"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111-48-8); </w:t>
            </w:r>
          </w:p>
          <w:p w14:paraId="79260E50"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 Фосфорен оксихлорид (</w:t>
            </w:r>
            <w:r w:rsidR="00752170" w:rsidRPr="000341AE">
              <w:rPr>
                <w:color w:val="000000"/>
                <w:sz w:val="20"/>
                <w:szCs w:val="20"/>
              </w:rPr>
              <w:t>CAS</w:t>
            </w:r>
            <w:r w:rsidR="00752170"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10025-87-3); </w:t>
            </w:r>
          </w:p>
          <w:p w14:paraId="44000AA6"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 Диметилметилфосфонат (</w:t>
            </w:r>
            <w:r w:rsidR="00752170" w:rsidRPr="000341AE">
              <w:rPr>
                <w:color w:val="000000"/>
                <w:sz w:val="20"/>
                <w:szCs w:val="20"/>
              </w:rPr>
              <w:t>CAS</w:t>
            </w:r>
            <w:r w:rsidR="00752170"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756-79-6); </w:t>
            </w:r>
          </w:p>
          <w:p w14:paraId="50A5583F"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 Виж също Списъка на продуктите, свързани с отбраната за Метил фосфонилдифлуорид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676-99-3); </w:t>
            </w:r>
          </w:p>
          <w:p w14:paraId="72374FD6"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 Метил фосфонилдихлорид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676-97-1); </w:t>
            </w:r>
          </w:p>
          <w:p w14:paraId="4EFEB49C"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6. Диметилфосфит (DMP)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868-85-9); </w:t>
            </w:r>
          </w:p>
          <w:p w14:paraId="1C63A5DB"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7. Фосфорен трихлорид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7719-12-2); </w:t>
            </w:r>
          </w:p>
          <w:p w14:paraId="35DE8C97"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8. Триметилфосфит (TMP)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121-45-9); </w:t>
            </w:r>
          </w:p>
          <w:p w14:paraId="35C44204"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9. Тионил хлорид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7719-09-7); </w:t>
            </w:r>
          </w:p>
          <w:p w14:paraId="45256008"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10. 3-Хидрокси-1-метилпиперидин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3554-74-3); </w:t>
            </w:r>
          </w:p>
          <w:p w14:paraId="45E1DECF"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11. N,N-Диизопропил-(бета)-аминоетил хлорид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96-79-7); </w:t>
            </w:r>
          </w:p>
          <w:p w14:paraId="052D851E"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12. N,N-Диизопропил-(бета)-аминоетантиол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5842-07-9); </w:t>
            </w:r>
          </w:p>
          <w:p w14:paraId="3E58822D" w14:textId="77777777" w:rsidR="00340930" w:rsidRPr="000341AE" w:rsidRDefault="00340930" w:rsidP="00F0344E">
            <w:pPr>
              <w:rPr>
                <w:sz w:val="20"/>
                <w:szCs w:val="20"/>
              </w:rPr>
            </w:pPr>
            <w:r w:rsidRPr="000341AE">
              <w:rPr>
                <w:sz w:val="20"/>
                <w:szCs w:val="20"/>
              </w:rPr>
              <w:tab/>
              <w:t>13. 3-Хинуклидинол (</w:t>
            </w:r>
            <w:r w:rsidR="00D76465" w:rsidRPr="000341AE">
              <w:rPr>
                <w:color w:val="000000"/>
                <w:sz w:val="20"/>
                <w:szCs w:val="20"/>
              </w:rPr>
              <w:t>CAS</w:t>
            </w:r>
            <w:r w:rsidR="00D76465" w:rsidRPr="000341AE">
              <w:rPr>
                <w:sz w:val="20"/>
                <w:szCs w:val="20"/>
              </w:rPr>
              <w:t xml:space="preserve"> </w:t>
            </w:r>
            <w:r w:rsidRPr="000341AE">
              <w:rPr>
                <w:sz w:val="20"/>
                <w:szCs w:val="20"/>
              </w:rPr>
              <w:t>1619-34-7);</w:t>
            </w:r>
          </w:p>
          <w:p w14:paraId="6486CD9D"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14. Калиев флуорид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7789-23-3); </w:t>
            </w:r>
          </w:p>
          <w:p w14:paraId="228AF500"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15. 2-хлороетанол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107-07-3); </w:t>
            </w:r>
          </w:p>
          <w:p w14:paraId="47E5C93B"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16. Диметиламин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124-40-3); </w:t>
            </w:r>
          </w:p>
          <w:p w14:paraId="5565BA2B"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17. Диетилетилфосфонат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78-38-6); </w:t>
            </w:r>
          </w:p>
          <w:p w14:paraId="3AA3E661"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18. Диетил N,N-диметилфосфорамидат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2404-03-7); </w:t>
            </w:r>
          </w:p>
          <w:p w14:paraId="3CC9DA26"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19. Диетил</w:t>
            </w:r>
            <w:r w:rsidR="00B070D7" w:rsidRPr="000341AE">
              <w:rPr>
                <w:rFonts w:ascii="Times New Roman" w:hAnsi="Times New Roman" w:cs="Times New Roman"/>
                <w:sz w:val="20"/>
                <w:szCs w:val="20"/>
              </w:rPr>
              <w:t xml:space="preserve"> </w:t>
            </w:r>
            <w:r w:rsidRPr="000341AE">
              <w:rPr>
                <w:rFonts w:ascii="Times New Roman" w:hAnsi="Times New Roman" w:cs="Times New Roman"/>
                <w:sz w:val="20"/>
                <w:szCs w:val="20"/>
              </w:rPr>
              <w:t>фосфит (</w:t>
            </w:r>
            <w:r w:rsidR="00D76465" w:rsidRPr="000341AE">
              <w:rPr>
                <w:color w:val="000000"/>
                <w:sz w:val="20"/>
                <w:szCs w:val="20"/>
              </w:rPr>
              <w:t>CAS</w:t>
            </w:r>
            <w:r w:rsidR="00D76465"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762-04-9); </w:t>
            </w:r>
          </w:p>
          <w:p w14:paraId="26C2C583"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20. Диметиламинхидрохлорид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506-59-2); </w:t>
            </w:r>
          </w:p>
          <w:p w14:paraId="19200709"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21. Етил фосфинилдихлорид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1498-40-4); </w:t>
            </w:r>
          </w:p>
          <w:p w14:paraId="7CBAB2F1"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22. Етил фосфонилдихлорид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1066-50-8); </w:t>
            </w:r>
          </w:p>
          <w:p w14:paraId="216FBD1E"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23. Виж също Списъка на продуктите, свързани с отбраната за Етил фосфонилдифлуорид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753-98-0); </w:t>
            </w:r>
          </w:p>
          <w:p w14:paraId="56B6DB39"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24. Флуороводород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7664-39-3); </w:t>
            </w:r>
          </w:p>
          <w:p w14:paraId="400503CE"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25. Метил бензилат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76-89-1); </w:t>
            </w:r>
          </w:p>
          <w:p w14:paraId="1B6FD778"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26. Метил фосфинилдихлорид (</w:t>
            </w:r>
            <w:r w:rsidR="00585E72" w:rsidRPr="000341AE">
              <w:rPr>
                <w:color w:val="000000"/>
                <w:sz w:val="20"/>
                <w:szCs w:val="20"/>
              </w:rPr>
              <w:t>CAS</w:t>
            </w:r>
            <w:r w:rsidR="00585E72"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676-83-5); </w:t>
            </w:r>
          </w:p>
          <w:p w14:paraId="2CA9E412"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27. N,N-Диизопропил-(бета)-амино етанол (</w:t>
            </w:r>
            <w:r w:rsidR="00E1056F" w:rsidRPr="000341AE">
              <w:rPr>
                <w:color w:val="000000"/>
                <w:sz w:val="20"/>
                <w:szCs w:val="20"/>
              </w:rPr>
              <w:t>CAS</w:t>
            </w:r>
            <w:r w:rsidR="00E1056F"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96-80-0); </w:t>
            </w:r>
          </w:p>
          <w:p w14:paraId="0C9F5957"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28. Пинаколинов алкохол (</w:t>
            </w:r>
            <w:r w:rsidR="00E1056F" w:rsidRPr="000341AE">
              <w:rPr>
                <w:color w:val="000000"/>
                <w:sz w:val="20"/>
                <w:szCs w:val="20"/>
              </w:rPr>
              <w:t>CAS</w:t>
            </w:r>
            <w:r w:rsidR="00E1056F"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464-07-3); </w:t>
            </w:r>
          </w:p>
          <w:p w14:paraId="58330711"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lastRenderedPageBreak/>
              <w:tab/>
              <w:t>29. Виж също Списъка на продуктите, свързани с отбраната за O-етил-O-2-диизопропиламиноетил метил фосфонит (QL) (</w:t>
            </w:r>
            <w:r w:rsidR="00E1056F" w:rsidRPr="000341AE">
              <w:rPr>
                <w:color w:val="000000"/>
                <w:sz w:val="20"/>
                <w:szCs w:val="20"/>
              </w:rPr>
              <w:t>CAS</w:t>
            </w:r>
            <w:r w:rsidR="00E1056F"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57856-11-8); </w:t>
            </w:r>
          </w:p>
          <w:p w14:paraId="38A2F450"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30. Триетилфосфит (</w:t>
            </w:r>
            <w:r w:rsidR="00E1056F" w:rsidRPr="000341AE">
              <w:rPr>
                <w:color w:val="000000"/>
                <w:sz w:val="20"/>
                <w:szCs w:val="20"/>
              </w:rPr>
              <w:t>CAS</w:t>
            </w:r>
            <w:r w:rsidR="00E1056F"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122-52-1); </w:t>
            </w:r>
          </w:p>
          <w:p w14:paraId="5E83726F"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31. Арсенов трихлорид (</w:t>
            </w:r>
            <w:r w:rsidR="00E1056F" w:rsidRPr="000341AE">
              <w:rPr>
                <w:color w:val="000000"/>
                <w:sz w:val="20"/>
                <w:szCs w:val="20"/>
              </w:rPr>
              <w:t>CAS</w:t>
            </w:r>
            <w:r w:rsidR="00E1056F"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7784-34-1); </w:t>
            </w:r>
          </w:p>
          <w:p w14:paraId="73C9F033"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32. Бензилова киселина (</w:t>
            </w:r>
            <w:r w:rsidR="00E1056F" w:rsidRPr="000341AE">
              <w:rPr>
                <w:color w:val="000000"/>
                <w:sz w:val="20"/>
                <w:szCs w:val="20"/>
              </w:rPr>
              <w:t>CAS</w:t>
            </w:r>
            <w:r w:rsidR="00E1056F"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76-93-7); </w:t>
            </w:r>
          </w:p>
          <w:p w14:paraId="2510D99A"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33. Диетилметилфосфонит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15715-41-0); </w:t>
            </w:r>
          </w:p>
          <w:p w14:paraId="1278B334"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34. Диметилетилфосфонат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6163-75-3); </w:t>
            </w:r>
          </w:p>
          <w:p w14:paraId="3B7F8597" w14:textId="77777777" w:rsidR="00340930" w:rsidRPr="000341AE" w:rsidRDefault="00340930" w:rsidP="00F0344E">
            <w:pPr>
              <w:rPr>
                <w:sz w:val="20"/>
                <w:szCs w:val="20"/>
              </w:rPr>
            </w:pPr>
            <w:r w:rsidRPr="000341AE">
              <w:rPr>
                <w:sz w:val="20"/>
                <w:szCs w:val="20"/>
              </w:rPr>
              <w:tab/>
              <w:t>35. Етил фосфинилдифлуорид (</w:t>
            </w:r>
            <w:r w:rsidR="00D32B17" w:rsidRPr="000341AE">
              <w:rPr>
                <w:color w:val="000000"/>
                <w:sz w:val="20"/>
                <w:szCs w:val="20"/>
              </w:rPr>
              <w:t>CAS</w:t>
            </w:r>
            <w:r w:rsidR="00D32B17" w:rsidRPr="000341AE">
              <w:rPr>
                <w:sz w:val="20"/>
                <w:szCs w:val="20"/>
              </w:rPr>
              <w:t xml:space="preserve"> </w:t>
            </w:r>
            <w:r w:rsidRPr="000341AE">
              <w:rPr>
                <w:sz w:val="20"/>
                <w:szCs w:val="20"/>
              </w:rPr>
              <w:t>430-78-4);</w:t>
            </w:r>
          </w:p>
          <w:p w14:paraId="2634D86F"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36. Метил фосфинилдифлуорид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753-59-3); </w:t>
            </w:r>
          </w:p>
          <w:p w14:paraId="545FE759"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37. 3-хинуклидон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3731-38-2); </w:t>
            </w:r>
          </w:p>
          <w:p w14:paraId="7E3B370A"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38. Фосфорен пентахлорид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10026-13-8); </w:t>
            </w:r>
          </w:p>
          <w:p w14:paraId="40BB888C"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39. Пинаколон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75-97-8); </w:t>
            </w:r>
          </w:p>
          <w:p w14:paraId="75723DE5"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40. Калиев цианид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151-50-8); </w:t>
            </w:r>
          </w:p>
          <w:p w14:paraId="3ABD6EA1"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41. Калиев бифлуорид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7789-29-9); </w:t>
            </w:r>
          </w:p>
          <w:p w14:paraId="1049FAD2"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42. Амониев хидроген флуорид или амониев бифлуорид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1341-49-7); </w:t>
            </w:r>
          </w:p>
          <w:p w14:paraId="01280616"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43. Натриев флуорид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7681-49-4); </w:t>
            </w:r>
          </w:p>
          <w:p w14:paraId="777E2B84"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44. Натриев бифлуорид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1333-83-1); </w:t>
            </w:r>
          </w:p>
          <w:p w14:paraId="3E5869A1"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45. Натриев цианид (</w:t>
            </w:r>
            <w:r w:rsidR="00D32B17" w:rsidRPr="000341AE">
              <w:rPr>
                <w:color w:val="000000"/>
                <w:sz w:val="20"/>
                <w:szCs w:val="20"/>
              </w:rPr>
              <w:t>CAS</w:t>
            </w:r>
            <w:r w:rsidR="00D32B17"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143-33-9); </w:t>
            </w:r>
          </w:p>
          <w:p w14:paraId="60D92279"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46. Триетаноламин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102-71-6); </w:t>
            </w:r>
          </w:p>
          <w:p w14:paraId="050C65C2"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47. Фосфорен пентасулфид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1314-80-3); </w:t>
            </w:r>
          </w:p>
          <w:p w14:paraId="47A8893C"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48. Ди-изопропиламин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108-18-9); </w:t>
            </w:r>
          </w:p>
          <w:p w14:paraId="27A5A0C2"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49. Диетиламиноетанол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100-37-8); </w:t>
            </w:r>
          </w:p>
          <w:p w14:paraId="181503C7"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50. Натриев сулфид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1313-82-2); </w:t>
            </w:r>
          </w:p>
          <w:p w14:paraId="793E9FD6"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51. Серен монохлорид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10025-67-9); </w:t>
            </w:r>
          </w:p>
          <w:p w14:paraId="7286DDEF"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52. Серен дихлорид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10545-99-0); </w:t>
            </w:r>
          </w:p>
          <w:p w14:paraId="3AFD0A24"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 xml:space="preserve">53. Триетаноламинхидрохлорид (637-39-8); </w:t>
            </w:r>
          </w:p>
          <w:p w14:paraId="187AEBB6"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54. N,N-диизопропил-(бета)-аминоетил хлорид хидрохлорид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4261-68-1); </w:t>
            </w:r>
          </w:p>
          <w:p w14:paraId="3EB1566C"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55. Метилфосфорна киселина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993-13-5); </w:t>
            </w:r>
          </w:p>
          <w:p w14:paraId="344D34A4"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56. Диетилметилфосфонат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683-08-9); </w:t>
            </w:r>
          </w:p>
          <w:p w14:paraId="10E95564" w14:textId="77777777" w:rsidR="00340930" w:rsidRPr="000341AE" w:rsidRDefault="00340930" w:rsidP="00F0344E">
            <w:pPr>
              <w:rPr>
                <w:sz w:val="20"/>
                <w:szCs w:val="20"/>
              </w:rPr>
            </w:pPr>
            <w:r w:rsidRPr="000341AE">
              <w:rPr>
                <w:sz w:val="20"/>
                <w:szCs w:val="20"/>
              </w:rPr>
              <w:tab/>
              <w:t>57. N,N-диметиламинофосфорилдихлорид (</w:t>
            </w:r>
            <w:r w:rsidR="00A074A9" w:rsidRPr="000341AE">
              <w:rPr>
                <w:color w:val="000000"/>
                <w:sz w:val="20"/>
                <w:szCs w:val="20"/>
              </w:rPr>
              <w:t>CAS</w:t>
            </w:r>
            <w:r w:rsidR="00A074A9" w:rsidRPr="000341AE">
              <w:rPr>
                <w:sz w:val="20"/>
                <w:szCs w:val="20"/>
              </w:rPr>
              <w:t xml:space="preserve"> </w:t>
            </w:r>
            <w:r w:rsidRPr="000341AE">
              <w:rPr>
                <w:sz w:val="20"/>
                <w:szCs w:val="20"/>
              </w:rPr>
              <w:t>677-43-0);</w:t>
            </w:r>
          </w:p>
          <w:p w14:paraId="627DA0B0"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58. Триизопропилфосфит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116-17-6); </w:t>
            </w:r>
          </w:p>
          <w:p w14:paraId="088A6518"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59. Етилдиетаноламин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139-87-7); </w:t>
            </w:r>
          </w:p>
          <w:p w14:paraId="40550570"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60. O,O-диетилфосфоротиоат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2465-65-8); </w:t>
            </w:r>
          </w:p>
          <w:p w14:paraId="18BE6A9D"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61. O,O-диетилфосфородитиоат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298-06-6); </w:t>
            </w:r>
          </w:p>
          <w:p w14:paraId="5C0CC31A"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62. Натриев хексафлуоросиликат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16893-85-9); </w:t>
            </w:r>
          </w:p>
          <w:p w14:paraId="70A5B3E1"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sz w:val="20"/>
                <w:szCs w:val="20"/>
              </w:rPr>
              <w:tab/>
              <w:t>63. Метилфосфонотиоикдихлорид (</w:t>
            </w:r>
            <w:r w:rsidR="00A074A9" w:rsidRPr="000341AE">
              <w:rPr>
                <w:color w:val="000000"/>
                <w:sz w:val="20"/>
                <w:szCs w:val="20"/>
              </w:rPr>
              <w:t>CAS</w:t>
            </w:r>
            <w:r w:rsidR="00A074A9" w:rsidRPr="000341AE">
              <w:rPr>
                <w:rFonts w:ascii="Times New Roman" w:hAnsi="Times New Roman" w:cs="Times New Roman"/>
                <w:sz w:val="20"/>
                <w:szCs w:val="20"/>
              </w:rPr>
              <w:t xml:space="preserve"> </w:t>
            </w:r>
            <w:r w:rsidRPr="000341AE">
              <w:rPr>
                <w:rFonts w:ascii="Times New Roman" w:hAnsi="Times New Roman" w:cs="Times New Roman"/>
                <w:sz w:val="20"/>
                <w:szCs w:val="20"/>
              </w:rPr>
              <w:t xml:space="preserve">676-98-2). </w:t>
            </w:r>
          </w:p>
          <w:p w14:paraId="1FF2AD1C" w14:textId="77777777" w:rsidR="00340930" w:rsidRPr="000341AE" w:rsidRDefault="00756A6B" w:rsidP="00F0344E">
            <w:pPr>
              <w:pStyle w:val="CM4"/>
              <w:spacing w:before="60" w:after="60"/>
              <w:ind w:firstLine="601"/>
              <w:jc w:val="both"/>
              <w:rPr>
                <w:rFonts w:ascii="Times New Roman" w:hAnsi="Times New Roman" w:cs="Times New Roman"/>
                <w:sz w:val="20"/>
                <w:szCs w:val="20"/>
              </w:rPr>
            </w:pPr>
            <w:r w:rsidRPr="000341AE">
              <w:rPr>
                <w:rFonts w:ascii="Times New Roman" w:hAnsi="Times New Roman" w:cs="Times New Roman"/>
                <w:sz w:val="20"/>
                <w:szCs w:val="20"/>
              </w:rPr>
              <w:tab/>
            </w:r>
            <w:r w:rsidR="00340930" w:rsidRPr="000341AE">
              <w:rPr>
                <w:rFonts w:ascii="Times New Roman" w:hAnsi="Times New Roman" w:cs="Times New Roman"/>
                <w:sz w:val="20"/>
                <w:szCs w:val="20"/>
              </w:rPr>
              <w:t>64. Диетиламин (</w:t>
            </w:r>
            <w:r w:rsidR="000341AE" w:rsidRPr="000341AE">
              <w:rPr>
                <w:color w:val="000000"/>
                <w:sz w:val="20"/>
                <w:szCs w:val="20"/>
              </w:rPr>
              <w:t>CAS</w:t>
            </w:r>
            <w:r w:rsidR="000341AE" w:rsidRPr="000341AE">
              <w:rPr>
                <w:rFonts w:ascii="Times New Roman" w:hAnsi="Times New Roman" w:cs="Times New Roman"/>
                <w:sz w:val="20"/>
                <w:szCs w:val="20"/>
              </w:rPr>
              <w:t xml:space="preserve"> </w:t>
            </w:r>
            <w:r w:rsidR="00340930" w:rsidRPr="000341AE">
              <w:rPr>
                <w:rFonts w:ascii="Times New Roman" w:hAnsi="Times New Roman" w:cs="Times New Roman"/>
                <w:sz w:val="20"/>
                <w:szCs w:val="20"/>
              </w:rPr>
              <w:t>109-89-7).</w:t>
            </w:r>
          </w:p>
          <w:p w14:paraId="3BE7D414"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65. </w:t>
            </w:r>
            <w:r w:rsidRPr="000341AE">
              <w:rPr>
                <w:i/>
                <w:iCs/>
                <w:color w:val="000000"/>
                <w:sz w:val="20"/>
                <w:szCs w:val="20"/>
              </w:rPr>
              <w:t>N,N</w:t>
            </w:r>
            <w:r w:rsidRPr="000341AE">
              <w:rPr>
                <w:color w:val="000000"/>
                <w:sz w:val="20"/>
                <w:szCs w:val="20"/>
              </w:rPr>
              <w:t xml:space="preserve">-Диизопропиламиноетанетиол хидрохлорид (CAS 41480-75-5); </w:t>
            </w:r>
          </w:p>
          <w:p w14:paraId="47BFD2FD"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66. Метилов дихлорофосфат (CAS 677-24-7); </w:t>
            </w:r>
          </w:p>
          <w:p w14:paraId="250E17F1"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67. Етилов дихлорофосфат (CAS 1498-51-7); </w:t>
            </w:r>
          </w:p>
          <w:p w14:paraId="28B93ED6"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68. Метилов дифлуорофосфат (CAS 22382-13-4); </w:t>
            </w:r>
          </w:p>
          <w:p w14:paraId="65AC59C1"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69. Етилов дифлуорофосфат (CAS 460-52-6); </w:t>
            </w:r>
          </w:p>
          <w:p w14:paraId="1FFC1BEE"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70. Диетилов хлорофосфит (CAS 589-57-1); </w:t>
            </w:r>
          </w:p>
          <w:p w14:paraId="25C832A2"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71. Метилов флуорохлорофосфат (CAS 754-01-8); </w:t>
            </w:r>
          </w:p>
          <w:p w14:paraId="0C4B3B09"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72. Етилов флуорохлорофосфат (CAS 762-77-6); </w:t>
            </w:r>
          </w:p>
          <w:p w14:paraId="3D247501"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73. </w:t>
            </w:r>
            <w:r w:rsidRPr="000341AE">
              <w:rPr>
                <w:i/>
                <w:iCs/>
                <w:color w:val="000000"/>
                <w:sz w:val="20"/>
                <w:szCs w:val="20"/>
              </w:rPr>
              <w:t>N,N</w:t>
            </w:r>
            <w:r w:rsidRPr="000341AE">
              <w:rPr>
                <w:color w:val="000000"/>
                <w:sz w:val="20"/>
                <w:szCs w:val="20"/>
              </w:rPr>
              <w:t xml:space="preserve">-Диметилформамидин (CAS 44205-42-7); </w:t>
            </w:r>
          </w:p>
          <w:p w14:paraId="3AA96BB3"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74. </w:t>
            </w:r>
            <w:r w:rsidRPr="000341AE">
              <w:rPr>
                <w:i/>
                <w:iCs/>
                <w:color w:val="000000"/>
                <w:sz w:val="20"/>
                <w:szCs w:val="20"/>
              </w:rPr>
              <w:t>N,N</w:t>
            </w:r>
            <w:r w:rsidRPr="000341AE">
              <w:rPr>
                <w:color w:val="000000"/>
                <w:sz w:val="20"/>
                <w:szCs w:val="20"/>
              </w:rPr>
              <w:t xml:space="preserve">-Диетилформамидин (CAS 90324-67-7); </w:t>
            </w:r>
          </w:p>
          <w:p w14:paraId="10957EAF"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75. </w:t>
            </w:r>
            <w:r w:rsidRPr="000341AE">
              <w:rPr>
                <w:i/>
                <w:iCs/>
                <w:color w:val="000000"/>
                <w:sz w:val="20"/>
                <w:szCs w:val="20"/>
              </w:rPr>
              <w:t>N,N</w:t>
            </w:r>
            <w:r w:rsidRPr="000341AE">
              <w:rPr>
                <w:color w:val="000000"/>
                <w:sz w:val="20"/>
                <w:szCs w:val="20"/>
              </w:rPr>
              <w:t xml:space="preserve">-Дипропилформамидин (CAS 48044-20-8); </w:t>
            </w:r>
          </w:p>
          <w:p w14:paraId="5229AC15"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lastRenderedPageBreak/>
              <w:t xml:space="preserve">76. </w:t>
            </w:r>
            <w:r w:rsidRPr="000341AE">
              <w:rPr>
                <w:i/>
                <w:iCs/>
                <w:color w:val="000000"/>
                <w:sz w:val="20"/>
                <w:szCs w:val="20"/>
              </w:rPr>
              <w:t>N,N</w:t>
            </w:r>
            <w:r w:rsidRPr="000341AE">
              <w:rPr>
                <w:color w:val="000000"/>
                <w:sz w:val="20"/>
                <w:szCs w:val="20"/>
              </w:rPr>
              <w:t xml:space="preserve">-Диизопропилформамидин (CAS 857522-08-8); </w:t>
            </w:r>
          </w:p>
          <w:p w14:paraId="23BB776D"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77. </w:t>
            </w:r>
            <w:r w:rsidRPr="000341AE">
              <w:rPr>
                <w:i/>
                <w:iCs/>
                <w:color w:val="000000"/>
                <w:sz w:val="20"/>
                <w:szCs w:val="20"/>
              </w:rPr>
              <w:t>N,N</w:t>
            </w:r>
            <w:r w:rsidRPr="000341AE">
              <w:rPr>
                <w:color w:val="000000"/>
                <w:sz w:val="20"/>
                <w:szCs w:val="20"/>
              </w:rPr>
              <w:t xml:space="preserve">-Диметилацетамидин (CAS 2909-14-0); </w:t>
            </w:r>
          </w:p>
          <w:p w14:paraId="69E1433F"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78. </w:t>
            </w:r>
            <w:r w:rsidRPr="000341AE">
              <w:rPr>
                <w:i/>
                <w:iCs/>
                <w:color w:val="000000"/>
                <w:sz w:val="20"/>
                <w:szCs w:val="20"/>
              </w:rPr>
              <w:t>N,N</w:t>
            </w:r>
            <w:r w:rsidRPr="000341AE">
              <w:rPr>
                <w:color w:val="000000"/>
                <w:sz w:val="20"/>
                <w:szCs w:val="20"/>
              </w:rPr>
              <w:t xml:space="preserve">-Диетилацетамидин (CAS 14277-06-6); </w:t>
            </w:r>
          </w:p>
          <w:p w14:paraId="01DDC000"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79. </w:t>
            </w:r>
            <w:r w:rsidRPr="000341AE">
              <w:rPr>
                <w:i/>
                <w:iCs/>
                <w:color w:val="000000"/>
                <w:sz w:val="20"/>
                <w:szCs w:val="20"/>
              </w:rPr>
              <w:t>N,N</w:t>
            </w:r>
            <w:r w:rsidRPr="000341AE">
              <w:rPr>
                <w:color w:val="000000"/>
                <w:sz w:val="20"/>
                <w:szCs w:val="20"/>
              </w:rPr>
              <w:t xml:space="preserve">-Дипропилацетамидин (CAS 1339586-99-0); </w:t>
            </w:r>
          </w:p>
          <w:p w14:paraId="331B79FF" w14:textId="77777777" w:rsidR="00B070D7" w:rsidRPr="000341AE" w:rsidRDefault="00B070D7"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80. </w:t>
            </w:r>
            <w:r w:rsidRPr="000341AE">
              <w:rPr>
                <w:i/>
                <w:iCs/>
                <w:color w:val="000000"/>
                <w:sz w:val="20"/>
                <w:szCs w:val="20"/>
              </w:rPr>
              <w:t>N,N</w:t>
            </w:r>
            <w:r w:rsidRPr="000341AE">
              <w:rPr>
                <w:color w:val="000000"/>
                <w:sz w:val="20"/>
                <w:szCs w:val="20"/>
              </w:rPr>
              <w:t xml:space="preserve">-Диметилпропанамидин (CAS 56776-14-8); </w:t>
            </w:r>
          </w:p>
          <w:p w14:paraId="4023F5BE" w14:textId="77777777" w:rsidR="00B070D7" w:rsidRPr="000341AE" w:rsidRDefault="00B070D7" w:rsidP="00F0344E">
            <w:pPr>
              <w:spacing w:before="0" w:after="0" w:line="360" w:lineRule="auto"/>
              <w:ind w:firstLine="709"/>
              <w:rPr>
                <w:color w:val="000000"/>
                <w:sz w:val="20"/>
                <w:szCs w:val="20"/>
              </w:rPr>
            </w:pPr>
            <w:r w:rsidRPr="000341AE">
              <w:rPr>
                <w:color w:val="000000"/>
                <w:sz w:val="20"/>
                <w:szCs w:val="20"/>
              </w:rPr>
              <w:t xml:space="preserve">81. </w:t>
            </w:r>
            <w:r w:rsidRPr="000341AE">
              <w:rPr>
                <w:i/>
                <w:iCs/>
                <w:color w:val="000000"/>
                <w:sz w:val="20"/>
                <w:szCs w:val="20"/>
              </w:rPr>
              <w:t>N,N</w:t>
            </w:r>
            <w:r w:rsidRPr="000341AE">
              <w:rPr>
                <w:color w:val="000000"/>
                <w:sz w:val="20"/>
                <w:szCs w:val="20"/>
              </w:rPr>
              <w:t>-Диетилпропанамидин (CAS 84764-73-8);</w:t>
            </w:r>
          </w:p>
          <w:p w14:paraId="3E975D27"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82. </w:t>
            </w:r>
            <w:r w:rsidRPr="000341AE">
              <w:rPr>
                <w:i/>
                <w:iCs/>
                <w:color w:val="000000"/>
                <w:sz w:val="20"/>
                <w:szCs w:val="20"/>
              </w:rPr>
              <w:t>N,N</w:t>
            </w:r>
            <w:r w:rsidRPr="000341AE">
              <w:rPr>
                <w:color w:val="000000"/>
                <w:sz w:val="20"/>
                <w:szCs w:val="20"/>
              </w:rPr>
              <w:t xml:space="preserve">-Дипропилпропанамидин (CAS 1341496-89-6); </w:t>
            </w:r>
          </w:p>
          <w:p w14:paraId="4FDD86EC"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83. </w:t>
            </w:r>
            <w:r w:rsidRPr="000341AE">
              <w:rPr>
                <w:i/>
                <w:iCs/>
                <w:color w:val="000000"/>
                <w:sz w:val="20"/>
                <w:szCs w:val="20"/>
              </w:rPr>
              <w:t>N,N</w:t>
            </w:r>
            <w:r w:rsidRPr="000341AE">
              <w:rPr>
                <w:color w:val="000000"/>
                <w:sz w:val="20"/>
                <w:szCs w:val="20"/>
              </w:rPr>
              <w:t xml:space="preserve">-Диметилбутанамидин (CAS 1340437-35-5); </w:t>
            </w:r>
          </w:p>
          <w:p w14:paraId="008DD8D7"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84. </w:t>
            </w:r>
            <w:r w:rsidRPr="000341AE">
              <w:rPr>
                <w:i/>
                <w:iCs/>
                <w:color w:val="000000"/>
                <w:sz w:val="20"/>
                <w:szCs w:val="20"/>
              </w:rPr>
              <w:t>N,N</w:t>
            </w:r>
            <w:r w:rsidRPr="000341AE">
              <w:rPr>
                <w:color w:val="000000"/>
                <w:sz w:val="20"/>
                <w:szCs w:val="20"/>
              </w:rPr>
              <w:t xml:space="preserve">-Диетилбутанамидин (CAS 53510-30-8); </w:t>
            </w:r>
          </w:p>
          <w:p w14:paraId="5CC4600F"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85. </w:t>
            </w:r>
            <w:r w:rsidRPr="000341AE">
              <w:rPr>
                <w:i/>
                <w:iCs/>
                <w:color w:val="000000"/>
                <w:sz w:val="20"/>
                <w:szCs w:val="20"/>
              </w:rPr>
              <w:t>N,N</w:t>
            </w:r>
            <w:r w:rsidRPr="000341AE">
              <w:rPr>
                <w:color w:val="000000"/>
                <w:sz w:val="20"/>
                <w:szCs w:val="20"/>
              </w:rPr>
              <w:t xml:space="preserve">-Дипропилбутанамидин (CAS 1342422-35-8); </w:t>
            </w:r>
          </w:p>
          <w:p w14:paraId="74A602E1"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86. </w:t>
            </w:r>
            <w:r w:rsidRPr="000341AE">
              <w:rPr>
                <w:i/>
                <w:iCs/>
                <w:color w:val="000000"/>
                <w:sz w:val="20"/>
                <w:szCs w:val="20"/>
              </w:rPr>
              <w:t>N,N</w:t>
            </w:r>
            <w:r w:rsidRPr="000341AE">
              <w:rPr>
                <w:color w:val="000000"/>
                <w:sz w:val="20"/>
                <w:szCs w:val="20"/>
              </w:rPr>
              <w:t xml:space="preserve">-Диизопропилбутанамидин (CAS 1315467-17-4); </w:t>
            </w:r>
          </w:p>
          <w:p w14:paraId="1FC95878"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87. </w:t>
            </w:r>
            <w:r w:rsidRPr="000341AE">
              <w:rPr>
                <w:i/>
                <w:iCs/>
                <w:color w:val="000000"/>
                <w:sz w:val="20"/>
                <w:szCs w:val="20"/>
              </w:rPr>
              <w:t>N,N</w:t>
            </w:r>
            <w:r w:rsidRPr="000341AE">
              <w:rPr>
                <w:color w:val="000000"/>
                <w:sz w:val="20"/>
                <w:szCs w:val="20"/>
              </w:rPr>
              <w:t xml:space="preserve">-Диметилизобутанамидин (CAS 321881-25-8); </w:t>
            </w:r>
          </w:p>
          <w:p w14:paraId="0A53A846" w14:textId="77777777" w:rsidR="00A602E1" w:rsidRPr="000341AE" w:rsidRDefault="00A602E1" w:rsidP="00F0344E">
            <w:pPr>
              <w:autoSpaceDE w:val="0"/>
              <w:autoSpaceDN w:val="0"/>
              <w:adjustRightInd w:val="0"/>
              <w:spacing w:before="0" w:after="0" w:line="360" w:lineRule="auto"/>
              <w:ind w:firstLine="709"/>
              <w:rPr>
                <w:color w:val="000000"/>
                <w:sz w:val="20"/>
                <w:szCs w:val="20"/>
              </w:rPr>
            </w:pPr>
            <w:r w:rsidRPr="000341AE">
              <w:rPr>
                <w:color w:val="000000"/>
                <w:sz w:val="20"/>
                <w:szCs w:val="20"/>
              </w:rPr>
              <w:t xml:space="preserve">88. </w:t>
            </w:r>
            <w:r w:rsidRPr="000341AE">
              <w:rPr>
                <w:i/>
                <w:iCs/>
                <w:color w:val="000000"/>
                <w:sz w:val="20"/>
                <w:szCs w:val="20"/>
              </w:rPr>
              <w:t>N,N</w:t>
            </w:r>
            <w:r w:rsidRPr="000341AE">
              <w:rPr>
                <w:color w:val="000000"/>
                <w:sz w:val="20"/>
                <w:szCs w:val="20"/>
              </w:rPr>
              <w:t xml:space="preserve">-Диетилизобутанамидин (CAS 1342789-47-2); </w:t>
            </w:r>
          </w:p>
          <w:p w14:paraId="466B2D24" w14:textId="77777777" w:rsidR="00A602E1" w:rsidRPr="000341AE" w:rsidRDefault="00A602E1" w:rsidP="00F0344E">
            <w:pPr>
              <w:spacing w:before="0" w:line="360" w:lineRule="auto"/>
              <w:ind w:firstLine="709"/>
              <w:rPr>
                <w:sz w:val="20"/>
                <w:szCs w:val="20"/>
              </w:rPr>
            </w:pPr>
            <w:r w:rsidRPr="000341AE">
              <w:rPr>
                <w:color w:val="000000"/>
                <w:sz w:val="20"/>
                <w:szCs w:val="20"/>
              </w:rPr>
              <w:t xml:space="preserve">89. </w:t>
            </w:r>
            <w:r w:rsidRPr="000341AE">
              <w:rPr>
                <w:i/>
                <w:iCs/>
                <w:color w:val="000000"/>
                <w:sz w:val="20"/>
                <w:szCs w:val="20"/>
              </w:rPr>
              <w:t>N,N</w:t>
            </w:r>
            <w:r w:rsidRPr="000341AE">
              <w:rPr>
                <w:color w:val="000000"/>
                <w:sz w:val="20"/>
                <w:szCs w:val="20"/>
              </w:rPr>
              <w:t>-Дипропилизобутанамидин (CAS 1342700-45-1).</w:t>
            </w:r>
          </w:p>
          <w:p w14:paraId="18AFA243" w14:textId="77777777" w:rsidR="00340930" w:rsidRPr="000341AE" w:rsidRDefault="00340930" w:rsidP="00F0344E">
            <w:pPr>
              <w:pStyle w:val="CM4"/>
              <w:spacing w:before="60" w:after="60"/>
              <w:ind w:firstLine="709"/>
              <w:jc w:val="both"/>
              <w:rPr>
                <w:rFonts w:ascii="Times New Roman" w:hAnsi="Times New Roman" w:cs="Times New Roman"/>
                <w:sz w:val="20"/>
                <w:szCs w:val="20"/>
              </w:rPr>
            </w:pPr>
            <w:r w:rsidRPr="000341AE">
              <w:rPr>
                <w:rFonts w:ascii="Times New Roman" w:hAnsi="Times New Roman" w:cs="Times New Roman"/>
                <w:i/>
                <w:iCs/>
                <w:sz w:val="20"/>
                <w:szCs w:val="20"/>
              </w:rPr>
              <w:t>Бележка 1: При износ за „Държави, които не са страни по Конвенцията за забрана на химическите оръжия“, 1C350 не контролира „химическите смеси“, съдържащи един или повече химикали, отбелязани в 1C350.1, .3, .5, .11, .12, .13, .17, .18, .21, .22, .26, .27, .28, .31, .32, .33, .3</w:t>
            </w:r>
            <w:r w:rsidR="00D2188A" w:rsidRPr="000341AE">
              <w:rPr>
                <w:rFonts w:ascii="Times New Roman" w:hAnsi="Times New Roman" w:cs="Times New Roman"/>
                <w:i/>
                <w:iCs/>
                <w:sz w:val="20"/>
                <w:szCs w:val="20"/>
              </w:rPr>
              <w:t>4, .35, .36, .54, .55, .56, .57</w:t>
            </w:r>
            <w:r w:rsidR="00A602E1" w:rsidRPr="000341AE">
              <w:rPr>
                <w:rFonts w:ascii="Times New Roman" w:hAnsi="Times New Roman" w:cs="Times New Roman"/>
                <w:i/>
                <w:iCs/>
                <w:sz w:val="20"/>
                <w:szCs w:val="20"/>
              </w:rPr>
              <w:t xml:space="preserve">, </w:t>
            </w:r>
            <w:r w:rsidRPr="000341AE">
              <w:rPr>
                <w:rFonts w:ascii="Times New Roman" w:hAnsi="Times New Roman" w:cs="Times New Roman"/>
                <w:i/>
                <w:iCs/>
                <w:sz w:val="20"/>
                <w:szCs w:val="20"/>
              </w:rPr>
              <w:t>.63</w:t>
            </w:r>
            <w:r w:rsidR="00A602E1" w:rsidRPr="000341AE">
              <w:rPr>
                <w:rFonts w:ascii="Times New Roman" w:hAnsi="Times New Roman" w:cs="Times New Roman"/>
                <w:i/>
                <w:iCs/>
                <w:sz w:val="20"/>
                <w:szCs w:val="20"/>
              </w:rPr>
              <w:t xml:space="preserve"> и </w:t>
            </w:r>
            <w:r w:rsidR="00D2188A" w:rsidRPr="000341AE">
              <w:rPr>
                <w:rFonts w:ascii="Times New Roman" w:hAnsi="Times New Roman" w:cs="Times New Roman"/>
                <w:i/>
                <w:iCs/>
                <w:sz w:val="20"/>
                <w:szCs w:val="20"/>
                <w:lang w:val="ru-RU"/>
              </w:rPr>
              <w:t>.</w:t>
            </w:r>
            <w:r w:rsidR="00A602E1" w:rsidRPr="000341AE">
              <w:rPr>
                <w:rFonts w:ascii="Times New Roman" w:hAnsi="Times New Roman" w:cs="Times New Roman"/>
                <w:i/>
                <w:iCs/>
                <w:sz w:val="20"/>
                <w:szCs w:val="20"/>
              </w:rPr>
              <w:t>65</w:t>
            </w:r>
            <w:r w:rsidRPr="000341AE">
              <w:rPr>
                <w:rFonts w:ascii="Times New Roman" w:hAnsi="Times New Roman" w:cs="Times New Roman"/>
                <w:i/>
                <w:iCs/>
                <w:sz w:val="20"/>
                <w:szCs w:val="20"/>
              </w:rPr>
              <w:t xml:space="preserve">, и в които нито един от изброените химикали не е повече от 10 % от теглото на сместа. </w:t>
            </w:r>
          </w:p>
          <w:p w14:paraId="24F09233" w14:textId="77777777" w:rsidR="00340930" w:rsidRPr="000341AE" w:rsidRDefault="00340930" w:rsidP="00F0344E">
            <w:pPr>
              <w:pStyle w:val="CM4"/>
              <w:spacing w:before="60" w:after="60"/>
              <w:jc w:val="both"/>
              <w:rPr>
                <w:rFonts w:ascii="Times New Roman" w:hAnsi="Times New Roman" w:cs="Times New Roman"/>
                <w:sz w:val="20"/>
                <w:szCs w:val="20"/>
              </w:rPr>
            </w:pPr>
            <w:r w:rsidRPr="000341AE">
              <w:rPr>
                <w:rFonts w:ascii="Times New Roman" w:hAnsi="Times New Roman" w:cs="Times New Roman"/>
                <w:i/>
                <w:iCs/>
                <w:sz w:val="20"/>
                <w:szCs w:val="20"/>
              </w:rPr>
              <w:t>Бележка 2: При износ за „Държави, които са страни по Конвенцията за забрана на химическите оръжия“, 1C350 не контролира „химическите смеси“, съдържащи един или повече химикали, отбелязани в 1C350.1, .3, .5, .11, .12, .13, .17, .18, .21, .22, .26, .27, .28, .31, .32, .33, .34, .35, .36, .54, .55, .56, .57</w:t>
            </w:r>
            <w:r w:rsidR="00D2188A" w:rsidRPr="000341AE">
              <w:rPr>
                <w:rFonts w:ascii="Times New Roman" w:hAnsi="Times New Roman" w:cs="Times New Roman"/>
                <w:i/>
                <w:iCs/>
                <w:sz w:val="20"/>
                <w:szCs w:val="20"/>
                <w:lang w:val="ru-RU"/>
              </w:rPr>
              <w:t xml:space="preserve">, </w:t>
            </w:r>
            <w:r w:rsidRPr="000341AE">
              <w:rPr>
                <w:rFonts w:ascii="Times New Roman" w:hAnsi="Times New Roman" w:cs="Times New Roman"/>
                <w:i/>
                <w:iCs/>
                <w:sz w:val="20"/>
                <w:szCs w:val="20"/>
              </w:rPr>
              <w:t>.63</w:t>
            </w:r>
            <w:r w:rsidR="00A602E1" w:rsidRPr="000341AE">
              <w:rPr>
                <w:rFonts w:ascii="Times New Roman" w:hAnsi="Times New Roman" w:cs="Times New Roman"/>
                <w:i/>
                <w:iCs/>
                <w:sz w:val="20"/>
                <w:szCs w:val="20"/>
              </w:rPr>
              <w:t xml:space="preserve"> и 65</w:t>
            </w:r>
            <w:r w:rsidRPr="000341AE">
              <w:rPr>
                <w:rFonts w:ascii="Times New Roman" w:hAnsi="Times New Roman" w:cs="Times New Roman"/>
                <w:i/>
                <w:iCs/>
                <w:sz w:val="20"/>
                <w:szCs w:val="20"/>
              </w:rPr>
              <w:t xml:space="preserve">, и в които нито един от изброените химикали не е повече от 30 % от теглото на сместа. </w:t>
            </w:r>
          </w:p>
          <w:p w14:paraId="3C25684C" w14:textId="77777777" w:rsidR="00340930" w:rsidRPr="000341AE" w:rsidRDefault="00340930" w:rsidP="00F0344E">
            <w:pPr>
              <w:rPr>
                <w:sz w:val="20"/>
                <w:szCs w:val="20"/>
              </w:rPr>
            </w:pPr>
            <w:r w:rsidRPr="000341AE">
              <w:rPr>
                <w:i/>
                <w:iCs/>
                <w:sz w:val="20"/>
                <w:szCs w:val="20"/>
              </w:rPr>
              <w:t>Бележка 3: 1C350 не контролира „химическите смеси“, съдържащи един или повече химикали, отбелязани в 1C350.2, .6, .7, .8, .9, .10, .14, .15, .16, .19, .20, .24, .25, .30, .37, .38, .39, .40, .41, .42, .43, .44, .45, .46, .47, .48, .49, .50, .51, .52, .53, .58, .59, .60, .61</w:t>
            </w:r>
            <w:r w:rsidRPr="000341AE">
              <w:rPr>
                <w:i/>
                <w:iCs/>
                <w:sz w:val="20"/>
                <w:szCs w:val="20"/>
                <w:lang w:val="ru-RU"/>
              </w:rPr>
              <w:t>, 62</w:t>
            </w:r>
            <w:r w:rsidR="00A602E1" w:rsidRPr="000341AE">
              <w:rPr>
                <w:i/>
                <w:iCs/>
                <w:sz w:val="20"/>
                <w:szCs w:val="20"/>
              </w:rPr>
              <w:t>,</w:t>
            </w:r>
            <w:r w:rsidRPr="000341AE">
              <w:rPr>
                <w:i/>
                <w:iCs/>
                <w:sz w:val="20"/>
                <w:szCs w:val="20"/>
              </w:rPr>
              <w:t>.6</w:t>
            </w:r>
            <w:r w:rsidRPr="000341AE">
              <w:rPr>
                <w:i/>
                <w:iCs/>
                <w:sz w:val="20"/>
                <w:szCs w:val="20"/>
                <w:lang w:val="ru-RU"/>
              </w:rPr>
              <w:t>4</w:t>
            </w:r>
            <w:r w:rsidRPr="000341AE">
              <w:rPr>
                <w:i/>
                <w:iCs/>
                <w:sz w:val="20"/>
                <w:szCs w:val="20"/>
              </w:rPr>
              <w:t>,</w:t>
            </w:r>
            <w:r w:rsidR="00A602E1" w:rsidRPr="000341AE">
              <w:rPr>
                <w:i/>
                <w:iCs/>
                <w:sz w:val="20"/>
                <w:szCs w:val="20"/>
              </w:rPr>
              <w:t xml:space="preserve"> </w:t>
            </w:r>
            <w:r w:rsidR="00A602E1" w:rsidRPr="000341AE">
              <w:rPr>
                <w:rFonts w:ascii="EU Albertina" w:hAnsi="EU Albertina" w:cs="EU Albertina"/>
                <w:i/>
                <w:iCs/>
                <w:color w:val="000000"/>
                <w:sz w:val="19"/>
                <w:szCs w:val="19"/>
              </w:rPr>
              <w:t>66, .67, .68, .69, .70, .71, .72, .73, .74, .75, .76, .77, .78, .79, .80, .81, .82, .83, .84, .85, .86, .87, .88 и .89,</w:t>
            </w:r>
            <w:r w:rsidRPr="000341AE">
              <w:rPr>
                <w:i/>
                <w:iCs/>
                <w:sz w:val="20"/>
                <w:szCs w:val="20"/>
              </w:rPr>
              <w:t xml:space="preserve"> в които нито един индивидуално определен химикал не е повече от 30 % от теглото на сместа. </w:t>
            </w:r>
          </w:p>
          <w:p w14:paraId="021F072D" w14:textId="77777777" w:rsidR="00340930" w:rsidRPr="000341AE" w:rsidRDefault="00340930" w:rsidP="00F0344E">
            <w:pPr>
              <w:pStyle w:val="CM4"/>
              <w:spacing w:before="60" w:after="60"/>
              <w:jc w:val="both"/>
              <w:rPr>
                <w:rFonts w:ascii="Times New Roman" w:hAnsi="Times New Roman" w:cs="Times New Roman"/>
                <w:sz w:val="20"/>
                <w:szCs w:val="20"/>
                <w:lang w:val="ru-RU"/>
              </w:rPr>
            </w:pPr>
            <w:r w:rsidRPr="000341AE">
              <w:rPr>
                <w:rFonts w:ascii="Times New Roman" w:hAnsi="Times New Roman" w:cs="Times New Roman"/>
                <w:i/>
                <w:iCs/>
                <w:sz w:val="20"/>
                <w:szCs w:val="20"/>
              </w:rPr>
              <w:t xml:space="preserve">Бележка 4: 1C350 не контролира продукти, определени като потребителски стоки, опаковани за търговия на дребно, за лична употреба, или опаковани за индивидуална употреба. </w:t>
            </w:r>
          </w:p>
        </w:tc>
      </w:tr>
      <w:tr w:rsidR="00340930" w:rsidRPr="007663D7" w14:paraId="1A4C3AE6" w14:textId="77777777" w:rsidTr="006E78D9">
        <w:tc>
          <w:tcPr>
            <w:tcW w:w="993" w:type="dxa"/>
          </w:tcPr>
          <w:p w14:paraId="1F563EA8" w14:textId="77777777" w:rsidR="00340930" w:rsidRPr="007663D7" w:rsidRDefault="00340930" w:rsidP="009E217A">
            <w:pPr>
              <w:pStyle w:val="CM4"/>
              <w:spacing w:before="60" w:after="60"/>
              <w:rPr>
                <w:rFonts w:ascii="Times New Roman" w:hAnsi="Times New Roman" w:cs="Times New Roman"/>
                <w:sz w:val="20"/>
                <w:szCs w:val="20"/>
                <w:lang w:val="en-US"/>
              </w:rPr>
            </w:pPr>
            <w:r w:rsidRPr="007663D7">
              <w:rPr>
                <w:rFonts w:ascii="Times New Roman" w:hAnsi="Times New Roman" w:cs="Times New Roman"/>
                <w:sz w:val="20"/>
                <w:szCs w:val="20"/>
              </w:rPr>
              <w:lastRenderedPageBreak/>
              <w:t xml:space="preserve">1C351 </w:t>
            </w:r>
          </w:p>
          <w:p w14:paraId="4AAE7A96" w14:textId="77777777" w:rsidR="00340930" w:rsidRPr="007663D7" w:rsidRDefault="00340930" w:rsidP="00EC0B35">
            <w:pPr>
              <w:jc w:val="left"/>
              <w:rPr>
                <w:sz w:val="20"/>
                <w:szCs w:val="20"/>
              </w:rPr>
            </w:pPr>
          </w:p>
        </w:tc>
        <w:tc>
          <w:tcPr>
            <w:tcW w:w="9144" w:type="dxa"/>
          </w:tcPr>
          <w:p w14:paraId="22A1B83E" w14:textId="77777777" w:rsidR="00340930" w:rsidRPr="00626BDF" w:rsidRDefault="00340930" w:rsidP="00F0344E">
            <w:pPr>
              <w:pStyle w:val="CM4"/>
              <w:spacing w:before="60" w:after="60"/>
              <w:jc w:val="both"/>
              <w:rPr>
                <w:rFonts w:ascii="Times New Roman" w:hAnsi="Times New Roman" w:cs="Times New Roman"/>
                <w:sz w:val="20"/>
                <w:szCs w:val="20"/>
              </w:rPr>
            </w:pPr>
            <w:r w:rsidRPr="00626BDF">
              <w:rPr>
                <w:rFonts w:ascii="Times New Roman" w:hAnsi="Times New Roman" w:cs="Times New Roman"/>
                <w:sz w:val="20"/>
                <w:szCs w:val="20"/>
              </w:rPr>
              <w:t xml:space="preserve">Човешки и животински патогени и „токсини“, както следва: </w:t>
            </w:r>
          </w:p>
          <w:p w14:paraId="3125DDA5" w14:textId="77777777" w:rsidR="00340930" w:rsidRPr="007663D7" w:rsidRDefault="00340930" w:rsidP="00F0344E">
            <w:pPr>
              <w:pStyle w:val="CM4"/>
              <w:spacing w:before="60" w:after="60"/>
              <w:jc w:val="both"/>
              <w:rPr>
                <w:rFonts w:ascii="Times New Roman" w:hAnsi="Times New Roman" w:cs="Times New Roman"/>
                <w:sz w:val="20"/>
                <w:szCs w:val="20"/>
              </w:rPr>
            </w:pPr>
            <w:r w:rsidRPr="00626BDF">
              <w:rPr>
                <w:rFonts w:ascii="Times New Roman" w:hAnsi="Times New Roman" w:cs="Times New Roman"/>
                <w:sz w:val="20"/>
                <w:szCs w:val="20"/>
                <w:lang w:val="ru-RU"/>
              </w:rPr>
              <w:tab/>
            </w:r>
            <w:r w:rsidRPr="00626BDF">
              <w:rPr>
                <w:rFonts w:ascii="Times New Roman" w:hAnsi="Times New Roman" w:cs="Times New Roman"/>
                <w:sz w:val="20"/>
                <w:szCs w:val="20"/>
              </w:rPr>
              <w:t>a. Вируси, независимо дали естествени, с повишена вирулентност или модифицирани, както във формата на „изолирани живи култури“, така</w:t>
            </w:r>
            <w:r w:rsidRPr="007663D7">
              <w:rPr>
                <w:rFonts w:ascii="Times New Roman" w:hAnsi="Times New Roman" w:cs="Times New Roman"/>
                <w:sz w:val="20"/>
                <w:szCs w:val="20"/>
              </w:rPr>
              <w:t xml:space="preserve"> и като преднамерено посят или заразен с такива култури материал (включително жива материя), както следва: </w:t>
            </w:r>
          </w:p>
          <w:p w14:paraId="14B4C27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 Вируси на африканска чума по конете; </w:t>
            </w:r>
          </w:p>
          <w:p w14:paraId="7595C3B8"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2. Вирус на африканска чума по свинете; </w:t>
            </w:r>
          </w:p>
          <w:p w14:paraId="0D825E4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3. Andеsvirus — Андски вирус; </w:t>
            </w:r>
          </w:p>
          <w:p w14:paraId="5D67D47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4. Вируси на птичия грип, които са: </w:t>
            </w:r>
          </w:p>
          <w:p w14:paraId="734F7B33"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a. Неохарактеризирани; или </w:t>
            </w:r>
          </w:p>
          <w:p w14:paraId="4B3651C8" w14:textId="77777777" w:rsidR="00340930" w:rsidRPr="00B4141A" w:rsidRDefault="00340930" w:rsidP="00F0344E">
            <w:pPr>
              <w:pStyle w:val="CM4"/>
              <w:spacing w:before="60" w:after="60"/>
              <w:jc w:val="both"/>
              <w:rPr>
                <w:rFonts w:ascii="Times New Roman" w:hAnsi="Times New Roman" w:cs="Times New Roman"/>
                <w:sz w:val="20"/>
                <w:szCs w:val="20"/>
                <w:lang w:val="ru-RU"/>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b. Определени в приложение I, част 2 към Директива 2005/94/ЕО на Съвета (ОВ L 10, 14.1.2006 г., стр 16) като високопатогенни, както следва:</w:t>
            </w:r>
          </w:p>
          <w:p w14:paraId="7DEC420A"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 Вируси тип А с IVPI (интравенозен индекс на патогенност) в пилета на 6-седмична възраст, по- голям от 1,2; или </w:t>
            </w:r>
          </w:p>
          <w:p w14:paraId="6BAE7869" w14:textId="77777777" w:rsidR="00340930" w:rsidRPr="00D2188A" w:rsidRDefault="00340930" w:rsidP="00F0344E">
            <w:pPr>
              <w:pStyle w:val="CM1"/>
              <w:jc w:val="both"/>
              <w:rPr>
                <w:rFonts w:ascii="EU Albertina" w:hAnsi="EU Albertina" w:cs="EU Albertina"/>
                <w:color w:val="00000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2. Вируси тип А от субтип H5 или H7 с честоти на генома, систематизирани за многочислени аминокиселини при мястото на деление на хемоглутининовата молекула, подобни на тези, наблюдавани при другите НРАI вируси, </w:t>
            </w:r>
            <w:r w:rsidR="00A602E1" w:rsidRPr="00A602E1">
              <w:rPr>
                <w:rFonts w:ascii="EU Albertina" w:hAnsi="EU Albertina" w:cs="EU Albertina"/>
                <w:color w:val="000000"/>
                <w:sz w:val="19"/>
                <w:szCs w:val="19"/>
              </w:rPr>
              <w:t>индикиращи,</w:t>
            </w:r>
            <w:r w:rsidRPr="007663D7">
              <w:rPr>
                <w:rFonts w:ascii="Times New Roman" w:hAnsi="Times New Roman" w:cs="Times New Roman"/>
                <w:sz w:val="20"/>
                <w:szCs w:val="20"/>
              </w:rPr>
              <w:t xml:space="preserve">, че хемоглутининовата молекула може да бъде разцепена от протеазата, съдържаща се в клетките на гостоприемника; </w:t>
            </w:r>
          </w:p>
          <w:p w14:paraId="1F4E3AE0"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5. Вируси на „син език“; </w:t>
            </w:r>
          </w:p>
          <w:p w14:paraId="1735580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6. Chaparеvirus — вирус „Чапаре“; </w:t>
            </w:r>
          </w:p>
          <w:p w14:paraId="747FB8C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7. Chikungunyavirus — вирус „Чикунгуня“; </w:t>
            </w:r>
          </w:p>
          <w:p w14:paraId="62E14E4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lastRenderedPageBreak/>
              <w:tab/>
            </w:r>
            <w:r w:rsidRPr="007663D7">
              <w:rPr>
                <w:rFonts w:ascii="Times New Roman" w:hAnsi="Times New Roman" w:cs="Times New Roman"/>
                <w:sz w:val="20"/>
                <w:szCs w:val="20"/>
              </w:rPr>
              <w:tab/>
              <w:t xml:space="preserve">8. Choclovirus — вирус „Чокло“; </w:t>
            </w:r>
          </w:p>
          <w:p w14:paraId="7885412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9. Вирус на Конго—кримската хеморагична треска; </w:t>
            </w:r>
          </w:p>
          <w:p w14:paraId="2B224273"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10. </w:t>
            </w:r>
            <w:r>
              <w:rPr>
                <w:rFonts w:ascii="Times New Roman" w:hAnsi="Times New Roman" w:cs="Times New Roman"/>
                <w:sz w:val="20"/>
                <w:szCs w:val="20"/>
              </w:rPr>
              <w:t>Не се използва;</w:t>
            </w:r>
          </w:p>
          <w:p w14:paraId="5C5C0D38"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11. Вирус „Добрава—Белград“; </w:t>
            </w:r>
          </w:p>
          <w:p w14:paraId="5273F635"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12. Вирус на източен конски енцефалит; </w:t>
            </w:r>
          </w:p>
          <w:p w14:paraId="45B9396D" w14:textId="77777777" w:rsidR="00340930" w:rsidRPr="007663D7" w:rsidRDefault="00340930" w:rsidP="00F0344E">
            <w:pPr>
              <w:pStyle w:val="CM1"/>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13. Еbolavirus — вирус „Ебола“</w:t>
            </w:r>
            <w:r w:rsidR="00A602E1">
              <w:rPr>
                <w:rFonts w:ascii="Times New Roman" w:hAnsi="Times New Roman" w:cs="Times New Roman"/>
                <w:sz w:val="20"/>
                <w:szCs w:val="20"/>
              </w:rPr>
              <w:t xml:space="preserve">: </w:t>
            </w:r>
            <w:r w:rsidR="00A602E1" w:rsidRPr="00A602E1">
              <w:rPr>
                <w:rFonts w:ascii="EU Albertina" w:hAnsi="EU Albertina" w:cs="EU Albertina"/>
                <w:color w:val="000000"/>
                <w:sz w:val="19"/>
                <w:szCs w:val="19"/>
              </w:rPr>
              <w:t>всички членове на рода Ебола;</w:t>
            </w:r>
            <w:r w:rsidRPr="007663D7">
              <w:rPr>
                <w:rFonts w:ascii="Times New Roman" w:hAnsi="Times New Roman" w:cs="Times New Roman"/>
                <w:sz w:val="20"/>
                <w:szCs w:val="20"/>
              </w:rPr>
              <w:t xml:space="preserve">; </w:t>
            </w:r>
          </w:p>
          <w:p w14:paraId="6DDCF332" w14:textId="77777777" w:rsidR="00A602E1"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14. Вируси на шапа; </w:t>
            </w:r>
          </w:p>
          <w:p w14:paraId="506AB4E2" w14:textId="77777777" w:rsidR="00340930" w:rsidRPr="007663D7" w:rsidRDefault="00A602E1" w:rsidP="00F0344E">
            <w:pPr>
              <w:pStyle w:val="CM4"/>
              <w:spacing w:before="60" w:after="6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15. </w:t>
            </w:r>
            <w:r w:rsidR="00340930" w:rsidRPr="007663D7">
              <w:rPr>
                <w:rFonts w:ascii="Times New Roman" w:hAnsi="Times New Roman" w:cs="Times New Roman"/>
                <w:sz w:val="20"/>
                <w:szCs w:val="20"/>
              </w:rPr>
              <w:t xml:space="preserve">Вируси на шарка по козите; </w:t>
            </w:r>
          </w:p>
          <w:p w14:paraId="28AA155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r>
            <w:r w:rsidR="00A602E1" w:rsidRPr="007663D7">
              <w:rPr>
                <w:rFonts w:ascii="Times New Roman" w:hAnsi="Times New Roman" w:cs="Times New Roman"/>
                <w:sz w:val="20"/>
                <w:szCs w:val="20"/>
              </w:rPr>
              <w:t>1</w:t>
            </w:r>
            <w:r w:rsidR="00A602E1">
              <w:rPr>
                <w:rFonts w:ascii="Times New Roman" w:hAnsi="Times New Roman" w:cs="Times New Roman"/>
                <w:sz w:val="20"/>
                <w:szCs w:val="20"/>
              </w:rPr>
              <w:t>6</w:t>
            </w:r>
            <w:r w:rsidRPr="007663D7">
              <w:rPr>
                <w:rFonts w:ascii="Times New Roman" w:hAnsi="Times New Roman" w:cs="Times New Roman"/>
                <w:sz w:val="20"/>
                <w:szCs w:val="20"/>
              </w:rPr>
              <w:t xml:space="preserve">. Guanaritovirus — вирус „Гуанарито“; </w:t>
            </w:r>
          </w:p>
          <w:p w14:paraId="2001C99B"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17. Hantaanvirus — вирус „Хантаан“ („Ханта“ вирус); </w:t>
            </w:r>
          </w:p>
          <w:p w14:paraId="7FA003B7"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18. Вирус „Н</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ndra“ (Еquinеmorbillivirus); </w:t>
            </w:r>
          </w:p>
          <w:p w14:paraId="38BB7D77" w14:textId="77777777" w:rsidR="00340930" w:rsidRPr="00C20C44" w:rsidRDefault="00340930" w:rsidP="00F0344E">
            <w:pPr>
              <w:pStyle w:val="CM1"/>
              <w:jc w:val="both"/>
              <w:rPr>
                <w:rFonts w:ascii="EU Albertina" w:hAnsi="EU Albertina" w:cs="EU Albertina"/>
                <w:color w:val="00000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19. </w:t>
            </w:r>
            <w:r w:rsidR="005B500B" w:rsidRPr="005B500B">
              <w:rPr>
                <w:rFonts w:ascii="EU Albertina" w:hAnsi="EU Albertina" w:cs="EU Albertina"/>
                <w:color w:val="000000"/>
                <w:sz w:val="19"/>
                <w:szCs w:val="19"/>
              </w:rPr>
              <w:t>Suid херпес вирус 1 (лъжлив бяс; вирус на болестта на Ауески);</w:t>
            </w:r>
          </w:p>
          <w:p w14:paraId="0BC90CF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20. Вируси на треска по свинете (вируси на холера по свинете); </w:t>
            </w:r>
          </w:p>
          <w:p w14:paraId="3B03CF5A"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21. Вирус на японския енцефалит; </w:t>
            </w:r>
          </w:p>
          <w:p w14:paraId="1C368531" w14:textId="77777777" w:rsidR="00340930" w:rsidRPr="00B4141A" w:rsidRDefault="00340930" w:rsidP="00F0344E">
            <w:pPr>
              <w:pStyle w:val="CM4"/>
              <w:spacing w:before="60" w:after="60"/>
              <w:jc w:val="both"/>
              <w:rPr>
                <w:rFonts w:ascii="Times New Roman" w:hAnsi="Times New Roman" w:cs="Times New Roman"/>
                <w:sz w:val="20"/>
                <w:szCs w:val="20"/>
                <w:lang w:val="ru-RU"/>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22. Juninvirus — вирус „Джунин“; </w:t>
            </w:r>
          </w:p>
          <w:p w14:paraId="72A065F1" w14:textId="77777777" w:rsidR="00340930" w:rsidRPr="001132CC" w:rsidRDefault="00340930" w:rsidP="00F0344E">
            <w:pPr>
              <w:rPr>
                <w:sz w:val="20"/>
                <w:szCs w:val="20"/>
              </w:rPr>
            </w:pPr>
            <w:r w:rsidRPr="00B4141A">
              <w:rPr>
                <w:sz w:val="20"/>
                <w:szCs w:val="20"/>
                <w:lang w:val="ru-RU"/>
              </w:rPr>
              <w:tab/>
            </w:r>
            <w:r w:rsidRPr="007663D7">
              <w:rPr>
                <w:sz w:val="20"/>
                <w:szCs w:val="20"/>
              </w:rPr>
              <w:tab/>
              <w:t>23. KyasanurForеstvirus — вирус „KyasanurForеst“;</w:t>
            </w:r>
          </w:p>
          <w:p w14:paraId="0E73B0C9" w14:textId="77777777" w:rsidR="00340930" w:rsidRPr="007663D7" w:rsidRDefault="00340930" w:rsidP="00F0344E">
            <w:pPr>
              <w:pStyle w:val="CM4"/>
              <w:spacing w:before="60" w:after="60"/>
              <w:jc w:val="both"/>
              <w:rPr>
                <w:rFonts w:ascii="Times New Roman" w:hAnsi="Times New Roman" w:cs="Times New Roman"/>
                <w:sz w:val="20"/>
                <w:szCs w:val="20"/>
              </w:rPr>
            </w:pPr>
            <w:r w:rsidRPr="001132CC">
              <w:rPr>
                <w:rFonts w:ascii="Times New Roman" w:hAnsi="Times New Roman" w:cs="Times New Roman"/>
                <w:sz w:val="20"/>
                <w:szCs w:val="20"/>
              </w:rPr>
              <w:tab/>
            </w:r>
            <w:r w:rsidRPr="007663D7">
              <w:rPr>
                <w:rFonts w:ascii="Times New Roman" w:hAnsi="Times New Roman" w:cs="Times New Roman"/>
                <w:sz w:val="20"/>
                <w:szCs w:val="20"/>
              </w:rPr>
              <w:tab/>
              <w:t xml:space="preserve">24. LagunaNеgravirus — вирус „LagunaNеgra“; </w:t>
            </w:r>
          </w:p>
          <w:p w14:paraId="0751C798" w14:textId="77777777" w:rsidR="00340930" w:rsidRPr="007663D7" w:rsidRDefault="00340930" w:rsidP="00F0344E">
            <w:pPr>
              <w:pStyle w:val="CM4"/>
              <w:spacing w:before="60" w:after="60"/>
              <w:jc w:val="both"/>
              <w:rPr>
                <w:rFonts w:ascii="Times New Roman" w:hAnsi="Times New Roman" w:cs="Times New Roman"/>
                <w:sz w:val="20"/>
                <w:szCs w:val="20"/>
              </w:rPr>
            </w:pPr>
            <w:r w:rsidRPr="001132CC">
              <w:rPr>
                <w:rFonts w:ascii="Times New Roman" w:hAnsi="Times New Roman" w:cs="Times New Roman"/>
                <w:sz w:val="20"/>
                <w:szCs w:val="20"/>
              </w:rPr>
              <w:tab/>
            </w:r>
            <w:r w:rsidRPr="007663D7">
              <w:rPr>
                <w:rFonts w:ascii="Times New Roman" w:hAnsi="Times New Roman" w:cs="Times New Roman"/>
                <w:sz w:val="20"/>
                <w:szCs w:val="20"/>
              </w:rPr>
              <w:tab/>
              <w:t xml:space="preserve">25. Lassafеvеrvirus — вирус на треска „Ласса“; </w:t>
            </w:r>
          </w:p>
          <w:p w14:paraId="6762CB03"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26. Loupingillvirus — вирус „Louping</w:t>
            </w:r>
            <w:r w:rsidR="005B500B">
              <w:rPr>
                <w:rFonts w:ascii="Times New Roman" w:hAnsi="Times New Roman" w:cs="Times New Roman"/>
                <w:sz w:val="20"/>
                <w:szCs w:val="20"/>
              </w:rPr>
              <w:t xml:space="preserve"> </w:t>
            </w:r>
            <w:r w:rsidRPr="007663D7">
              <w:rPr>
                <w:rFonts w:ascii="Times New Roman" w:hAnsi="Times New Roman" w:cs="Times New Roman"/>
                <w:sz w:val="20"/>
                <w:szCs w:val="20"/>
              </w:rPr>
              <w:t xml:space="preserve">ill“; </w:t>
            </w:r>
          </w:p>
          <w:p w14:paraId="54132627" w14:textId="77777777" w:rsidR="00340930" w:rsidRPr="007663D7" w:rsidRDefault="00340930" w:rsidP="00F0344E">
            <w:pPr>
              <w:pStyle w:val="CM4"/>
              <w:spacing w:before="60" w:after="60"/>
              <w:jc w:val="both"/>
              <w:rPr>
                <w:rFonts w:ascii="Times New Roman" w:hAnsi="Times New Roman" w:cs="Times New Roman"/>
                <w:sz w:val="20"/>
                <w:szCs w:val="20"/>
              </w:rPr>
            </w:pPr>
            <w:r w:rsidRPr="001132CC">
              <w:rPr>
                <w:rFonts w:ascii="Times New Roman" w:hAnsi="Times New Roman" w:cs="Times New Roman"/>
                <w:sz w:val="20"/>
                <w:szCs w:val="20"/>
              </w:rPr>
              <w:tab/>
            </w:r>
            <w:r w:rsidRPr="007663D7">
              <w:rPr>
                <w:rFonts w:ascii="Times New Roman" w:hAnsi="Times New Roman" w:cs="Times New Roman"/>
                <w:sz w:val="20"/>
                <w:szCs w:val="20"/>
              </w:rPr>
              <w:tab/>
              <w:t xml:space="preserve">27. Lujovirus — вирус „Луйо“; </w:t>
            </w:r>
          </w:p>
          <w:p w14:paraId="7DAB8DDE" w14:textId="77777777" w:rsidR="00340930" w:rsidRPr="007663D7" w:rsidRDefault="00340930" w:rsidP="00F0344E">
            <w:pPr>
              <w:pStyle w:val="CM4"/>
              <w:spacing w:before="60" w:after="60"/>
              <w:jc w:val="both"/>
              <w:rPr>
                <w:rFonts w:ascii="Times New Roman" w:hAnsi="Times New Roman" w:cs="Times New Roman"/>
                <w:sz w:val="20"/>
                <w:szCs w:val="20"/>
              </w:rPr>
            </w:pPr>
            <w:r w:rsidRPr="00BB7A88">
              <w:rPr>
                <w:rFonts w:ascii="Times New Roman" w:hAnsi="Times New Roman" w:cs="Times New Roman"/>
                <w:sz w:val="20"/>
                <w:szCs w:val="20"/>
              </w:rPr>
              <w:tab/>
            </w:r>
            <w:r w:rsidRPr="007663D7">
              <w:rPr>
                <w:rFonts w:ascii="Times New Roman" w:hAnsi="Times New Roman" w:cs="Times New Roman"/>
                <w:sz w:val="20"/>
                <w:szCs w:val="20"/>
              </w:rPr>
              <w:tab/>
              <w:t>28. Вируси на заразния нодуларен</w:t>
            </w:r>
            <w:r w:rsidR="005B500B">
              <w:rPr>
                <w:rFonts w:ascii="Times New Roman" w:hAnsi="Times New Roman" w:cs="Times New Roman"/>
                <w:sz w:val="20"/>
                <w:szCs w:val="20"/>
              </w:rPr>
              <w:t xml:space="preserve"> </w:t>
            </w:r>
            <w:r w:rsidRPr="007663D7">
              <w:rPr>
                <w:rFonts w:ascii="Times New Roman" w:hAnsi="Times New Roman" w:cs="Times New Roman"/>
                <w:sz w:val="20"/>
                <w:szCs w:val="20"/>
              </w:rPr>
              <w:t xml:space="preserve">дерматит; </w:t>
            </w:r>
          </w:p>
          <w:p w14:paraId="396E667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29. Lymphocyticchoriom</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ningitisvirus — вирус на лимфоцитен хориоменингит; </w:t>
            </w:r>
          </w:p>
          <w:p w14:paraId="5B5E0E4A"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30. Machupovirus — вирус „Мачупо“; </w:t>
            </w:r>
          </w:p>
          <w:p w14:paraId="42572106" w14:textId="77777777" w:rsidR="00340930" w:rsidRPr="00C20C44" w:rsidRDefault="00340930" w:rsidP="00F0344E">
            <w:pPr>
              <w:pStyle w:val="CM1"/>
              <w:jc w:val="both"/>
              <w:rPr>
                <w:rFonts w:ascii="EU Albertina" w:hAnsi="EU Albertina" w:cs="EU Albertina"/>
                <w:color w:val="000000"/>
              </w:rPr>
            </w:pPr>
            <w:r w:rsidRPr="00B4141A">
              <w:rPr>
                <w:rFonts w:ascii="Times New Roman" w:hAnsi="Times New Roman" w:cs="Times New Roman"/>
                <w:sz w:val="20"/>
                <w:szCs w:val="20"/>
              </w:rPr>
              <w:tab/>
            </w:r>
            <w:r w:rsidRPr="007663D7">
              <w:rPr>
                <w:rFonts w:ascii="Times New Roman" w:hAnsi="Times New Roman" w:cs="Times New Roman"/>
                <w:sz w:val="20"/>
                <w:szCs w:val="20"/>
              </w:rPr>
              <w:tab/>
              <w:t>31. Marburgvirus — вирус „Марбург“</w:t>
            </w:r>
            <w:r w:rsidR="005B500B">
              <w:rPr>
                <w:rFonts w:ascii="Times New Roman" w:hAnsi="Times New Roman" w:cs="Times New Roman"/>
                <w:sz w:val="20"/>
                <w:szCs w:val="20"/>
              </w:rPr>
              <w:t>:</w:t>
            </w:r>
            <w:r w:rsidR="005B500B" w:rsidRPr="005B500B">
              <w:rPr>
                <w:rFonts w:ascii="EU Albertina" w:hAnsi="EU Albertina" w:cs="EU Albertina"/>
                <w:color w:val="000000"/>
                <w:sz w:val="19"/>
                <w:szCs w:val="19"/>
              </w:rPr>
              <w:t>всички членове на рода на марбургския вирус;</w:t>
            </w:r>
            <w:r w:rsidRPr="007663D7">
              <w:rPr>
                <w:rFonts w:ascii="Times New Roman" w:hAnsi="Times New Roman" w:cs="Times New Roman"/>
                <w:sz w:val="20"/>
                <w:szCs w:val="20"/>
              </w:rPr>
              <w:t xml:space="preserve">; </w:t>
            </w:r>
          </w:p>
          <w:p w14:paraId="239AAB7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32. Вирус на маймунската шарка; </w:t>
            </w:r>
          </w:p>
          <w:p w14:paraId="7FB198B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33. Енцефалитен вирус „MurrayVall</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y“; </w:t>
            </w:r>
          </w:p>
          <w:p w14:paraId="5B3DDC6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34. Вируси на нюкасълската болест; </w:t>
            </w:r>
          </w:p>
          <w:p w14:paraId="6F3C8553"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35. Nipahvirus — вирус „Nipah“; </w:t>
            </w:r>
          </w:p>
          <w:p w14:paraId="7FD3A64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36. Вирус на омска</w:t>
            </w:r>
            <w:r w:rsidR="005B500B">
              <w:rPr>
                <w:rFonts w:ascii="Times New Roman" w:hAnsi="Times New Roman" w:cs="Times New Roman"/>
                <w:sz w:val="20"/>
                <w:szCs w:val="20"/>
              </w:rPr>
              <w:t xml:space="preserve"> </w:t>
            </w:r>
            <w:r w:rsidRPr="007663D7">
              <w:rPr>
                <w:rFonts w:ascii="Times New Roman" w:hAnsi="Times New Roman" w:cs="Times New Roman"/>
                <w:sz w:val="20"/>
                <w:szCs w:val="20"/>
              </w:rPr>
              <w:t xml:space="preserve">хеморагична треска; </w:t>
            </w:r>
          </w:p>
          <w:p w14:paraId="759FE090"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37. Вирус „Oropouch</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1176F99D" w14:textId="77777777" w:rsidR="00340930" w:rsidRPr="00C20C44" w:rsidRDefault="00340930" w:rsidP="00F0344E">
            <w:pPr>
              <w:pStyle w:val="CM1"/>
              <w:jc w:val="both"/>
              <w:rPr>
                <w:rFonts w:ascii="EU Albertina" w:hAnsi="EU Albertina" w:cs="EU Albertina"/>
                <w:color w:val="000000"/>
              </w:rPr>
            </w:pPr>
            <w:r w:rsidRPr="00BB7A88">
              <w:rPr>
                <w:rFonts w:ascii="Times New Roman" w:hAnsi="Times New Roman" w:cs="Times New Roman"/>
                <w:sz w:val="20"/>
                <w:szCs w:val="20"/>
              </w:rPr>
              <w:tab/>
            </w:r>
            <w:r w:rsidRPr="007663D7">
              <w:rPr>
                <w:rFonts w:ascii="Times New Roman" w:hAnsi="Times New Roman" w:cs="Times New Roman"/>
                <w:sz w:val="20"/>
                <w:szCs w:val="20"/>
              </w:rPr>
              <w:tab/>
              <w:t>38. Вируси на чумата по дребните преживни животни</w:t>
            </w:r>
            <w:r w:rsidR="005B500B">
              <w:rPr>
                <w:rFonts w:ascii="Times New Roman" w:hAnsi="Times New Roman" w:cs="Times New Roman"/>
                <w:sz w:val="20"/>
                <w:szCs w:val="20"/>
              </w:rPr>
              <w:t xml:space="preserve"> </w:t>
            </w:r>
            <w:r w:rsidR="005B500B" w:rsidRPr="005B500B">
              <w:rPr>
                <w:rFonts w:ascii="EU Albertina" w:hAnsi="EU Albertina" w:cs="EU Albertina"/>
                <w:color w:val="000000"/>
                <w:sz w:val="19"/>
                <w:szCs w:val="19"/>
              </w:rPr>
              <w:t>(</w:t>
            </w:r>
            <w:r w:rsidR="005B500B" w:rsidRPr="00C20C44">
              <w:rPr>
                <w:rFonts w:ascii="Times New Roman" w:hAnsi="Times New Roman" w:cs="Times New Roman"/>
                <w:sz w:val="20"/>
                <w:szCs w:val="20"/>
              </w:rPr>
              <w:t>Peste-des-petits-ruminants)</w:t>
            </w:r>
            <w:r w:rsidRPr="007663D7">
              <w:rPr>
                <w:rFonts w:ascii="Times New Roman" w:hAnsi="Times New Roman" w:cs="Times New Roman"/>
                <w:sz w:val="20"/>
                <w:szCs w:val="20"/>
              </w:rPr>
              <w:t xml:space="preserve">; </w:t>
            </w:r>
          </w:p>
          <w:p w14:paraId="1C52B4E9" w14:textId="77777777" w:rsidR="00340930" w:rsidRPr="007663D7" w:rsidRDefault="00340930" w:rsidP="00F0344E">
            <w:pPr>
              <w:pStyle w:val="CM4"/>
              <w:spacing w:before="60" w:after="60"/>
              <w:jc w:val="both"/>
              <w:rPr>
                <w:rFonts w:ascii="Times New Roman" w:hAnsi="Times New Roman" w:cs="Times New Roman"/>
                <w:sz w:val="20"/>
                <w:szCs w:val="20"/>
              </w:rPr>
            </w:pPr>
            <w:r w:rsidRPr="00BB7A88">
              <w:rPr>
                <w:rFonts w:ascii="Times New Roman" w:hAnsi="Times New Roman" w:cs="Times New Roman"/>
                <w:sz w:val="20"/>
                <w:szCs w:val="20"/>
              </w:rPr>
              <w:tab/>
            </w:r>
            <w:r w:rsidRPr="007663D7">
              <w:rPr>
                <w:rFonts w:ascii="Times New Roman" w:hAnsi="Times New Roman" w:cs="Times New Roman"/>
                <w:sz w:val="20"/>
                <w:szCs w:val="20"/>
              </w:rPr>
              <w:tab/>
              <w:t xml:space="preserve">39. Свински ентеровирус тип 9 (вирус на мехурчестата (везикуларна) болест по свинете); </w:t>
            </w:r>
          </w:p>
          <w:p w14:paraId="2BF2FCF4"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40. Вирус „Powassan“; </w:t>
            </w:r>
          </w:p>
          <w:p w14:paraId="23DED9D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41. Вирус на бяс и всички останали членове на рода Lyssavirus; </w:t>
            </w:r>
          </w:p>
          <w:p w14:paraId="37588FC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42. RiftVall</w:t>
            </w:r>
            <w:r>
              <w:rPr>
                <w:rFonts w:ascii="Times New Roman" w:hAnsi="Times New Roman" w:cs="Times New Roman"/>
                <w:sz w:val="20"/>
                <w:szCs w:val="20"/>
                <w:lang w:val="en-US"/>
              </w:rPr>
              <w:t>e</w:t>
            </w:r>
            <w:r w:rsidRPr="007663D7">
              <w:rPr>
                <w:rFonts w:ascii="Times New Roman" w:hAnsi="Times New Roman" w:cs="Times New Roman"/>
                <w:sz w:val="20"/>
                <w:szCs w:val="20"/>
              </w:rPr>
              <w:t>y f</w:t>
            </w:r>
            <w:r>
              <w:rPr>
                <w:rFonts w:ascii="Times New Roman" w:hAnsi="Times New Roman" w:cs="Times New Roman"/>
                <w:sz w:val="20"/>
                <w:szCs w:val="20"/>
                <w:lang w:val="en-US"/>
              </w:rPr>
              <w:t>e</w:t>
            </w:r>
            <w:r w:rsidRPr="007663D7">
              <w:rPr>
                <w:rFonts w:ascii="Times New Roman" w:hAnsi="Times New Roman" w:cs="Times New Roman"/>
                <w:sz w:val="20"/>
                <w:szCs w:val="20"/>
              </w:rPr>
              <w:t>v</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r virus — вирус на треската „Рифт Вали“; </w:t>
            </w:r>
          </w:p>
          <w:p w14:paraId="5B8FE037"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43. Вируси на чумата по рогатия добитък; </w:t>
            </w:r>
          </w:p>
          <w:p w14:paraId="3999768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44. Вирус „Rocio“; </w:t>
            </w:r>
          </w:p>
          <w:p w14:paraId="4F65A729" w14:textId="77777777" w:rsidR="00340930" w:rsidRPr="00B4141A" w:rsidRDefault="00340930" w:rsidP="00F0344E">
            <w:pPr>
              <w:rPr>
                <w:sz w:val="20"/>
                <w:szCs w:val="20"/>
              </w:rPr>
            </w:pPr>
            <w:r w:rsidRPr="00B4141A">
              <w:rPr>
                <w:sz w:val="20"/>
                <w:szCs w:val="20"/>
              </w:rPr>
              <w:tab/>
            </w:r>
            <w:r w:rsidRPr="007663D7">
              <w:rPr>
                <w:sz w:val="20"/>
                <w:szCs w:val="20"/>
              </w:rPr>
              <w:tab/>
              <w:t xml:space="preserve">45. Вирус „Sabia“; </w:t>
            </w:r>
          </w:p>
          <w:p w14:paraId="09CAA29E"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46. Вирус „Ѕ</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oul“; </w:t>
            </w:r>
          </w:p>
          <w:p w14:paraId="3DCD4F41"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47. Вируси на шарка по овцете; </w:t>
            </w:r>
          </w:p>
          <w:p w14:paraId="086651E0"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48. Вирус „Sin</w:t>
            </w:r>
            <w:r w:rsidR="005B500B">
              <w:rPr>
                <w:rFonts w:ascii="Times New Roman" w:hAnsi="Times New Roman" w:cs="Times New Roman"/>
                <w:sz w:val="20"/>
                <w:szCs w:val="20"/>
              </w:rPr>
              <w:t xml:space="preserve"> </w:t>
            </w:r>
            <w:r w:rsidR="005B500B" w:rsidRPr="007663D7">
              <w:rPr>
                <w:rFonts w:ascii="Times New Roman" w:hAnsi="Times New Roman" w:cs="Times New Roman"/>
                <w:sz w:val="20"/>
                <w:szCs w:val="20"/>
              </w:rPr>
              <w:t>N</w:t>
            </w:r>
            <w:r w:rsidRPr="007663D7">
              <w:rPr>
                <w:rFonts w:ascii="Times New Roman" w:hAnsi="Times New Roman" w:cs="Times New Roman"/>
                <w:sz w:val="20"/>
                <w:szCs w:val="20"/>
              </w:rPr>
              <w:t>ombr</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585FA90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49. Енцефалитен вирус „St Louis“; </w:t>
            </w:r>
          </w:p>
          <w:p w14:paraId="68E39920" w14:textId="77777777" w:rsidR="00340930" w:rsidRPr="00C20C44" w:rsidRDefault="00340930" w:rsidP="00F0344E">
            <w:pPr>
              <w:rPr>
                <w:rFonts w:ascii="EU Albertina" w:hAnsi="EU Albertina" w:cs="EU Albertina"/>
                <w:color w:val="000000"/>
              </w:rPr>
            </w:pPr>
            <w:r w:rsidRPr="00B4141A">
              <w:rPr>
                <w:sz w:val="20"/>
                <w:szCs w:val="20"/>
              </w:rPr>
              <w:tab/>
            </w:r>
            <w:r w:rsidRPr="007663D7">
              <w:rPr>
                <w:sz w:val="20"/>
                <w:szCs w:val="20"/>
              </w:rPr>
              <w:tab/>
              <w:t xml:space="preserve">50. </w:t>
            </w:r>
            <w:r w:rsidR="005B500B" w:rsidRPr="005B500B">
              <w:rPr>
                <w:rFonts w:ascii="EU Albertina" w:hAnsi="EU Albertina" w:cs="EU Albertina"/>
                <w:color w:val="000000"/>
                <w:sz w:val="19"/>
                <w:szCs w:val="19"/>
              </w:rPr>
              <w:t>Вирус на ентеровирусен енцефаломиелит по свинете;</w:t>
            </w:r>
          </w:p>
          <w:p w14:paraId="7E7653F0" w14:textId="77777777" w:rsidR="00340930" w:rsidRPr="00C20C44" w:rsidRDefault="00340930" w:rsidP="00F0344E">
            <w:pPr>
              <w:pStyle w:val="CM1"/>
              <w:jc w:val="both"/>
              <w:rPr>
                <w:rFonts w:ascii="EU Albertina" w:hAnsi="EU Albertina" w:cs="EU Albertina"/>
                <w:color w:val="00000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51. Вирус на пренасяния от кърлежи енцефалит </w:t>
            </w:r>
            <w:r w:rsidR="005B500B" w:rsidRPr="005B500B">
              <w:rPr>
                <w:rFonts w:ascii="EU Albertina" w:hAnsi="EU Albertina" w:cs="EU Albertina"/>
                <w:color w:val="000000"/>
                <w:sz w:val="19"/>
                <w:szCs w:val="19"/>
              </w:rPr>
              <w:t>(далекоизточен подвид);</w:t>
            </w:r>
          </w:p>
          <w:p w14:paraId="1C7F0CE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52. Variolavirus — вирус на вариолата; </w:t>
            </w:r>
          </w:p>
          <w:p w14:paraId="511FF248" w14:textId="77777777" w:rsidR="00340930" w:rsidRPr="007663D7" w:rsidRDefault="00340930" w:rsidP="00F0344E">
            <w:pPr>
              <w:pStyle w:val="CM4"/>
              <w:spacing w:before="60" w:after="60"/>
              <w:jc w:val="both"/>
              <w:rPr>
                <w:rFonts w:ascii="Times New Roman" w:hAnsi="Times New Roman" w:cs="Times New Roman"/>
                <w:sz w:val="20"/>
                <w:szCs w:val="20"/>
              </w:rPr>
            </w:pPr>
            <w:r w:rsidRPr="00BB7A88">
              <w:rPr>
                <w:rFonts w:ascii="Times New Roman" w:hAnsi="Times New Roman" w:cs="Times New Roman"/>
                <w:sz w:val="20"/>
                <w:szCs w:val="20"/>
              </w:rPr>
              <w:tab/>
            </w:r>
            <w:r w:rsidRPr="007663D7">
              <w:rPr>
                <w:rFonts w:ascii="Times New Roman" w:hAnsi="Times New Roman" w:cs="Times New Roman"/>
                <w:sz w:val="20"/>
                <w:szCs w:val="20"/>
              </w:rPr>
              <w:tab/>
              <w:t>53. V</w:t>
            </w:r>
            <w:r>
              <w:rPr>
                <w:rFonts w:ascii="Times New Roman" w:hAnsi="Times New Roman" w:cs="Times New Roman"/>
                <w:sz w:val="20"/>
                <w:szCs w:val="20"/>
                <w:lang w:val="en-US"/>
              </w:rPr>
              <w:t>e</w:t>
            </w:r>
            <w:r w:rsidRPr="007663D7">
              <w:rPr>
                <w:rFonts w:ascii="Times New Roman" w:hAnsi="Times New Roman" w:cs="Times New Roman"/>
                <w:sz w:val="20"/>
                <w:szCs w:val="20"/>
              </w:rPr>
              <w:t>n</w:t>
            </w:r>
            <w:r>
              <w:rPr>
                <w:rFonts w:ascii="Times New Roman" w:hAnsi="Times New Roman" w:cs="Times New Roman"/>
                <w:sz w:val="20"/>
                <w:szCs w:val="20"/>
                <w:lang w:val="en-US"/>
              </w:rPr>
              <w:t>e</w:t>
            </w:r>
            <w:r w:rsidRPr="007663D7">
              <w:rPr>
                <w:rFonts w:ascii="Times New Roman" w:hAnsi="Times New Roman" w:cs="Times New Roman"/>
                <w:sz w:val="20"/>
                <w:szCs w:val="20"/>
              </w:rPr>
              <w:t>zu</w:t>
            </w:r>
            <w:r>
              <w:rPr>
                <w:rFonts w:ascii="Times New Roman" w:hAnsi="Times New Roman" w:cs="Times New Roman"/>
                <w:sz w:val="20"/>
                <w:szCs w:val="20"/>
                <w:lang w:val="en-US"/>
              </w:rPr>
              <w:t>e</w:t>
            </w:r>
            <w:r w:rsidRPr="007663D7">
              <w:rPr>
                <w:rFonts w:ascii="Times New Roman" w:hAnsi="Times New Roman" w:cs="Times New Roman"/>
                <w:sz w:val="20"/>
                <w:szCs w:val="20"/>
              </w:rPr>
              <w:t>lan</w:t>
            </w:r>
            <w:r>
              <w:rPr>
                <w:rFonts w:ascii="Times New Roman" w:hAnsi="Times New Roman" w:cs="Times New Roman"/>
                <w:sz w:val="20"/>
                <w:szCs w:val="20"/>
                <w:lang w:val="en-US"/>
              </w:rPr>
              <w:t>e</w:t>
            </w:r>
            <w:r w:rsidRPr="007663D7">
              <w:rPr>
                <w:rFonts w:ascii="Times New Roman" w:hAnsi="Times New Roman" w:cs="Times New Roman"/>
                <w:sz w:val="20"/>
                <w:szCs w:val="20"/>
              </w:rPr>
              <w:t>quin</w:t>
            </w:r>
            <w:r>
              <w:rPr>
                <w:rFonts w:ascii="Times New Roman" w:hAnsi="Times New Roman" w:cs="Times New Roman"/>
                <w:sz w:val="20"/>
                <w:szCs w:val="20"/>
                <w:lang w:val="en-US"/>
              </w:rPr>
              <w:t>eE</w:t>
            </w:r>
            <w:r w:rsidRPr="007663D7">
              <w:rPr>
                <w:rFonts w:ascii="Times New Roman" w:hAnsi="Times New Roman" w:cs="Times New Roman"/>
                <w:sz w:val="20"/>
                <w:szCs w:val="20"/>
              </w:rPr>
              <w:t>nс</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phalitisvirus — вирус на венецуелския конски енцефалит; </w:t>
            </w:r>
          </w:p>
          <w:p w14:paraId="519E9C9B" w14:textId="77777777" w:rsidR="00340930" w:rsidRPr="00C20C44" w:rsidRDefault="00340930" w:rsidP="00F0344E">
            <w:pPr>
              <w:pStyle w:val="CM1"/>
              <w:jc w:val="both"/>
              <w:rPr>
                <w:rFonts w:ascii="EU Albertina" w:hAnsi="EU Albertina" w:cs="EU Albertina"/>
                <w:color w:val="00000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54. </w:t>
            </w:r>
            <w:r w:rsidRPr="00C20C44">
              <w:rPr>
                <w:rFonts w:ascii="Times New Roman" w:hAnsi="Times New Roman" w:cs="Times New Roman"/>
                <w:sz w:val="20"/>
                <w:szCs w:val="20"/>
              </w:rPr>
              <w:t xml:space="preserve">Вируси на </w:t>
            </w:r>
            <w:r w:rsidR="005B500B" w:rsidRPr="00C20C44">
              <w:rPr>
                <w:rFonts w:ascii="Times New Roman" w:hAnsi="Times New Roman" w:cs="Times New Roman"/>
                <w:color w:val="000000"/>
                <w:sz w:val="20"/>
                <w:szCs w:val="20"/>
              </w:rPr>
              <w:t>везикулозния стоматит</w:t>
            </w:r>
            <w:r w:rsidR="005B500B" w:rsidRPr="005B500B">
              <w:rPr>
                <w:rFonts w:ascii="EU Albertina" w:hAnsi="EU Albertina" w:cs="EU Albertina"/>
                <w:color w:val="000000"/>
                <w:sz w:val="19"/>
                <w:szCs w:val="19"/>
              </w:rPr>
              <w:t>;</w:t>
            </w:r>
          </w:p>
          <w:p w14:paraId="4CEAC817"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55. Вирус на западния конски енцефалит; </w:t>
            </w:r>
          </w:p>
          <w:p w14:paraId="660AF5C4" w14:textId="77777777" w:rsidR="00340930" w:rsidRPr="001132CC"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56. Вирус на жълтата треска; </w:t>
            </w:r>
          </w:p>
          <w:p w14:paraId="4D83511F" w14:textId="77777777" w:rsidR="00340930" w:rsidRPr="00474E9C" w:rsidRDefault="005B500B" w:rsidP="00F0344E">
            <w:pPr>
              <w:rPr>
                <w:sz w:val="19"/>
                <w:szCs w:val="19"/>
                <w:lang w:val="ru-RU"/>
              </w:rPr>
            </w:pPr>
            <w:r>
              <w:rPr>
                <w:sz w:val="19"/>
                <w:szCs w:val="19"/>
              </w:rPr>
              <w:lastRenderedPageBreak/>
              <w:tab/>
            </w:r>
            <w:r>
              <w:rPr>
                <w:sz w:val="19"/>
                <w:szCs w:val="19"/>
              </w:rPr>
              <w:tab/>
            </w:r>
            <w:r w:rsidR="00340930">
              <w:rPr>
                <w:sz w:val="19"/>
                <w:szCs w:val="19"/>
              </w:rPr>
              <w:t xml:space="preserve">57. Коронавирус, свързан с тежкия остър респираторен синдром (свързан с ТОРС коронавирус); </w:t>
            </w:r>
          </w:p>
          <w:p w14:paraId="41CBE1D6" w14:textId="77777777" w:rsidR="00340930" w:rsidRDefault="005B500B" w:rsidP="00F0344E">
            <w:pPr>
              <w:rPr>
                <w:sz w:val="19"/>
                <w:szCs w:val="19"/>
              </w:rPr>
            </w:pPr>
            <w:r>
              <w:rPr>
                <w:sz w:val="19"/>
                <w:szCs w:val="19"/>
              </w:rPr>
              <w:tab/>
            </w:r>
            <w:r>
              <w:rPr>
                <w:sz w:val="19"/>
                <w:szCs w:val="19"/>
              </w:rPr>
              <w:tab/>
            </w:r>
            <w:r w:rsidR="00340930">
              <w:rPr>
                <w:sz w:val="19"/>
                <w:szCs w:val="19"/>
              </w:rPr>
              <w:t>58. Възстановен вирус на инфлуенцата от 1918 г.;</w:t>
            </w:r>
          </w:p>
          <w:p w14:paraId="45A3A4D6" w14:textId="77777777" w:rsidR="005B500B" w:rsidRPr="00474E9C" w:rsidRDefault="005B500B" w:rsidP="00F0344E">
            <w:pPr>
              <w:rPr>
                <w:lang w:val="ru-RU"/>
              </w:rPr>
            </w:pPr>
            <w:r w:rsidRPr="00044BCF">
              <w:rPr>
                <w:rFonts w:ascii="Calibri" w:hAnsi="Calibri" w:cs="EU Albertina"/>
                <w:color w:val="000000"/>
              </w:rPr>
              <w:tab/>
            </w:r>
            <w:r w:rsidRPr="00044BCF">
              <w:rPr>
                <w:rFonts w:ascii="Calibri" w:hAnsi="Calibri" w:cs="EU Albertina"/>
                <w:color w:val="000000"/>
              </w:rPr>
              <w:tab/>
            </w:r>
            <w:r w:rsidRPr="005B500B">
              <w:rPr>
                <w:rFonts w:ascii="EU Albertina" w:hAnsi="EU Albertina" w:cs="EU Albertina"/>
                <w:color w:val="000000"/>
                <w:sz w:val="19"/>
                <w:szCs w:val="19"/>
              </w:rPr>
              <w:t>59. Коронавирус на близкоизточния респираторен синдром (свързан с MERS коронавирус);</w:t>
            </w:r>
          </w:p>
          <w:p w14:paraId="31F77445"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b. Не се използва; </w:t>
            </w:r>
          </w:p>
          <w:p w14:paraId="7D343C53"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c. Бактерии, независимо дали естествени, с повишена вирулентност или модифицирани, както във формата на „изолирани живи култури“, така и като преднамерено посят или заразен с такива култури материал (включително жива материя), както следва: </w:t>
            </w:r>
          </w:p>
          <w:p w14:paraId="57FB445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1. Bacillus</w:t>
            </w:r>
            <w:r w:rsidR="005B500B">
              <w:rPr>
                <w:rFonts w:ascii="Times New Roman" w:hAnsi="Times New Roman" w:cs="Times New Roman"/>
                <w:sz w:val="20"/>
                <w:szCs w:val="20"/>
                <w:lang w:val="de-DE"/>
              </w:rPr>
              <w:t xml:space="preserve"> </w:t>
            </w:r>
            <w:r w:rsidRPr="007663D7">
              <w:rPr>
                <w:rFonts w:ascii="Times New Roman" w:hAnsi="Times New Roman" w:cs="Times New Roman"/>
                <w:sz w:val="20"/>
                <w:szCs w:val="20"/>
              </w:rPr>
              <w:t xml:space="preserve">anthracis; </w:t>
            </w:r>
          </w:p>
          <w:p w14:paraId="5D7AD30A"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lang w:val="en-US"/>
              </w:rPr>
              <w:tab/>
            </w:r>
            <w:r w:rsidRPr="007663D7">
              <w:rPr>
                <w:rFonts w:ascii="Times New Roman" w:hAnsi="Times New Roman" w:cs="Times New Roman"/>
                <w:sz w:val="20"/>
                <w:szCs w:val="20"/>
              </w:rPr>
              <w:tab/>
              <w:t>2. Bruс</w:t>
            </w:r>
            <w:r>
              <w:rPr>
                <w:rFonts w:ascii="Times New Roman" w:hAnsi="Times New Roman" w:cs="Times New Roman"/>
                <w:sz w:val="20"/>
                <w:szCs w:val="20"/>
                <w:lang w:val="en-US"/>
              </w:rPr>
              <w:t>e</w:t>
            </w:r>
            <w:r w:rsidRPr="007663D7">
              <w:rPr>
                <w:rFonts w:ascii="Times New Roman" w:hAnsi="Times New Roman" w:cs="Times New Roman"/>
                <w:sz w:val="20"/>
                <w:szCs w:val="20"/>
              </w:rPr>
              <w:t>lla</w:t>
            </w:r>
            <w:r w:rsidR="0045501B">
              <w:rPr>
                <w:rFonts w:ascii="Times New Roman" w:hAnsi="Times New Roman" w:cs="Times New Roman"/>
                <w:sz w:val="20"/>
                <w:szCs w:val="20"/>
                <w:lang w:val="de-DE"/>
              </w:rPr>
              <w:t xml:space="preserve"> </w:t>
            </w:r>
            <w:r w:rsidRPr="007663D7">
              <w:rPr>
                <w:rFonts w:ascii="Times New Roman" w:hAnsi="Times New Roman" w:cs="Times New Roman"/>
                <w:sz w:val="20"/>
                <w:szCs w:val="20"/>
              </w:rPr>
              <w:t xml:space="preserve">abortus; </w:t>
            </w:r>
          </w:p>
          <w:p w14:paraId="4BFF215D"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lang w:val="en-US"/>
              </w:rPr>
              <w:tab/>
            </w:r>
            <w:r w:rsidRPr="007663D7">
              <w:rPr>
                <w:rFonts w:ascii="Times New Roman" w:hAnsi="Times New Roman" w:cs="Times New Roman"/>
                <w:sz w:val="20"/>
                <w:szCs w:val="20"/>
              </w:rPr>
              <w:tab/>
              <w:t>3. Bruс</w:t>
            </w:r>
            <w:r>
              <w:rPr>
                <w:rFonts w:ascii="Times New Roman" w:hAnsi="Times New Roman" w:cs="Times New Roman"/>
                <w:sz w:val="20"/>
                <w:szCs w:val="20"/>
                <w:lang w:val="en-US"/>
              </w:rPr>
              <w:t>e</w:t>
            </w:r>
            <w:r w:rsidRPr="007663D7">
              <w:rPr>
                <w:rFonts w:ascii="Times New Roman" w:hAnsi="Times New Roman" w:cs="Times New Roman"/>
                <w:sz w:val="20"/>
                <w:szCs w:val="20"/>
              </w:rPr>
              <w:t>lla m</w:t>
            </w:r>
            <w:r>
              <w:rPr>
                <w:rFonts w:ascii="Times New Roman" w:hAnsi="Times New Roman" w:cs="Times New Roman"/>
                <w:sz w:val="20"/>
                <w:szCs w:val="20"/>
                <w:lang w:val="en-US"/>
              </w:rPr>
              <w:t>e</w:t>
            </w:r>
            <w:r w:rsidRPr="007663D7">
              <w:rPr>
                <w:rFonts w:ascii="Times New Roman" w:hAnsi="Times New Roman" w:cs="Times New Roman"/>
                <w:sz w:val="20"/>
                <w:szCs w:val="20"/>
              </w:rPr>
              <w:t>lit</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nsis; </w:t>
            </w:r>
          </w:p>
          <w:p w14:paraId="15AFDAD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lang w:val="en-US"/>
              </w:rPr>
              <w:tab/>
            </w:r>
            <w:r w:rsidRPr="007663D7">
              <w:rPr>
                <w:rFonts w:ascii="Times New Roman" w:hAnsi="Times New Roman" w:cs="Times New Roman"/>
                <w:sz w:val="20"/>
                <w:szCs w:val="20"/>
              </w:rPr>
              <w:tab/>
              <w:t>4. Bruс</w:t>
            </w:r>
            <w:r>
              <w:rPr>
                <w:rFonts w:ascii="Times New Roman" w:hAnsi="Times New Roman" w:cs="Times New Roman"/>
                <w:sz w:val="20"/>
                <w:szCs w:val="20"/>
                <w:lang w:val="en-US"/>
              </w:rPr>
              <w:t>e</w:t>
            </w:r>
            <w:r w:rsidRPr="007663D7">
              <w:rPr>
                <w:rFonts w:ascii="Times New Roman" w:hAnsi="Times New Roman" w:cs="Times New Roman"/>
                <w:sz w:val="20"/>
                <w:szCs w:val="20"/>
              </w:rPr>
              <w:t>lla</w:t>
            </w:r>
            <w:r w:rsidR="003848B8"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suis; </w:t>
            </w:r>
          </w:p>
          <w:p w14:paraId="166BD6E2"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lang w:val="en-US"/>
              </w:rPr>
              <w:tab/>
            </w:r>
            <w:r w:rsidRPr="007663D7">
              <w:rPr>
                <w:rFonts w:ascii="Times New Roman" w:hAnsi="Times New Roman" w:cs="Times New Roman"/>
                <w:sz w:val="20"/>
                <w:szCs w:val="20"/>
              </w:rPr>
              <w:tab/>
              <w:t>5. Burkhold</w:t>
            </w:r>
            <w:r>
              <w:rPr>
                <w:rFonts w:ascii="Times New Roman" w:hAnsi="Times New Roman" w:cs="Times New Roman"/>
                <w:sz w:val="20"/>
                <w:szCs w:val="20"/>
                <w:lang w:val="en-US"/>
              </w:rPr>
              <w:t>e</w:t>
            </w:r>
            <w:r w:rsidRPr="007663D7">
              <w:rPr>
                <w:rFonts w:ascii="Times New Roman" w:hAnsi="Times New Roman" w:cs="Times New Roman"/>
                <w:sz w:val="20"/>
                <w:szCs w:val="20"/>
              </w:rPr>
              <w:t>ria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mall</w:t>
            </w:r>
            <w:r>
              <w:rPr>
                <w:rFonts w:ascii="Times New Roman" w:hAnsi="Times New Roman" w:cs="Times New Roman"/>
                <w:sz w:val="20"/>
                <w:szCs w:val="20"/>
                <w:lang w:val="en-US"/>
              </w:rPr>
              <w:t>e</w:t>
            </w:r>
            <w:r w:rsidRPr="007663D7">
              <w:rPr>
                <w:rFonts w:ascii="Times New Roman" w:hAnsi="Times New Roman" w:cs="Times New Roman"/>
                <w:sz w:val="20"/>
                <w:szCs w:val="20"/>
              </w:rPr>
              <w:t>i (Рѕ</w:t>
            </w:r>
            <w:r>
              <w:rPr>
                <w:rFonts w:ascii="Times New Roman" w:hAnsi="Times New Roman" w:cs="Times New Roman"/>
                <w:sz w:val="20"/>
                <w:szCs w:val="20"/>
                <w:lang w:val="en-US"/>
              </w:rPr>
              <w:t>e</w:t>
            </w:r>
            <w:r w:rsidRPr="007663D7">
              <w:rPr>
                <w:rFonts w:ascii="Times New Roman" w:hAnsi="Times New Roman" w:cs="Times New Roman"/>
                <w:sz w:val="20"/>
                <w:szCs w:val="20"/>
              </w:rPr>
              <w:t>udomonas</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mall</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i); </w:t>
            </w:r>
          </w:p>
          <w:p w14:paraId="421F4EFA" w14:textId="77777777" w:rsidR="00340930" w:rsidRPr="007663D7" w:rsidRDefault="00340930" w:rsidP="00F0344E">
            <w:pPr>
              <w:pStyle w:val="CM4"/>
              <w:spacing w:before="60" w:after="60"/>
              <w:jc w:val="both"/>
              <w:rPr>
                <w:rFonts w:ascii="Times New Roman" w:hAnsi="Times New Roman" w:cs="Times New Roman"/>
                <w:sz w:val="20"/>
                <w:szCs w:val="20"/>
              </w:rPr>
            </w:pPr>
            <w:r w:rsidRPr="001132CC">
              <w:rPr>
                <w:rFonts w:ascii="Times New Roman" w:hAnsi="Times New Roman" w:cs="Times New Roman"/>
                <w:sz w:val="20"/>
                <w:szCs w:val="20"/>
              </w:rPr>
              <w:tab/>
            </w:r>
            <w:r w:rsidRPr="007663D7">
              <w:rPr>
                <w:rFonts w:ascii="Times New Roman" w:hAnsi="Times New Roman" w:cs="Times New Roman"/>
                <w:sz w:val="20"/>
                <w:szCs w:val="20"/>
              </w:rPr>
              <w:tab/>
              <w:t>6. Burkhold</w:t>
            </w:r>
            <w:r>
              <w:rPr>
                <w:rFonts w:ascii="Times New Roman" w:hAnsi="Times New Roman" w:cs="Times New Roman"/>
                <w:sz w:val="20"/>
                <w:szCs w:val="20"/>
                <w:lang w:val="en-US"/>
              </w:rPr>
              <w:t>e</w:t>
            </w:r>
            <w:r w:rsidRPr="007663D7">
              <w:rPr>
                <w:rFonts w:ascii="Times New Roman" w:hAnsi="Times New Roman" w:cs="Times New Roman"/>
                <w:sz w:val="20"/>
                <w:szCs w:val="20"/>
              </w:rPr>
              <w:t>ria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pѕ</w:t>
            </w:r>
            <w:r>
              <w:rPr>
                <w:rFonts w:ascii="Times New Roman" w:hAnsi="Times New Roman" w:cs="Times New Roman"/>
                <w:sz w:val="20"/>
                <w:szCs w:val="20"/>
                <w:lang w:val="en-US"/>
              </w:rPr>
              <w:t>e</w:t>
            </w:r>
            <w:r w:rsidRPr="007663D7">
              <w:rPr>
                <w:rFonts w:ascii="Times New Roman" w:hAnsi="Times New Roman" w:cs="Times New Roman"/>
                <w:sz w:val="20"/>
                <w:szCs w:val="20"/>
              </w:rPr>
              <w:t>udomall</w:t>
            </w:r>
            <w:r>
              <w:rPr>
                <w:rFonts w:ascii="Times New Roman" w:hAnsi="Times New Roman" w:cs="Times New Roman"/>
                <w:sz w:val="20"/>
                <w:szCs w:val="20"/>
                <w:lang w:val="en-US"/>
              </w:rPr>
              <w:t>e</w:t>
            </w:r>
            <w:r w:rsidRPr="007663D7">
              <w:rPr>
                <w:rFonts w:ascii="Times New Roman" w:hAnsi="Times New Roman" w:cs="Times New Roman"/>
                <w:sz w:val="20"/>
                <w:szCs w:val="20"/>
              </w:rPr>
              <w:t>i (Рѕ</w:t>
            </w:r>
            <w:r>
              <w:rPr>
                <w:rFonts w:ascii="Times New Roman" w:hAnsi="Times New Roman" w:cs="Times New Roman"/>
                <w:sz w:val="20"/>
                <w:szCs w:val="20"/>
                <w:lang w:val="en-US"/>
              </w:rPr>
              <w:t>e</w:t>
            </w:r>
            <w:r w:rsidRPr="007663D7">
              <w:rPr>
                <w:rFonts w:ascii="Times New Roman" w:hAnsi="Times New Roman" w:cs="Times New Roman"/>
                <w:sz w:val="20"/>
                <w:szCs w:val="20"/>
              </w:rPr>
              <w:t>udomonas</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pѕ</w:t>
            </w:r>
            <w:r>
              <w:rPr>
                <w:rFonts w:ascii="Times New Roman" w:hAnsi="Times New Roman" w:cs="Times New Roman"/>
                <w:sz w:val="20"/>
                <w:szCs w:val="20"/>
                <w:lang w:val="en-US"/>
              </w:rPr>
              <w:t>e</w:t>
            </w:r>
            <w:r w:rsidRPr="007663D7">
              <w:rPr>
                <w:rFonts w:ascii="Times New Roman" w:hAnsi="Times New Roman" w:cs="Times New Roman"/>
                <w:sz w:val="20"/>
                <w:szCs w:val="20"/>
              </w:rPr>
              <w:t>udomall</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i); </w:t>
            </w:r>
          </w:p>
          <w:p w14:paraId="4625B37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7. </w:t>
            </w:r>
            <w:r w:rsidRPr="007E58B5">
              <w:rPr>
                <w:rFonts w:ascii="Times New Roman" w:hAnsi="Times New Roman" w:cs="Times New Roman"/>
                <w:sz w:val="20"/>
                <w:szCs w:val="20"/>
              </w:rPr>
              <w:t>Chlamydia</w:t>
            </w:r>
            <w:r w:rsidR="003848B8" w:rsidRPr="00A976D9">
              <w:rPr>
                <w:rFonts w:ascii="Times New Roman" w:hAnsi="Times New Roman" w:cs="Times New Roman"/>
                <w:sz w:val="20"/>
                <w:szCs w:val="20"/>
              </w:rPr>
              <w:t xml:space="preserve"> </w:t>
            </w:r>
            <w:r w:rsidRPr="007E58B5">
              <w:rPr>
                <w:rFonts w:ascii="Times New Roman" w:hAnsi="Times New Roman" w:cs="Times New Roman"/>
                <w:sz w:val="20"/>
                <w:szCs w:val="20"/>
              </w:rPr>
              <w:t>psittaci (Chlamydophila</w:t>
            </w:r>
            <w:r w:rsidR="003848B8" w:rsidRPr="00A976D9">
              <w:rPr>
                <w:rFonts w:ascii="Times New Roman" w:hAnsi="Times New Roman" w:cs="Times New Roman"/>
                <w:sz w:val="20"/>
                <w:szCs w:val="20"/>
              </w:rPr>
              <w:t xml:space="preserve"> </w:t>
            </w:r>
            <w:r w:rsidRPr="007E58B5">
              <w:rPr>
                <w:rFonts w:ascii="Times New Roman" w:hAnsi="Times New Roman" w:cs="Times New Roman"/>
                <w:sz w:val="20"/>
                <w:szCs w:val="20"/>
              </w:rPr>
              <w:t>psittaci);</w:t>
            </w:r>
          </w:p>
          <w:p w14:paraId="2F62FCF4" w14:textId="77777777" w:rsidR="00340930" w:rsidRPr="00B4141A" w:rsidRDefault="00340930" w:rsidP="00F0344E">
            <w:pPr>
              <w:rPr>
                <w:sz w:val="20"/>
                <w:szCs w:val="20"/>
              </w:rPr>
            </w:pPr>
            <w:r w:rsidRPr="00B4141A">
              <w:rPr>
                <w:sz w:val="20"/>
                <w:szCs w:val="20"/>
              </w:rPr>
              <w:tab/>
            </w:r>
            <w:r w:rsidRPr="007663D7">
              <w:rPr>
                <w:sz w:val="20"/>
                <w:szCs w:val="20"/>
              </w:rPr>
              <w:tab/>
              <w:t>8. Clostridium</w:t>
            </w:r>
            <w:r w:rsidR="003848B8" w:rsidRPr="00A976D9">
              <w:rPr>
                <w:sz w:val="20"/>
                <w:szCs w:val="20"/>
              </w:rPr>
              <w:t xml:space="preserve"> </w:t>
            </w:r>
            <w:r w:rsidRPr="007663D7">
              <w:rPr>
                <w:sz w:val="20"/>
                <w:szCs w:val="20"/>
              </w:rPr>
              <w:t>arg</w:t>
            </w:r>
            <w:r>
              <w:rPr>
                <w:sz w:val="20"/>
                <w:szCs w:val="20"/>
                <w:lang w:val="en-US"/>
              </w:rPr>
              <w:t>e</w:t>
            </w:r>
            <w:r w:rsidRPr="007663D7">
              <w:rPr>
                <w:sz w:val="20"/>
                <w:szCs w:val="20"/>
              </w:rPr>
              <w:t>ntin</w:t>
            </w:r>
            <w:r>
              <w:rPr>
                <w:sz w:val="20"/>
                <w:szCs w:val="20"/>
                <w:lang w:val="en-US"/>
              </w:rPr>
              <w:t>e</w:t>
            </w:r>
            <w:r w:rsidRPr="007663D7">
              <w:rPr>
                <w:sz w:val="20"/>
                <w:szCs w:val="20"/>
              </w:rPr>
              <w:t>nѕ</w:t>
            </w:r>
            <w:r>
              <w:rPr>
                <w:sz w:val="20"/>
                <w:szCs w:val="20"/>
                <w:lang w:val="en-US"/>
              </w:rPr>
              <w:t>e</w:t>
            </w:r>
            <w:r w:rsidRPr="007663D7">
              <w:rPr>
                <w:sz w:val="20"/>
                <w:szCs w:val="20"/>
              </w:rPr>
              <w:t xml:space="preserve"> (известен в миналото като Clostridium</w:t>
            </w:r>
            <w:r w:rsidR="003848B8" w:rsidRPr="00A976D9">
              <w:rPr>
                <w:sz w:val="20"/>
                <w:szCs w:val="20"/>
              </w:rPr>
              <w:t xml:space="preserve"> </w:t>
            </w:r>
            <w:r w:rsidRPr="007663D7">
              <w:rPr>
                <w:sz w:val="20"/>
                <w:szCs w:val="20"/>
              </w:rPr>
              <w:t>botulinumTyp</w:t>
            </w:r>
            <w:r>
              <w:rPr>
                <w:sz w:val="20"/>
                <w:szCs w:val="20"/>
                <w:lang w:val="en-US"/>
              </w:rPr>
              <w:t>e</w:t>
            </w:r>
            <w:r w:rsidRPr="007663D7">
              <w:rPr>
                <w:sz w:val="20"/>
                <w:szCs w:val="20"/>
              </w:rPr>
              <w:t xml:space="preserve"> G), произвеждащи ботулиновневротоксин щамове;</w:t>
            </w:r>
          </w:p>
          <w:p w14:paraId="038EE7D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9. Clostridium</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baratii, произвеждащи ботулинов</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невротоксин щамове; </w:t>
            </w:r>
          </w:p>
          <w:p w14:paraId="1C621794"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10. Clostridium</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botulinum; </w:t>
            </w:r>
          </w:p>
          <w:p w14:paraId="7A2F39C4"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11. Clostridium</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butyricum, произвеждащи ботулинов</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невротоксин щамове; </w:t>
            </w:r>
          </w:p>
          <w:p w14:paraId="00C80C78"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12 Типове, произвеждащи епсилон токсин на Clostridium p</w:t>
            </w:r>
            <w:r>
              <w:rPr>
                <w:rFonts w:ascii="Times New Roman" w:hAnsi="Times New Roman" w:cs="Times New Roman"/>
                <w:sz w:val="20"/>
                <w:szCs w:val="20"/>
                <w:lang w:val="en-US"/>
              </w:rPr>
              <w:t>e</w:t>
            </w:r>
            <w:r w:rsidRPr="007663D7">
              <w:rPr>
                <w:rFonts w:ascii="Times New Roman" w:hAnsi="Times New Roman" w:cs="Times New Roman"/>
                <w:sz w:val="20"/>
                <w:szCs w:val="20"/>
              </w:rPr>
              <w:t>rfring</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ns; </w:t>
            </w:r>
          </w:p>
          <w:p w14:paraId="1592F93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13. Coxi</w:t>
            </w:r>
            <w:r>
              <w:rPr>
                <w:rFonts w:ascii="Times New Roman" w:hAnsi="Times New Roman" w:cs="Times New Roman"/>
                <w:sz w:val="20"/>
                <w:szCs w:val="20"/>
                <w:lang w:val="en-US"/>
              </w:rPr>
              <w:t>e</w:t>
            </w:r>
            <w:r w:rsidRPr="007663D7">
              <w:rPr>
                <w:rFonts w:ascii="Times New Roman" w:hAnsi="Times New Roman" w:cs="Times New Roman"/>
                <w:sz w:val="20"/>
                <w:szCs w:val="20"/>
              </w:rPr>
              <w:t>lla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burn</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tti; </w:t>
            </w:r>
          </w:p>
          <w:p w14:paraId="427061FE"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14. Franciѕ</w:t>
            </w:r>
            <w:r>
              <w:rPr>
                <w:rFonts w:ascii="Times New Roman" w:hAnsi="Times New Roman" w:cs="Times New Roman"/>
                <w:sz w:val="20"/>
                <w:szCs w:val="20"/>
                <w:lang w:val="en-US"/>
              </w:rPr>
              <w:t>e</w:t>
            </w:r>
            <w:r w:rsidRPr="007663D7">
              <w:rPr>
                <w:rFonts w:ascii="Times New Roman" w:hAnsi="Times New Roman" w:cs="Times New Roman"/>
                <w:sz w:val="20"/>
                <w:szCs w:val="20"/>
              </w:rPr>
              <w:t>lla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tularеnsis; </w:t>
            </w:r>
          </w:p>
          <w:p w14:paraId="6C6C2187"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15. Mycoplasma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capricolum подвид capripnеumoniае (щам F38); </w:t>
            </w:r>
          </w:p>
          <w:p w14:paraId="0B4F2EE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16. Mycoplasma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mycoidеs подвид mycoidеs SC (малка колония); </w:t>
            </w:r>
          </w:p>
          <w:p w14:paraId="77C64AD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17. Rick</w:t>
            </w:r>
            <w:r>
              <w:rPr>
                <w:rFonts w:ascii="Times New Roman" w:hAnsi="Times New Roman" w:cs="Times New Roman"/>
                <w:sz w:val="20"/>
                <w:szCs w:val="20"/>
                <w:lang w:val="en-US"/>
              </w:rPr>
              <w:t>e</w:t>
            </w:r>
            <w:r w:rsidRPr="007663D7">
              <w:rPr>
                <w:rFonts w:ascii="Times New Roman" w:hAnsi="Times New Roman" w:cs="Times New Roman"/>
                <w:sz w:val="20"/>
                <w:szCs w:val="20"/>
              </w:rPr>
              <w:t>ttsia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prowаѕ</w:t>
            </w:r>
            <w:r>
              <w:rPr>
                <w:rFonts w:ascii="Times New Roman" w:hAnsi="Times New Roman" w:cs="Times New Roman"/>
                <w:sz w:val="20"/>
                <w:szCs w:val="20"/>
                <w:lang w:val="en-US"/>
              </w:rPr>
              <w:t>e</w:t>
            </w:r>
            <w:r w:rsidRPr="007663D7">
              <w:rPr>
                <w:rFonts w:ascii="Times New Roman" w:hAnsi="Times New Roman" w:cs="Times New Roman"/>
                <w:sz w:val="20"/>
                <w:szCs w:val="20"/>
              </w:rPr>
              <w:t>cki (Rick</w:t>
            </w:r>
            <w:r>
              <w:rPr>
                <w:rFonts w:ascii="Times New Roman" w:hAnsi="Times New Roman" w:cs="Times New Roman"/>
                <w:sz w:val="20"/>
                <w:szCs w:val="20"/>
                <w:lang w:val="en-US"/>
              </w:rPr>
              <w:t>e</w:t>
            </w:r>
            <w:r w:rsidRPr="007663D7">
              <w:rPr>
                <w:rFonts w:ascii="Times New Roman" w:hAnsi="Times New Roman" w:cs="Times New Roman"/>
                <w:sz w:val="20"/>
                <w:szCs w:val="20"/>
              </w:rPr>
              <w:t>ttsiaprowaz</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ckii); </w:t>
            </w:r>
          </w:p>
          <w:p w14:paraId="0D3344C0"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18. </w:t>
            </w:r>
            <w:r w:rsidRPr="007E58B5">
              <w:rPr>
                <w:rFonts w:ascii="Times New Roman" w:hAnsi="Times New Roman" w:cs="Times New Roman"/>
                <w:sz w:val="20"/>
                <w:szCs w:val="20"/>
              </w:rPr>
              <w:t>Salmonella</w:t>
            </w:r>
            <w:r w:rsidR="003848B8" w:rsidRPr="00A976D9">
              <w:rPr>
                <w:rFonts w:ascii="Times New Roman" w:hAnsi="Times New Roman" w:cs="Times New Roman"/>
                <w:sz w:val="20"/>
                <w:szCs w:val="20"/>
              </w:rPr>
              <w:t xml:space="preserve"> </w:t>
            </w:r>
            <w:r w:rsidRPr="007E58B5">
              <w:rPr>
                <w:rFonts w:ascii="Times New Roman" w:hAnsi="Times New Roman" w:cs="Times New Roman"/>
                <w:sz w:val="20"/>
                <w:szCs w:val="20"/>
              </w:rPr>
              <w:t>enterica подвид enterica</w:t>
            </w:r>
            <w:r w:rsidR="003848B8" w:rsidRPr="00A976D9">
              <w:rPr>
                <w:rFonts w:ascii="Times New Roman" w:hAnsi="Times New Roman" w:cs="Times New Roman"/>
                <w:sz w:val="20"/>
                <w:szCs w:val="20"/>
              </w:rPr>
              <w:t xml:space="preserve"> </w:t>
            </w:r>
            <w:r w:rsidRPr="007E58B5">
              <w:rPr>
                <w:rFonts w:ascii="Times New Roman" w:hAnsi="Times New Roman" w:cs="Times New Roman"/>
                <w:sz w:val="20"/>
                <w:szCs w:val="20"/>
              </w:rPr>
              <w:t>серотип</w:t>
            </w:r>
            <w:r w:rsidR="003848B8" w:rsidRPr="00A976D9">
              <w:rPr>
                <w:rFonts w:ascii="Times New Roman" w:hAnsi="Times New Roman" w:cs="Times New Roman"/>
                <w:sz w:val="20"/>
                <w:szCs w:val="20"/>
              </w:rPr>
              <w:t xml:space="preserve"> </w:t>
            </w:r>
            <w:r w:rsidRPr="007E58B5">
              <w:rPr>
                <w:rFonts w:ascii="Times New Roman" w:hAnsi="Times New Roman" w:cs="Times New Roman"/>
                <w:sz w:val="20"/>
                <w:szCs w:val="20"/>
              </w:rPr>
              <w:t>Typhi (Salmonella</w:t>
            </w:r>
            <w:r w:rsidR="003848B8" w:rsidRPr="00A976D9">
              <w:rPr>
                <w:rFonts w:ascii="Times New Roman" w:hAnsi="Times New Roman" w:cs="Times New Roman"/>
                <w:sz w:val="20"/>
                <w:szCs w:val="20"/>
              </w:rPr>
              <w:t xml:space="preserve"> </w:t>
            </w:r>
            <w:r w:rsidRPr="007E58B5">
              <w:rPr>
                <w:rFonts w:ascii="Times New Roman" w:hAnsi="Times New Roman" w:cs="Times New Roman"/>
                <w:sz w:val="20"/>
                <w:szCs w:val="20"/>
              </w:rPr>
              <w:t>typhi);</w:t>
            </w:r>
          </w:p>
          <w:p w14:paraId="02E1376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19. Еsch</w:t>
            </w:r>
            <w:r>
              <w:rPr>
                <w:rFonts w:ascii="Times New Roman" w:hAnsi="Times New Roman" w:cs="Times New Roman"/>
                <w:sz w:val="20"/>
                <w:szCs w:val="20"/>
                <w:lang w:val="en-US"/>
              </w:rPr>
              <w:t>e</w:t>
            </w:r>
            <w:r w:rsidRPr="007663D7">
              <w:rPr>
                <w:rFonts w:ascii="Times New Roman" w:hAnsi="Times New Roman" w:cs="Times New Roman"/>
                <w:sz w:val="20"/>
                <w:szCs w:val="20"/>
              </w:rPr>
              <w:t>richia</w:t>
            </w:r>
            <w:r w:rsidR="003848B8"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coli, произвеждаща токсин „Шига“ (ЅТЕC) от серогрупи O26, O45, O103, O104, O111, O121, O145, O157, и други произвеждащи токсин „Шига“ серогрупи; </w:t>
            </w:r>
          </w:p>
          <w:p w14:paraId="1517CA28" w14:textId="77777777" w:rsidR="00340930" w:rsidRPr="007663D7" w:rsidRDefault="00340930" w:rsidP="00F0344E">
            <w:pPr>
              <w:pStyle w:val="CM4"/>
              <w:spacing w:before="60" w:after="60"/>
              <w:jc w:val="both"/>
              <w:rPr>
                <w:rFonts w:ascii="Times New Roman" w:hAnsi="Times New Roman" w:cs="Times New Roman"/>
                <w:sz w:val="20"/>
                <w:szCs w:val="20"/>
              </w:rPr>
            </w:pPr>
            <w:r>
              <w:rPr>
                <w:rFonts w:ascii="Times New Roman" w:hAnsi="Times New Roman" w:cs="Times New Roman"/>
                <w:i/>
                <w:iCs/>
                <w:sz w:val="20"/>
                <w:szCs w:val="20"/>
              </w:rPr>
              <w:t>Б</w:t>
            </w:r>
            <w:r w:rsidRPr="007663D7">
              <w:rPr>
                <w:rFonts w:ascii="Times New Roman" w:hAnsi="Times New Roman" w:cs="Times New Roman"/>
                <w:i/>
                <w:iCs/>
                <w:sz w:val="20"/>
                <w:szCs w:val="20"/>
              </w:rPr>
              <w:t xml:space="preserve">ележка: </w:t>
            </w:r>
          </w:p>
          <w:tbl>
            <w:tblPr>
              <w:tblW w:w="5000" w:type="pct"/>
              <w:tblCellSpacing w:w="0" w:type="dxa"/>
              <w:tblLayout w:type="fixed"/>
              <w:tblCellMar>
                <w:left w:w="0" w:type="dxa"/>
                <w:right w:w="0" w:type="dxa"/>
              </w:tblCellMar>
              <w:tblLook w:val="00A0" w:firstRow="1" w:lastRow="0" w:firstColumn="1" w:lastColumn="0" w:noHBand="0" w:noVBand="0"/>
            </w:tblPr>
            <w:tblGrid>
              <w:gridCol w:w="20"/>
              <w:gridCol w:w="8908"/>
            </w:tblGrid>
            <w:tr w:rsidR="00340930" w:rsidRPr="00BC77E3" w14:paraId="50817387" w14:textId="77777777">
              <w:trPr>
                <w:tblCellSpacing w:w="0" w:type="dxa"/>
              </w:trPr>
              <w:tc>
                <w:tcPr>
                  <w:tcW w:w="6" w:type="dxa"/>
                </w:tcPr>
                <w:p w14:paraId="4CB3228C" w14:textId="77777777" w:rsidR="00340930" w:rsidRPr="00BC77E3" w:rsidRDefault="00340930" w:rsidP="00F0344E">
                  <w:pPr>
                    <w:spacing w:before="0" w:after="0"/>
                    <w:rPr>
                      <w:sz w:val="20"/>
                      <w:szCs w:val="20"/>
                    </w:rPr>
                  </w:pPr>
                </w:p>
              </w:tc>
              <w:tc>
                <w:tcPr>
                  <w:tcW w:w="9400" w:type="dxa"/>
                </w:tcPr>
                <w:p w14:paraId="0F412051" w14:textId="77777777" w:rsidR="00340930" w:rsidRPr="00BC77E3" w:rsidRDefault="00340930" w:rsidP="00F0344E">
                  <w:pPr>
                    <w:spacing w:before="0" w:after="0"/>
                    <w:rPr>
                      <w:i/>
                      <w:iCs/>
                      <w:sz w:val="20"/>
                      <w:szCs w:val="20"/>
                    </w:rPr>
                  </w:pPr>
                  <w:r w:rsidRPr="00BC77E3">
                    <w:rPr>
                      <w:i/>
                      <w:iCs/>
                      <w:sz w:val="20"/>
                      <w:szCs w:val="20"/>
                    </w:rPr>
                    <w:t>Escherichia</w:t>
                  </w:r>
                  <w:r w:rsidR="003848B8" w:rsidRPr="00A976D9">
                    <w:rPr>
                      <w:i/>
                      <w:iCs/>
                      <w:sz w:val="20"/>
                      <w:szCs w:val="20"/>
                    </w:rPr>
                    <w:t xml:space="preserve"> </w:t>
                  </w:r>
                  <w:r w:rsidRPr="00BC77E3">
                    <w:rPr>
                      <w:i/>
                      <w:iCs/>
                      <w:sz w:val="20"/>
                      <w:szCs w:val="20"/>
                    </w:rPr>
                    <w:t>coli, произвеждаща токсин Шига (STEC), включва наред с други ентерохеморагичната E. coli (EHEC), E. coli, произвеждаща веротоксин (VTEC) или E.coli, произвеждаща вероцитотоксин (VTEC).</w:t>
                  </w:r>
                </w:p>
              </w:tc>
            </w:tr>
          </w:tbl>
          <w:p w14:paraId="1139F36A"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20. Shig</w:t>
            </w:r>
            <w:r>
              <w:rPr>
                <w:rFonts w:ascii="Times New Roman" w:hAnsi="Times New Roman" w:cs="Times New Roman"/>
                <w:sz w:val="20"/>
                <w:szCs w:val="20"/>
                <w:lang w:val="en-US"/>
              </w:rPr>
              <w:t>e</w:t>
            </w:r>
            <w:r w:rsidRPr="007663D7">
              <w:rPr>
                <w:rFonts w:ascii="Times New Roman" w:hAnsi="Times New Roman" w:cs="Times New Roman"/>
                <w:sz w:val="20"/>
                <w:szCs w:val="20"/>
              </w:rPr>
              <w:t>lla</w:t>
            </w:r>
            <w:r w:rsidR="003848B8">
              <w:rPr>
                <w:rFonts w:ascii="Times New Roman" w:hAnsi="Times New Roman" w:cs="Times New Roman"/>
                <w:sz w:val="20"/>
                <w:szCs w:val="20"/>
                <w:lang w:val="de-DE"/>
              </w:rPr>
              <w:t xml:space="preserve"> </w:t>
            </w:r>
            <w:r w:rsidRPr="007663D7">
              <w:rPr>
                <w:rFonts w:ascii="Times New Roman" w:hAnsi="Times New Roman" w:cs="Times New Roman"/>
                <w:sz w:val="20"/>
                <w:szCs w:val="20"/>
              </w:rPr>
              <w:t>dуѕ</w:t>
            </w:r>
            <w:r>
              <w:rPr>
                <w:rFonts w:ascii="Times New Roman" w:hAnsi="Times New Roman" w:cs="Times New Roman"/>
                <w:sz w:val="20"/>
                <w:szCs w:val="20"/>
                <w:lang w:val="en-US"/>
              </w:rPr>
              <w:t>e</w:t>
            </w:r>
            <w:r w:rsidRPr="007663D7">
              <w:rPr>
                <w:rFonts w:ascii="Times New Roman" w:hAnsi="Times New Roman" w:cs="Times New Roman"/>
                <w:sz w:val="20"/>
                <w:szCs w:val="20"/>
              </w:rPr>
              <w:t>nt</w:t>
            </w:r>
            <w:r>
              <w:rPr>
                <w:rFonts w:ascii="Times New Roman" w:hAnsi="Times New Roman" w:cs="Times New Roman"/>
                <w:sz w:val="20"/>
                <w:szCs w:val="20"/>
                <w:lang w:val="en-US"/>
              </w:rPr>
              <w:t>e</w:t>
            </w:r>
            <w:r w:rsidRPr="007663D7">
              <w:rPr>
                <w:rFonts w:ascii="Times New Roman" w:hAnsi="Times New Roman" w:cs="Times New Roman"/>
                <w:sz w:val="20"/>
                <w:szCs w:val="20"/>
              </w:rPr>
              <w:t>riа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773BD62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21. Vibrio</w:t>
            </w:r>
            <w:r w:rsidR="003848B8">
              <w:rPr>
                <w:rFonts w:ascii="Times New Roman" w:hAnsi="Times New Roman" w:cs="Times New Roman"/>
                <w:sz w:val="20"/>
                <w:szCs w:val="20"/>
                <w:lang w:val="de-DE"/>
              </w:rPr>
              <w:t xml:space="preserve"> </w:t>
            </w:r>
            <w:r w:rsidRPr="007663D7">
              <w:rPr>
                <w:rFonts w:ascii="Times New Roman" w:hAnsi="Times New Roman" w:cs="Times New Roman"/>
                <w:sz w:val="20"/>
                <w:szCs w:val="20"/>
              </w:rPr>
              <w:t>chol</w:t>
            </w:r>
            <w:r>
              <w:rPr>
                <w:rFonts w:ascii="Times New Roman" w:hAnsi="Times New Roman" w:cs="Times New Roman"/>
                <w:sz w:val="20"/>
                <w:szCs w:val="20"/>
                <w:lang w:val="en-US"/>
              </w:rPr>
              <w:t>e</w:t>
            </w:r>
            <w:r w:rsidRPr="007663D7">
              <w:rPr>
                <w:rFonts w:ascii="Times New Roman" w:hAnsi="Times New Roman" w:cs="Times New Roman"/>
                <w:sz w:val="20"/>
                <w:szCs w:val="20"/>
              </w:rPr>
              <w:t>rа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4D93ECF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22. У</w:t>
            </w:r>
            <w:r>
              <w:rPr>
                <w:rFonts w:ascii="Times New Roman" w:hAnsi="Times New Roman" w:cs="Times New Roman"/>
                <w:sz w:val="20"/>
                <w:szCs w:val="20"/>
                <w:lang w:val="en-US"/>
              </w:rPr>
              <w:t>e</w:t>
            </w:r>
            <w:r w:rsidRPr="007663D7">
              <w:rPr>
                <w:rFonts w:ascii="Times New Roman" w:hAnsi="Times New Roman" w:cs="Times New Roman"/>
                <w:sz w:val="20"/>
                <w:szCs w:val="20"/>
              </w:rPr>
              <w:t>rsinia p</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stis; </w:t>
            </w:r>
          </w:p>
          <w:p w14:paraId="3EF776C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 xml:space="preserve">d. „Токсини“ и „субединици на токсините“, както следва: </w:t>
            </w:r>
          </w:p>
          <w:p w14:paraId="3693C9F1"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 Ботулинови токсини; </w:t>
            </w:r>
          </w:p>
          <w:p w14:paraId="5EB6F7BE"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2. Clostridium p</w:t>
            </w:r>
            <w:r>
              <w:rPr>
                <w:rFonts w:ascii="Times New Roman" w:hAnsi="Times New Roman" w:cs="Times New Roman"/>
                <w:sz w:val="20"/>
                <w:szCs w:val="20"/>
                <w:lang w:val="en-US"/>
              </w:rPr>
              <w:t>e</w:t>
            </w:r>
            <w:r w:rsidRPr="007663D7">
              <w:rPr>
                <w:rFonts w:ascii="Times New Roman" w:hAnsi="Times New Roman" w:cs="Times New Roman"/>
                <w:sz w:val="20"/>
                <w:szCs w:val="20"/>
              </w:rPr>
              <w:t>rfring</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ns алфа, бета 1, бета 2, епсилон и йота токсини; </w:t>
            </w:r>
          </w:p>
          <w:p w14:paraId="2C4B2205"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3. Конотоксин; </w:t>
            </w:r>
          </w:p>
          <w:p w14:paraId="5964E62B" w14:textId="77777777" w:rsidR="00340930" w:rsidRPr="00B4141A" w:rsidRDefault="00340930" w:rsidP="00F0344E">
            <w:pPr>
              <w:rPr>
                <w:sz w:val="20"/>
                <w:szCs w:val="20"/>
                <w:lang w:val="ru-RU"/>
              </w:rPr>
            </w:pPr>
            <w:r w:rsidRPr="00B4141A">
              <w:rPr>
                <w:sz w:val="20"/>
                <w:szCs w:val="20"/>
                <w:lang w:val="ru-RU"/>
              </w:rPr>
              <w:tab/>
            </w:r>
            <w:r w:rsidRPr="007663D7">
              <w:rPr>
                <w:sz w:val="20"/>
                <w:szCs w:val="20"/>
              </w:rPr>
              <w:tab/>
              <w:t>4. Рицин;</w:t>
            </w:r>
          </w:p>
          <w:p w14:paraId="0EDEDCF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5. Сакситоксин; </w:t>
            </w:r>
          </w:p>
          <w:p w14:paraId="16D06F77"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6. Токсин „Шига“</w:t>
            </w:r>
            <w:r w:rsidRPr="006D707E">
              <w:rPr>
                <w:rFonts w:ascii="Times New Roman" w:hAnsi="Times New Roman" w:cs="Times New Roman"/>
                <w:sz w:val="20"/>
                <w:szCs w:val="20"/>
              </w:rPr>
              <w:t>(шигоподобни токсини, веротоксини и вероцитотоксини)</w:t>
            </w:r>
            <w:r w:rsidRPr="007663D7">
              <w:rPr>
                <w:rFonts w:ascii="Times New Roman" w:hAnsi="Times New Roman" w:cs="Times New Roman"/>
                <w:sz w:val="20"/>
                <w:szCs w:val="20"/>
              </w:rPr>
              <w:t xml:space="preserve">; </w:t>
            </w:r>
          </w:p>
          <w:p w14:paraId="5550D96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7. Ентеротоксини на Staphylococcus</w:t>
            </w:r>
            <w:r w:rsidR="00F07833" w:rsidRPr="00A976D9">
              <w:rPr>
                <w:rFonts w:ascii="Times New Roman" w:hAnsi="Times New Roman" w:cs="Times New Roman"/>
                <w:sz w:val="20"/>
                <w:szCs w:val="20"/>
              </w:rPr>
              <w:t xml:space="preserve"> </w:t>
            </w:r>
            <w:r w:rsidRPr="007663D7">
              <w:rPr>
                <w:rFonts w:ascii="Times New Roman" w:hAnsi="Times New Roman" w:cs="Times New Roman"/>
                <w:sz w:val="20"/>
                <w:szCs w:val="20"/>
              </w:rPr>
              <w:t>aur</w:t>
            </w:r>
            <w:r>
              <w:rPr>
                <w:rFonts w:ascii="Times New Roman" w:hAnsi="Times New Roman" w:cs="Times New Roman"/>
                <w:sz w:val="20"/>
                <w:szCs w:val="20"/>
                <w:lang w:val="en-US"/>
              </w:rPr>
              <w:t>e</w:t>
            </w:r>
            <w:r w:rsidRPr="007663D7">
              <w:rPr>
                <w:rFonts w:ascii="Times New Roman" w:hAnsi="Times New Roman" w:cs="Times New Roman"/>
                <w:sz w:val="20"/>
                <w:szCs w:val="20"/>
              </w:rPr>
              <w:t>us, токсин алфа-хемолизин и токсин, причиняващ синдрома на токсичния шок (в миналото известен като Стафилококов</w:t>
            </w:r>
            <w:r w:rsidR="005958D0" w:rsidRPr="006D7D23">
              <w:rPr>
                <w:rFonts w:ascii="Times New Roman" w:hAnsi="Times New Roman" w:cs="Times New Roman"/>
                <w:sz w:val="20"/>
                <w:szCs w:val="20"/>
              </w:rPr>
              <w:t xml:space="preserve"> </w:t>
            </w:r>
            <w:r w:rsidRPr="007663D7">
              <w:rPr>
                <w:rFonts w:ascii="Times New Roman" w:hAnsi="Times New Roman" w:cs="Times New Roman"/>
                <w:sz w:val="20"/>
                <w:szCs w:val="20"/>
              </w:rPr>
              <w:t xml:space="preserve">ентеротоксин F); </w:t>
            </w:r>
          </w:p>
          <w:p w14:paraId="19B06470"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8. Тетродотоксин; </w:t>
            </w:r>
          </w:p>
          <w:p w14:paraId="1F09DC61"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9. </w:t>
            </w:r>
            <w:r>
              <w:rPr>
                <w:rFonts w:ascii="Times New Roman" w:hAnsi="Times New Roman" w:cs="Times New Roman"/>
                <w:sz w:val="20"/>
                <w:szCs w:val="20"/>
              </w:rPr>
              <w:t>Не се използва</w:t>
            </w:r>
          </w:p>
          <w:p w14:paraId="585837D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10. </w:t>
            </w:r>
            <w:r w:rsidRPr="00C51005">
              <w:rPr>
                <w:rFonts w:ascii="Times New Roman" w:hAnsi="Times New Roman" w:cs="Times New Roman"/>
                <w:sz w:val="20"/>
                <w:szCs w:val="20"/>
              </w:rPr>
              <w:t>Микроцистини (циангинозини)</w:t>
            </w:r>
            <w:r w:rsidRPr="007663D7">
              <w:rPr>
                <w:rFonts w:ascii="Times New Roman" w:hAnsi="Times New Roman" w:cs="Times New Roman"/>
                <w:sz w:val="20"/>
                <w:szCs w:val="20"/>
              </w:rPr>
              <w:t xml:space="preserve">; </w:t>
            </w:r>
          </w:p>
          <w:p w14:paraId="4B636C07"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11. Афлатоксини; </w:t>
            </w:r>
          </w:p>
          <w:p w14:paraId="40342D79"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12. Абрин; </w:t>
            </w:r>
          </w:p>
          <w:p w14:paraId="2CC1482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13. Холерен токсин; </w:t>
            </w:r>
          </w:p>
          <w:p w14:paraId="0DF91DA4"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lastRenderedPageBreak/>
              <w:tab/>
            </w:r>
            <w:r w:rsidRPr="007663D7">
              <w:rPr>
                <w:rFonts w:ascii="Times New Roman" w:hAnsi="Times New Roman" w:cs="Times New Roman"/>
                <w:sz w:val="20"/>
                <w:szCs w:val="20"/>
              </w:rPr>
              <w:tab/>
              <w:t xml:space="preserve">14. </w:t>
            </w:r>
            <w:r w:rsidRPr="00062902">
              <w:rPr>
                <w:rFonts w:ascii="Times New Roman" w:hAnsi="Times New Roman" w:cs="Times New Roman"/>
                <w:sz w:val="20"/>
                <w:szCs w:val="20"/>
              </w:rPr>
              <w:t>Диацетоксисцирпенол</w:t>
            </w:r>
            <w:r w:rsidRPr="007663D7">
              <w:rPr>
                <w:rFonts w:ascii="Times New Roman" w:hAnsi="Times New Roman" w:cs="Times New Roman"/>
                <w:sz w:val="20"/>
                <w:szCs w:val="20"/>
              </w:rPr>
              <w:t xml:space="preserve">; </w:t>
            </w:r>
          </w:p>
          <w:p w14:paraId="28F2D586"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15. Т-2 токсин; </w:t>
            </w:r>
          </w:p>
          <w:p w14:paraId="06F65152"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t xml:space="preserve">16. НТ-2 токсин; </w:t>
            </w:r>
          </w:p>
          <w:p w14:paraId="329A6FE3"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ab/>
            </w:r>
            <w:r w:rsidRPr="00B4141A">
              <w:rPr>
                <w:rFonts w:ascii="Times New Roman" w:hAnsi="Times New Roman" w:cs="Times New Roman"/>
                <w:sz w:val="20"/>
                <w:szCs w:val="20"/>
              </w:rPr>
              <w:t>1</w:t>
            </w:r>
            <w:r w:rsidRPr="007663D7">
              <w:rPr>
                <w:rFonts w:ascii="Times New Roman" w:hAnsi="Times New Roman" w:cs="Times New Roman"/>
                <w:sz w:val="20"/>
                <w:szCs w:val="20"/>
              </w:rPr>
              <w:t xml:space="preserve">7. Модексин; </w:t>
            </w:r>
          </w:p>
          <w:p w14:paraId="69C31AA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18. Волкенсин; </w:t>
            </w:r>
          </w:p>
          <w:p w14:paraId="7CE33610"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rPr>
              <w:tab/>
            </w:r>
            <w:r w:rsidRPr="007663D7">
              <w:rPr>
                <w:rFonts w:ascii="Times New Roman" w:hAnsi="Times New Roman" w:cs="Times New Roman"/>
                <w:sz w:val="20"/>
                <w:szCs w:val="20"/>
              </w:rPr>
              <w:tab/>
              <w:t xml:space="preserve">19. </w:t>
            </w:r>
            <w:r w:rsidRPr="00062902">
              <w:rPr>
                <w:rFonts w:ascii="Times New Roman" w:hAnsi="Times New Roman" w:cs="Times New Roman"/>
                <w:sz w:val="20"/>
                <w:szCs w:val="20"/>
              </w:rPr>
              <w:t>Вискумин (Viscum</w:t>
            </w:r>
            <w:r w:rsidR="005958D0">
              <w:rPr>
                <w:rFonts w:ascii="Times New Roman" w:hAnsi="Times New Roman" w:cs="Times New Roman"/>
                <w:sz w:val="20"/>
                <w:szCs w:val="20"/>
                <w:lang w:val="de-DE"/>
              </w:rPr>
              <w:t xml:space="preserve"> </w:t>
            </w:r>
            <w:r w:rsidRPr="00062902">
              <w:rPr>
                <w:rFonts w:ascii="Times New Roman" w:hAnsi="Times New Roman" w:cs="Times New Roman"/>
                <w:sz w:val="20"/>
                <w:szCs w:val="20"/>
              </w:rPr>
              <w:t>Album</w:t>
            </w:r>
            <w:r w:rsidR="005958D0">
              <w:rPr>
                <w:rFonts w:ascii="Times New Roman" w:hAnsi="Times New Roman" w:cs="Times New Roman"/>
                <w:sz w:val="20"/>
                <w:szCs w:val="20"/>
                <w:lang w:val="de-DE"/>
              </w:rPr>
              <w:t xml:space="preserve"> </w:t>
            </w:r>
            <w:r w:rsidRPr="00062902">
              <w:rPr>
                <w:rFonts w:ascii="Times New Roman" w:hAnsi="Times New Roman" w:cs="Times New Roman"/>
                <w:sz w:val="20"/>
                <w:szCs w:val="20"/>
              </w:rPr>
              <w:t>лектин 1)</w:t>
            </w:r>
            <w:r w:rsidRPr="007663D7">
              <w:rPr>
                <w:rFonts w:ascii="Times New Roman" w:hAnsi="Times New Roman" w:cs="Times New Roman"/>
                <w:sz w:val="20"/>
                <w:szCs w:val="20"/>
              </w:rPr>
              <w:t xml:space="preserve">. </w:t>
            </w:r>
          </w:p>
          <w:p w14:paraId="339DEE23"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1C351.d. не контролира ботулиновите токсини или конотоксини във форма на продукт, който отговаря на всички изброени по-долу критерии: </w:t>
            </w:r>
          </w:p>
          <w:p w14:paraId="4CC584F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1. Явяват се фармацевтични препарати, предвидени за прилагане при хора при лечение на клинични състояния; </w:t>
            </w:r>
          </w:p>
          <w:p w14:paraId="508ABFD0"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2. Опаковани са предварително за разпространение като медицински препарати; </w:t>
            </w:r>
          </w:p>
          <w:p w14:paraId="75ED5E5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3. Разрешени са от държавен орган за пускане в продажба като медицински препарати. </w:t>
            </w:r>
          </w:p>
          <w:p w14:paraId="2E49DA6C" w14:textId="77777777" w:rsidR="00340930" w:rsidRPr="007663D7" w:rsidRDefault="00340930" w:rsidP="00F0344E">
            <w:pPr>
              <w:pStyle w:val="CM1"/>
              <w:spacing w:before="200" w:after="20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lang w:val="en-US"/>
              </w:rPr>
              <w:t>e</w:t>
            </w:r>
            <w:r w:rsidRPr="00B4141A">
              <w:rPr>
                <w:rFonts w:ascii="Times New Roman" w:hAnsi="Times New Roman" w:cs="Times New Roman"/>
                <w:sz w:val="20"/>
                <w:szCs w:val="20"/>
                <w:lang w:val="ru-RU"/>
              </w:rPr>
              <w:t>.</w:t>
            </w:r>
            <w:r w:rsidRPr="007663D7">
              <w:rPr>
                <w:rFonts w:ascii="Times New Roman" w:hAnsi="Times New Roman" w:cs="Times New Roman"/>
                <w:sz w:val="20"/>
                <w:szCs w:val="20"/>
              </w:rPr>
              <w:t xml:space="preserve"> Гъбички, независимо дали естествени, с повишена вирулентност или модифицирани, както във формата на „изолирани живи култури“, така и като преднамерено посят или заразен с такива култури материал (включително жива материя), както следва: </w:t>
            </w:r>
          </w:p>
          <w:p w14:paraId="624D2365"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 Coccidioid</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s immitis; </w:t>
            </w:r>
          </w:p>
          <w:p w14:paraId="4453C271"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2. Coccidioid</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s posadasii. </w:t>
            </w:r>
          </w:p>
          <w:p w14:paraId="5C574057" w14:textId="77777777" w:rsidR="00340930" w:rsidRPr="00B4141A" w:rsidRDefault="00340930" w:rsidP="00F0344E">
            <w:pPr>
              <w:rPr>
                <w:sz w:val="20"/>
                <w:szCs w:val="20"/>
              </w:rPr>
            </w:pPr>
            <w:r w:rsidRPr="007663D7">
              <w:rPr>
                <w:i/>
                <w:iCs/>
                <w:sz w:val="20"/>
                <w:szCs w:val="20"/>
              </w:rPr>
              <w:t>Бележка: 1C351 не контролира „ваксини“ или „имунотоксини“.</w:t>
            </w:r>
          </w:p>
        </w:tc>
      </w:tr>
      <w:tr w:rsidR="00340930" w:rsidRPr="007663D7" w14:paraId="72785263" w14:textId="77777777" w:rsidTr="006E78D9">
        <w:tc>
          <w:tcPr>
            <w:tcW w:w="993" w:type="dxa"/>
          </w:tcPr>
          <w:p w14:paraId="797C559B" w14:textId="77777777" w:rsidR="00340930" w:rsidRPr="007663D7" w:rsidRDefault="00340930" w:rsidP="009E217A">
            <w:pPr>
              <w:pStyle w:val="CM4"/>
              <w:spacing w:before="60" w:after="60"/>
              <w:rPr>
                <w:rFonts w:ascii="Times New Roman" w:hAnsi="Times New Roman" w:cs="Times New Roman"/>
                <w:sz w:val="20"/>
                <w:szCs w:val="20"/>
                <w:lang w:val="en-US"/>
              </w:rPr>
            </w:pPr>
            <w:r w:rsidRPr="007663D7">
              <w:rPr>
                <w:rFonts w:ascii="Times New Roman" w:hAnsi="Times New Roman" w:cs="Times New Roman"/>
                <w:sz w:val="20"/>
                <w:szCs w:val="20"/>
                <w:lang w:val="en-US"/>
              </w:rPr>
              <w:lastRenderedPageBreak/>
              <w:t>1C353</w:t>
            </w:r>
          </w:p>
        </w:tc>
        <w:tc>
          <w:tcPr>
            <w:tcW w:w="9144" w:type="dxa"/>
          </w:tcPr>
          <w:p w14:paraId="31ED0329" w14:textId="77777777" w:rsidR="005958D0" w:rsidRPr="00703B07" w:rsidRDefault="005958D0" w:rsidP="00F0344E">
            <w:pPr>
              <w:autoSpaceDE w:val="0"/>
              <w:autoSpaceDN w:val="0"/>
              <w:adjustRightInd w:val="0"/>
              <w:spacing w:before="0" w:after="0"/>
              <w:rPr>
                <w:color w:val="000000"/>
                <w:sz w:val="20"/>
                <w:szCs w:val="20"/>
              </w:rPr>
            </w:pPr>
            <w:r w:rsidRPr="00703B07">
              <w:rPr>
                <w:color w:val="000000"/>
                <w:sz w:val="20"/>
                <w:szCs w:val="20"/>
              </w:rPr>
              <w:t xml:space="preserve">„Генетични елементи“ и „генетично модифицирани организми“, както следва: </w:t>
            </w:r>
          </w:p>
          <w:p w14:paraId="6C9F0C71" w14:textId="77777777" w:rsidR="005958D0" w:rsidRPr="00703B07" w:rsidRDefault="00B70E04" w:rsidP="00F0344E">
            <w:pPr>
              <w:autoSpaceDE w:val="0"/>
              <w:autoSpaceDN w:val="0"/>
              <w:adjustRightInd w:val="0"/>
              <w:spacing w:before="0" w:after="0"/>
              <w:rPr>
                <w:color w:val="000000"/>
                <w:sz w:val="20"/>
                <w:szCs w:val="20"/>
              </w:rPr>
            </w:pPr>
            <w:r w:rsidRPr="00703B07">
              <w:rPr>
                <w:color w:val="000000"/>
                <w:sz w:val="20"/>
                <w:szCs w:val="20"/>
              </w:rPr>
              <w:tab/>
            </w:r>
            <w:r w:rsidR="005958D0" w:rsidRPr="00703B07">
              <w:rPr>
                <w:color w:val="000000"/>
                <w:sz w:val="20"/>
                <w:szCs w:val="20"/>
              </w:rPr>
              <w:t xml:space="preserve">a. Всеки „генетично модифициран организъм“, който съдържа или всеки „генетичен елемент“, който кодира което и да е от следните: </w:t>
            </w:r>
          </w:p>
          <w:p w14:paraId="2CAD2F02" w14:textId="77777777" w:rsidR="005958D0" w:rsidRPr="00B70E04" w:rsidRDefault="00B70E04" w:rsidP="00F0344E">
            <w:pPr>
              <w:autoSpaceDE w:val="0"/>
              <w:autoSpaceDN w:val="0"/>
              <w:adjustRightInd w:val="0"/>
              <w:spacing w:before="0" w:after="0"/>
              <w:rPr>
                <w:color w:val="000000"/>
                <w:sz w:val="20"/>
                <w:szCs w:val="20"/>
              </w:rPr>
            </w:pPr>
            <w:r w:rsidRPr="00703B07">
              <w:rPr>
                <w:color w:val="000000"/>
                <w:sz w:val="20"/>
                <w:szCs w:val="20"/>
              </w:rPr>
              <w:tab/>
            </w:r>
            <w:r w:rsidRPr="00703B07">
              <w:rPr>
                <w:color w:val="000000"/>
                <w:sz w:val="20"/>
                <w:szCs w:val="20"/>
              </w:rPr>
              <w:tab/>
            </w:r>
            <w:r w:rsidR="005958D0" w:rsidRPr="00703B07">
              <w:rPr>
                <w:color w:val="000000"/>
                <w:sz w:val="20"/>
                <w:szCs w:val="20"/>
              </w:rPr>
              <w:t>1. Ген или гени, специфични за който и да е от вирусите, описани в 1C351.a. или 1C354.a.;</w:t>
            </w:r>
            <w:r w:rsidR="005958D0" w:rsidRPr="00B70E04">
              <w:rPr>
                <w:color w:val="000000"/>
                <w:sz w:val="20"/>
                <w:szCs w:val="20"/>
              </w:rPr>
              <w:t xml:space="preserve"> </w:t>
            </w:r>
          </w:p>
          <w:p w14:paraId="0AF11F32" w14:textId="77777777" w:rsidR="005958D0" w:rsidRPr="00B70E04" w:rsidRDefault="00B70E04" w:rsidP="00F0344E">
            <w:pPr>
              <w:autoSpaceDE w:val="0"/>
              <w:autoSpaceDN w:val="0"/>
              <w:adjustRightInd w:val="0"/>
              <w:spacing w:before="0" w:after="0"/>
              <w:rPr>
                <w:color w:val="000000"/>
                <w:sz w:val="20"/>
                <w:szCs w:val="20"/>
              </w:rPr>
            </w:pPr>
            <w:r>
              <w:rPr>
                <w:color w:val="000000"/>
                <w:sz w:val="20"/>
                <w:szCs w:val="20"/>
              </w:rPr>
              <w:tab/>
            </w:r>
            <w:r>
              <w:rPr>
                <w:color w:val="000000"/>
                <w:sz w:val="20"/>
                <w:szCs w:val="20"/>
              </w:rPr>
              <w:tab/>
            </w:r>
            <w:r w:rsidR="005958D0" w:rsidRPr="00B70E04">
              <w:rPr>
                <w:color w:val="000000"/>
                <w:sz w:val="20"/>
                <w:szCs w:val="20"/>
              </w:rPr>
              <w:t xml:space="preserve">2. Ген или гени, специфични за която и да е от бактериите, описани в 1C351.c. или 1C354.b., или гъбите, описани в 1C351.e. или 1C354.c., за която се отнася което и да е от следните: </w:t>
            </w:r>
          </w:p>
          <w:p w14:paraId="5F466EDE" w14:textId="77777777" w:rsidR="005958D0" w:rsidRPr="00B70E04" w:rsidRDefault="00B70E04" w:rsidP="00F0344E">
            <w:pPr>
              <w:autoSpaceDE w:val="0"/>
              <w:autoSpaceDN w:val="0"/>
              <w:adjustRightInd w:val="0"/>
              <w:spacing w:before="0" w:after="0"/>
              <w:rPr>
                <w:color w:val="000000"/>
                <w:sz w:val="20"/>
                <w:szCs w:val="20"/>
              </w:rPr>
            </w:pPr>
            <w:r>
              <w:rPr>
                <w:color w:val="000000"/>
                <w:sz w:val="20"/>
                <w:szCs w:val="20"/>
              </w:rPr>
              <w:tab/>
            </w:r>
            <w:r>
              <w:rPr>
                <w:color w:val="000000"/>
                <w:sz w:val="20"/>
                <w:szCs w:val="20"/>
              </w:rPr>
              <w:tab/>
            </w:r>
            <w:r>
              <w:rPr>
                <w:color w:val="000000"/>
                <w:sz w:val="20"/>
                <w:szCs w:val="20"/>
              </w:rPr>
              <w:tab/>
            </w:r>
            <w:r w:rsidR="005958D0" w:rsidRPr="00B70E04">
              <w:rPr>
                <w:color w:val="000000"/>
                <w:sz w:val="20"/>
                <w:szCs w:val="20"/>
              </w:rPr>
              <w:t xml:space="preserve">a. Сама по себе си или чрез своите транскрибирани или транслирани продукти представлява значителна опасност за здравето на хората, животните или растенията; или </w:t>
            </w:r>
          </w:p>
          <w:p w14:paraId="2C183336" w14:textId="77777777" w:rsidR="005958D0" w:rsidRPr="00B70E04" w:rsidRDefault="00B70E04" w:rsidP="00F0344E">
            <w:pPr>
              <w:autoSpaceDE w:val="0"/>
              <w:autoSpaceDN w:val="0"/>
              <w:adjustRightInd w:val="0"/>
              <w:spacing w:before="0" w:after="0"/>
              <w:rPr>
                <w:color w:val="000000"/>
                <w:sz w:val="20"/>
                <w:szCs w:val="20"/>
              </w:rPr>
            </w:pPr>
            <w:r>
              <w:rPr>
                <w:color w:val="000000"/>
                <w:sz w:val="20"/>
                <w:szCs w:val="20"/>
              </w:rPr>
              <w:tab/>
            </w:r>
            <w:r>
              <w:rPr>
                <w:color w:val="000000"/>
                <w:sz w:val="20"/>
                <w:szCs w:val="20"/>
              </w:rPr>
              <w:tab/>
            </w:r>
            <w:r>
              <w:rPr>
                <w:color w:val="000000"/>
                <w:sz w:val="20"/>
                <w:szCs w:val="20"/>
              </w:rPr>
              <w:tab/>
            </w:r>
            <w:r w:rsidR="005958D0" w:rsidRPr="00B70E04">
              <w:rPr>
                <w:color w:val="000000"/>
                <w:sz w:val="20"/>
                <w:szCs w:val="20"/>
              </w:rPr>
              <w:t xml:space="preserve">b. Може да „предизвика или засилва патогенност“; или </w:t>
            </w:r>
          </w:p>
          <w:p w14:paraId="37715C0F" w14:textId="77777777" w:rsidR="005958D0" w:rsidRPr="00B70E04" w:rsidRDefault="00B70E04" w:rsidP="00F0344E">
            <w:pPr>
              <w:autoSpaceDE w:val="0"/>
              <w:autoSpaceDN w:val="0"/>
              <w:adjustRightInd w:val="0"/>
              <w:spacing w:before="0" w:after="0"/>
              <w:rPr>
                <w:color w:val="000000"/>
                <w:sz w:val="20"/>
                <w:szCs w:val="20"/>
              </w:rPr>
            </w:pPr>
            <w:r>
              <w:rPr>
                <w:color w:val="000000"/>
                <w:sz w:val="20"/>
                <w:szCs w:val="20"/>
              </w:rPr>
              <w:tab/>
            </w:r>
            <w:r>
              <w:rPr>
                <w:color w:val="000000"/>
                <w:sz w:val="20"/>
                <w:szCs w:val="20"/>
              </w:rPr>
              <w:tab/>
            </w:r>
            <w:r w:rsidR="005958D0" w:rsidRPr="00B70E04">
              <w:rPr>
                <w:color w:val="000000"/>
                <w:sz w:val="20"/>
                <w:szCs w:val="20"/>
              </w:rPr>
              <w:t xml:space="preserve">3. Които и да е „токсини“, описани в 1C351.d., или техни „субединици на токсини“; </w:t>
            </w:r>
          </w:p>
          <w:p w14:paraId="12E58331" w14:textId="77777777" w:rsidR="005958D0" w:rsidRPr="00B70E04" w:rsidRDefault="00B70E04" w:rsidP="00F0344E">
            <w:pPr>
              <w:autoSpaceDE w:val="0"/>
              <w:autoSpaceDN w:val="0"/>
              <w:adjustRightInd w:val="0"/>
              <w:spacing w:before="0" w:after="0"/>
              <w:rPr>
                <w:color w:val="000000"/>
                <w:sz w:val="20"/>
                <w:szCs w:val="20"/>
              </w:rPr>
            </w:pPr>
            <w:r>
              <w:rPr>
                <w:color w:val="000000"/>
                <w:sz w:val="20"/>
                <w:szCs w:val="20"/>
              </w:rPr>
              <w:tab/>
            </w:r>
            <w:r w:rsidR="005958D0" w:rsidRPr="00B70E04">
              <w:rPr>
                <w:color w:val="000000"/>
                <w:sz w:val="20"/>
                <w:szCs w:val="20"/>
              </w:rPr>
              <w:t xml:space="preserve">b. Не се използва. </w:t>
            </w:r>
          </w:p>
          <w:p w14:paraId="09E6BD2E" w14:textId="77777777" w:rsidR="005958D0" w:rsidRPr="00B70E04" w:rsidRDefault="005958D0" w:rsidP="00F0344E">
            <w:pPr>
              <w:autoSpaceDE w:val="0"/>
              <w:autoSpaceDN w:val="0"/>
              <w:adjustRightInd w:val="0"/>
              <w:spacing w:before="0" w:after="0"/>
              <w:rPr>
                <w:color w:val="000000"/>
                <w:sz w:val="20"/>
                <w:szCs w:val="20"/>
              </w:rPr>
            </w:pPr>
            <w:r w:rsidRPr="00B70E04">
              <w:rPr>
                <w:i/>
                <w:iCs/>
                <w:color w:val="000000"/>
                <w:sz w:val="20"/>
                <w:szCs w:val="20"/>
              </w:rPr>
              <w:t xml:space="preserve">Технически бележки: </w:t>
            </w:r>
          </w:p>
          <w:p w14:paraId="73F44109" w14:textId="77777777" w:rsidR="005958D0" w:rsidRPr="00B70E04" w:rsidRDefault="005958D0" w:rsidP="00F0344E">
            <w:pPr>
              <w:autoSpaceDE w:val="0"/>
              <w:autoSpaceDN w:val="0"/>
              <w:adjustRightInd w:val="0"/>
              <w:spacing w:before="0" w:after="0"/>
              <w:rPr>
                <w:color w:val="000000"/>
                <w:sz w:val="20"/>
                <w:szCs w:val="20"/>
              </w:rPr>
            </w:pPr>
            <w:r w:rsidRPr="00B70E04">
              <w:rPr>
                <w:i/>
                <w:iCs/>
                <w:color w:val="000000"/>
                <w:sz w:val="20"/>
                <w:szCs w:val="20"/>
              </w:rPr>
              <w:t xml:space="preserve">1. „Генетично модифицираните организми“ включват организми, при които последователностите от нуклеинови киселини са били създадени или променени чрез нарочна молеклулярна манипулация. </w:t>
            </w:r>
          </w:p>
          <w:p w14:paraId="7C6FE05D" w14:textId="77777777" w:rsidR="005958D0" w:rsidRPr="00B70E04" w:rsidRDefault="005958D0" w:rsidP="00F0344E">
            <w:pPr>
              <w:autoSpaceDE w:val="0"/>
              <w:autoSpaceDN w:val="0"/>
              <w:adjustRightInd w:val="0"/>
              <w:spacing w:before="0" w:after="0"/>
              <w:rPr>
                <w:color w:val="000000"/>
                <w:sz w:val="20"/>
                <w:szCs w:val="20"/>
              </w:rPr>
            </w:pPr>
            <w:r w:rsidRPr="00B70E04">
              <w:rPr>
                <w:i/>
                <w:iCs/>
                <w:color w:val="000000"/>
                <w:sz w:val="20"/>
                <w:szCs w:val="20"/>
              </w:rPr>
              <w:t xml:space="preserve">2. „Генетичните елементи“ включват, inter alia, хромозоми, геноми, плазмиди, транспосони, вектори и инактивирани организми, съдържащи възстановими фрагменти нуклеинова киселина, независимо дали са генетично модифицирани или не, или изцяло или частично химически синтезирани. За целите на контрола на генетичните елементи нуклеиновите киселини от инактивиран организъм, вирус или образец се считат за възстановими, ако инактивирането и обработката на материала имат за цел или за тях е известно, че улесняват изолирането, пречистването, мултиплицирането, откриването или идентифицирането на нуклеинови киселини. </w:t>
            </w:r>
          </w:p>
          <w:p w14:paraId="6AFF57C7" w14:textId="77777777" w:rsidR="005958D0" w:rsidRPr="00B70E04" w:rsidRDefault="005958D0" w:rsidP="00F0344E">
            <w:pPr>
              <w:autoSpaceDE w:val="0"/>
              <w:autoSpaceDN w:val="0"/>
              <w:adjustRightInd w:val="0"/>
              <w:spacing w:before="0" w:after="0"/>
              <w:rPr>
                <w:color w:val="000000"/>
                <w:sz w:val="20"/>
                <w:szCs w:val="20"/>
              </w:rPr>
            </w:pPr>
            <w:r w:rsidRPr="00B70E04">
              <w:rPr>
                <w:i/>
                <w:iCs/>
                <w:color w:val="000000"/>
                <w:sz w:val="20"/>
                <w:szCs w:val="20"/>
              </w:rPr>
              <w:t xml:space="preserve">3. „Предизвиква или засилва патогенност“ се определя като ситуация, при която въвеждането или интегрирането на последователност(и) нуклеинова киселина има вероятност да позволи на организма реципиент или да увеличи способността му да бъде използван нарочно за причиняване на заболяване или смърт. Това може да включва изменения, inter alia, на: вирулентността, трансмисивността, стабилността, пътя на заразяване, кръга на гостоприемниците, възпроизводимостта, способността за избягване или потискане на имунната реакция на гостоприемника, устойчивостта на медицински мерки за противодействие или откриваемостта. </w:t>
            </w:r>
          </w:p>
          <w:p w14:paraId="60D76135" w14:textId="77777777" w:rsidR="005958D0" w:rsidRPr="00B70E04" w:rsidRDefault="005958D0" w:rsidP="00F0344E">
            <w:pPr>
              <w:autoSpaceDE w:val="0"/>
              <w:autoSpaceDN w:val="0"/>
              <w:adjustRightInd w:val="0"/>
              <w:spacing w:before="0" w:after="0"/>
              <w:rPr>
                <w:color w:val="000000"/>
                <w:sz w:val="20"/>
                <w:szCs w:val="20"/>
              </w:rPr>
            </w:pPr>
            <w:r w:rsidRPr="00B70E04">
              <w:rPr>
                <w:i/>
                <w:iCs/>
                <w:color w:val="000000"/>
                <w:sz w:val="20"/>
                <w:szCs w:val="20"/>
              </w:rPr>
              <w:t xml:space="preserve">Бележка 1: 1C353 не контролира последователности от нуклиенови киселини на Escherichia coli, произвеждаща токсин Шига, от серогрупи O26, O45, O103, O104, O111, O121, O145, O157 и от други произвеждащи токсин Шига серогрупи, с изключение на генетичните елементи, кодиращи токсина Шига или неговите субединици. </w:t>
            </w:r>
          </w:p>
          <w:p w14:paraId="41B90818" w14:textId="77777777" w:rsidR="00340930" w:rsidRPr="007663D7" w:rsidRDefault="005958D0" w:rsidP="00F0344E">
            <w:pPr>
              <w:pStyle w:val="CM4"/>
              <w:spacing w:before="60" w:after="60"/>
              <w:jc w:val="both"/>
              <w:rPr>
                <w:rFonts w:ascii="Times New Roman" w:hAnsi="Times New Roman" w:cs="Times New Roman"/>
                <w:sz w:val="20"/>
                <w:szCs w:val="20"/>
              </w:rPr>
            </w:pPr>
            <w:r w:rsidRPr="00B70E04">
              <w:rPr>
                <w:rFonts w:ascii="Times New Roman" w:hAnsi="Times New Roman" w:cs="Times New Roman"/>
                <w:i/>
                <w:iCs/>
                <w:color w:val="000000"/>
                <w:sz w:val="20"/>
                <w:szCs w:val="20"/>
              </w:rPr>
              <w:t>Бележка 2: 1C353 не контролира „ваксини“.</w:t>
            </w:r>
          </w:p>
        </w:tc>
      </w:tr>
      <w:tr w:rsidR="00340930" w:rsidRPr="007663D7" w14:paraId="6CE446A8" w14:textId="77777777" w:rsidTr="006E78D9">
        <w:tc>
          <w:tcPr>
            <w:tcW w:w="993" w:type="dxa"/>
          </w:tcPr>
          <w:p w14:paraId="0CFD9FB9" w14:textId="77777777" w:rsidR="00340930" w:rsidRPr="007663D7" w:rsidRDefault="00340930" w:rsidP="009E217A">
            <w:pPr>
              <w:pStyle w:val="CM4"/>
              <w:spacing w:before="60" w:after="60"/>
              <w:rPr>
                <w:rFonts w:ascii="Times New Roman" w:hAnsi="Times New Roman" w:cs="Times New Roman"/>
                <w:sz w:val="20"/>
                <w:szCs w:val="20"/>
              </w:rPr>
            </w:pPr>
            <w:r w:rsidRPr="007663D7">
              <w:rPr>
                <w:rFonts w:ascii="Times New Roman" w:hAnsi="Times New Roman" w:cs="Times New Roman"/>
                <w:sz w:val="20"/>
                <w:szCs w:val="20"/>
              </w:rPr>
              <w:t>1C354</w:t>
            </w:r>
          </w:p>
        </w:tc>
        <w:tc>
          <w:tcPr>
            <w:tcW w:w="9144" w:type="dxa"/>
          </w:tcPr>
          <w:p w14:paraId="78E52424" w14:textId="77777777" w:rsidR="00340930" w:rsidRPr="0048179C" w:rsidRDefault="00340930" w:rsidP="00F0344E">
            <w:pPr>
              <w:pStyle w:val="CM4"/>
              <w:spacing w:before="60" w:after="60"/>
              <w:jc w:val="both"/>
              <w:rPr>
                <w:rFonts w:ascii="Times New Roman" w:hAnsi="Times New Roman" w:cs="Times New Roman"/>
                <w:sz w:val="20"/>
                <w:szCs w:val="20"/>
              </w:rPr>
            </w:pPr>
            <w:r w:rsidRPr="0048179C">
              <w:rPr>
                <w:rFonts w:ascii="Times New Roman" w:hAnsi="Times New Roman" w:cs="Times New Roman"/>
                <w:sz w:val="20"/>
                <w:szCs w:val="20"/>
              </w:rPr>
              <w:t xml:space="preserve">Растителни патогени, както следва: </w:t>
            </w:r>
          </w:p>
          <w:p w14:paraId="09A8722A" w14:textId="77777777" w:rsidR="00340930" w:rsidRPr="007663D7" w:rsidRDefault="00340930" w:rsidP="00F0344E">
            <w:pPr>
              <w:pStyle w:val="CM4"/>
              <w:spacing w:before="60" w:after="60"/>
              <w:jc w:val="both"/>
              <w:rPr>
                <w:rFonts w:ascii="Times New Roman" w:hAnsi="Times New Roman" w:cs="Times New Roman"/>
                <w:sz w:val="20"/>
                <w:szCs w:val="20"/>
              </w:rPr>
            </w:pPr>
            <w:r w:rsidRPr="0048179C">
              <w:rPr>
                <w:rFonts w:ascii="Times New Roman" w:hAnsi="Times New Roman" w:cs="Times New Roman"/>
                <w:sz w:val="20"/>
                <w:szCs w:val="20"/>
              </w:rPr>
              <w:tab/>
              <w:t>a. Вируси, независимо дали естествени, с повишена вирулентност или модифицирани, както във формата на „изолирани живи култури“, така и като преднамерено посят или заразен с такива култури материал (включително жива материя</w:t>
            </w:r>
            <w:r w:rsidRPr="007663D7">
              <w:rPr>
                <w:rFonts w:ascii="Times New Roman" w:hAnsi="Times New Roman" w:cs="Times New Roman"/>
                <w:sz w:val="20"/>
                <w:szCs w:val="20"/>
              </w:rPr>
              <w:t xml:space="preserve">), както следва: </w:t>
            </w:r>
          </w:p>
          <w:p w14:paraId="1E307D1E" w14:textId="77777777" w:rsidR="005958D0" w:rsidRPr="005958D0" w:rsidRDefault="006D7D23" w:rsidP="00F0344E">
            <w:pPr>
              <w:autoSpaceDE w:val="0"/>
              <w:autoSpaceDN w:val="0"/>
              <w:adjustRightInd w:val="0"/>
              <w:spacing w:before="0" w:after="0"/>
              <w:rPr>
                <w:rFonts w:ascii="EU Albertina" w:hAnsi="EU Albertina" w:cs="EU Albertina"/>
                <w:color w:val="000000"/>
                <w:sz w:val="19"/>
                <w:szCs w:val="19"/>
              </w:rPr>
            </w:pPr>
            <w:r w:rsidRPr="0050565C">
              <w:rPr>
                <w:rFonts w:ascii="Calibri" w:hAnsi="Calibri" w:cs="EU Albertina"/>
                <w:color w:val="000000"/>
                <w:sz w:val="19"/>
                <w:szCs w:val="19"/>
              </w:rPr>
              <w:tab/>
            </w:r>
            <w:r w:rsidRPr="0050565C">
              <w:rPr>
                <w:rFonts w:ascii="Calibri" w:hAnsi="Calibri" w:cs="EU Albertina"/>
                <w:color w:val="000000"/>
                <w:sz w:val="19"/>
                <w:szCs w:val="19"/>
              </w:rPr>
              <w:tab/>
            </w:r>
            <w:r w:rsidR="005958D0" w:rsidRPr="005958D0">
              <w:rPr>
                <w:rFonts w:ascii="EU Albertina" w:hAnsi="EU Albertina" w:cs="EU Albertina"/>
                <w:color w:val="000000"/>
                <w:sz w:val="19"/>
                <w:szCs w:val="19"/>
              </w:rPr>
              <w:t xml:space="preserve">1. Андийски латентен вирус по картофите (латентен андийски тимовирус по картофите); </w:t>
            </w:r>
          </w:p>
          <w:p w14:paraId="453CA2CB" w14:textId="77777777" w:rsidR="00340930" w:rsidRPr="007663D7" w:rsidRDefault="006D7D23" w:rsidP="00F0344E">
            <w:pPr>
              <w:pStyle w:val="CM4"/>
              <w:spacing w:before="60" w:after="60"/>
              <w:jc w:val="both"/>
              <w:rPr>
                <w:rFonts w:ascii="Times New Roman" w:hAnsi="Times New Roman" w:cs="Times New Roman"/>
                <w:sz w:val="20"/>
                <w:szCs w:val="20"/>
              </w:rPr>
            </w:pPr>
            <w:r w:rsidRPr="0050565C">
              <w:rPr>
                <w:rFonts w:ascii="Calibri" w:hAnsi="Calibri" w:cs="EU Albertina"/>
                <w:color w:val="000000"/>
                <w:sz w:val="19"/>
                <w:szCs w:val="19"/>
              </w:rPr>
              <w:lastRenderedPageBreak/>
              <w:tab/>
            </w:r>
            <w:r w:rsidRPr="0050565C">
              <w:rPr>
                <w:rFonts w:ascii="Calibri" w:hAnsi="Calibri" w:cs="EU Albertina"/>
                <w:color w:val="000000"/>
                <w:sz w:val="19"/>
                <w:szCs w:val="19"/>
              </w:rPr>
              <w:tab/>
            </w:r>
            <w:r w:rsidR="005958D0" w:rsidRPr="005958D0">
              <w:rPr>
                <w:rFonts w:ascii="EU Albertina" w:hAnsi="EU Albertina" w:cs="EU Albertina"/>
                <w:color w:val="000000"/>
                <w:sz w:val="19"/>
                <w:szCs w:val="19"/>
              </w:rPr>
              <w:t xml:space="preserve">2. Вироид на вретеновидността при картофените клубени; </w:t>
            </w:r>
          </w:p>
          <w:p w14:paraId="423E16BE"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b. Бактерии, независимо дали естествени, с повишена вирулентност или модифицирани, както във формата на „изолирани живи култури“, така и като материал (включително жив материал), който е бил преднамерено посят или заразен с такива култури, както следва: </w:t>
            </w:r>
          </w:p>
          <w:p w14:paraId="62FB5E6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 Xanthomonas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albilin</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ans; </w:t>
            </w:r>
          </w:p>
          <w:p w14:paraId="6062488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2. Xanthomonas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axonopodis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pv. citri (Xanthomonas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camp</w:t>
            </w:r>
            <w:r>
              <w:rPr>
                <w:rFonts w:ascii="Times New Roman" w:hAnsi="Times New Roman" w:cs="Times New Roman"/>
                <w:sz w:val="20"/>
                <w:szCs w:val="20"/>
                <w:lang w:val="en-US"/>
              </w:rPr>
              <w:t>e</w:t>
            </w:r>
            <w:r w:rsidRPr="007663D7">
              <w:rPr>
                <w:rFonts w:ascii="Times New Roman" w:hAnsi="Times New Roman" w:cs="Times New Roman"/>
                <w:sz w:val="20"/>
                <w:szCs w:val="20"/>
              </w:rPr>
              <w:t>strispv. citri A) [Xanthomonas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camp</w:t>
            </w:r>
            <w:r>
              <w:rPr>
                <w:rFonts w:ascii="Times New Roman" w:hAnsi="Times New Roman" w:cs="Times New Roman"/>
                <w:sz w:val="20"/>
                <w:szCs w:val="20"/>
                <w:lang w:val="en-US"/>
              </w:rPr>
              <w:t>e</w:t>
            </w:r>
            <w:r w:rsidRPr="007663D7">
              <w:rPr>
                <w:rFonts w:ascii="Times New Roman" w:hAnsi="Times New Roman" w:cs="Times New Roman"/>
                <w:sz w:val="20"/>
                <w:szCs w:val="20"/>
              </w:rPr>
              <w:t>stris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pv. citri]; </w:t>
            </w:r>
          </w:p>
          <w:p w14:paraId="3586119B"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3. Xanthomonas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oryzа</w:t>
            </w:r>
            <w:r>
              <w:rPr>
                <w:rFonts w:ascii="Times New Roman" w:hAnsi="Times New Roman" w:cs="Times New Roman"/>
                <w:sz w:val="20"/>
                <w:szCs w:val="20"/>
                <w:lang w:val="en-US"/>
              </w:rPr>
              <w:t>e</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pv. oryzа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(Рѕ</w:t>
            </w:r>
            <w:r>
              <w:rPr>
                <w:rFonts w:ascii="Times New Roman" w:hAnsi="Times New Roman" w:cs="Times New Roman"/>
                <w:sz w:val="20"/>
                <w:szCs w:val="20"/>
                <w:lang w:val="en-US"/>
              </w:rPr>
              <w:t>e</w:t>
            </w:r>
            <w:r w:rsidRPr="007663D7">
              <w:rPr>
                <w:rFonts w:ascii="Times New Roman" w:hAnsi="Times New Roman" w:cs="Times New Roman"/>
                <w:sz w:val="20"/>
                <w:szCs w:val="20"/>
              </w:rPr>
              <w:t>udomonas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camp</w:t>
            </w:r>
            <w:r>
              <w:rPr>
                <w:rFonts w:ascii="Times New Roman" w:hAnsi="Times New Roman" w:cs="Times New Roman"/>
                <w:sz w:val="20"/>
                <w:szCs w:val="20"/>
                <w:lang w:val="en-US"/>
              </w:rPr>
              <w:t>e</w:t>
            </w:r>
            <w:r w:rsidRPr="007663D7">
              <w:rPr>
                <w:rFonts w:ascii="Times New Roman" w:hAnsi="Times New Roman" w:cs="Times New Roman"/>
                <w:sz w:val="20"/>
                <w:szCs w:val="20"/>
              </w:rPr>
              <w:t>stris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pv. oryzа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735E2C9D" w14:textId="77777777" w:rsidR="00340930" w:rsidRPr="0093673E"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4. Clavibact</w:t>
            </w:r>
            <w:r w:rsidRPr="0093673E">
              <w:rPr>
                <w:rFonts w:ascii="Times New Roman" w:hAnsi="Times New Roman" w:cs="Times New Roman"/>
                <w:sz w:val="20"/>
                <w:szCs w:val="20"/>
              </w:rPr>
              <w:t>e</w:t>
            </w:r>
            <w:r w:rsidRPr="007663D7">
              <w:rPr>
                <w:rFonts w:ascii="Times New Roman" w:hAnsi="Times New Roman" w:cs="Times New Roman"/>
                <w:sz w:val="20"/>
                <w:szCs w:val="20"/>
              </w:rPr>
              <w:t>r</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michigan</w:t>
            </w:r>
            <w:r w:rsidRPr="0093673E">
              <w:rPr>
                <w:rFonts w:ascii="Times New Roman" w:hAnsi="Times New Roman" w:cs="Times New Roman"/>
                <w:sz w:val="20"/>
                <w:szCs w:val="20"/>
              </w:rPr>
              <w:t>e</w:t>
            </w:r>
            <w:r w:rsidRPr="007663D7">
              <w:rPr>
                <w:rFonts w:ascii="Times New Roman" w:hAnsi="Times New Roman" w:cs="Times New Roman"/>
                <w:sz w:val="20"/>
                <w:szCs w:val="20"/>
              </w:rPr>
              <w:t>nsis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 xml:space="preserve">subsp. </w:t>
            </w:r>
            <w:r w:rsidR="005958D0" w:rsidRPr="007663D7">
              <w:rPr>
                <w:rFonts w:ascii="Times New Roman" w:hAnsi="Times New Roman" w:cs="Times New Roman"/>
                <w:sz w:val="20"/>
                <w:szCs w:val="20"/>
              </w:rPr>
              <w:t>Ѕ</w:t>
            </w:r>
            <w:r w:rsidRPr="0093673E">
              <w:rPr>
                <w:rFonts w:ascii="Times New Roman" w:hAnsi="Times New Roman" w:cs="Times New Roman"/>
                <w:sz w:val="20"/>
                <w:szCs w:val="20"/>
              </w:rPr>
              <w:t>e</w:t>
            </w:r>
            <w:r>
              <w:rPr>
                <w:rFonts w:ascii="Times New Roman" w:hAnsi="Times New Roman" w:cs="Times New Roman"/>
                <w:sz w:val="20"/>
                <w:szCs w:val="20"/>
              </w:rPr>
              <w:t>p</w:t>
            </w:r>
            <w:r w:rsidRPr="0093673E">
              <w:rPr>
                <w:rFonts w:ascii="Times New Roman" w:hAnsi="Times New Roman" w:cs="Times New Roman"/>
                <w:sz w:val="20"/>
                <w:szCs w:val="20"/>
              </w:rPr>
              <w:t>e</w:t>
            </w:r>
            <w:r w:rsidRPr="007663D7">
              <w:rPr>
                <w:rFonts w:ascii="Times New Roman" w:hAnsi="Times New Roman" w:cs="Times New Roman"/>
                <w:sz w:val="20"/>
                <w:szCs w:val="20"/>
              </w:rPr>
              <w:t>donicus</w:t>
            </w:r>
            <w:r w:rsidR="005958D0" w:rsidRPr="00A976D9">
              <w:rPr>
                <w:rFonts w:ascii="Times New Roman" w:hAnsi="Times New Roman" w:cs="Times New Roman"/>
                <w:sz w:val="20"/>
                <w:szCs w:val="20"/>
                <w:lang w:val="en-US"/>
              </w:rPr>
              <w:t xml:space="preserve"> </w:t>
            </w:r>
            <w:r w:rsidRPr="0093673E">
              <w:rPr>
                <w:rFonts w:ascii="Times New Roman" w:hAnsi="Times New Roman" w:cs="Times New Roman"/>
                <w:sz w:val="20"/>
                <w:szCs w:val="20"/>
              </w:rPr>
              <w:t>(Corynebacterium</w:t>
            </w:r>
            <w:r w:rsidR="005958D0" w:rsidRPr="00A976D9">
              <w:rPr>
                <w:rFonts w:ascii="Times New Roman" w:hAnsi="Times New Roman" w:cs="Times New Roman"/>
                <w:sz w:val="20"/>
                <w:szCs w:val="20"/>
                <w:lang w:val="en-US"/>
              </w:rPr>
              <w:t xml:space="preserve"> </w:t>
            </w:r>
            <w:r w:rsidRPr="0093673E">
              <w:rPr>
                <w:rFonts w:ascii="Times New Roman" w:hAnsi="Times New Roman" w:cs="Times New Roman"/>
                <w:sz w:val="20"/>
                <w:szCs w:val="20"/>
              </w:rPr>
              <w:t>michiganensis</w:t>
            </w:r>
            <w:r w:rsidR="005958D0" w:rsidRPr="00A976D9">
              <w:rPr>
                <w:rFonts w:ascii="Times New Roman" w:hAnsi="Times New Roman" w:cs="Times New Roman"/>
                <w:sz w:val="20"/>
                <w:szCs w:val="20"/>
                <w:lang w:val="en-US"/>
              </w:rPr>
              <w:t xml:space="preserve"> </w:t>
            </w:r>
            <w:r w:rsidRPr="0093673E">
              <w:rPr>
                <w:rFonts w:ascii="Times New Roman" w:hAnsi="Times New Roman" w:cs="Times New Roman"/>
                <w:sz w:val="20"/>
                <w:szCs w:val="20"/>
              </w:rPr>
              <w:t>subsp. sepedonicum или Corynebacterium</w:t>
            </w:r>
            <w:r w:rsidR="005958D0" w:rsidRPr="00A976D9">
              <w:rPr>
                <w:rFonts w:ascii="Times New Roman" w:hAnsi="Times New Roman" w:cs="Times New Roman"/>
                <w:sz w:val="20"/>
                <w:szCs w:val="20"/>
                <w:lang w:val="en-US"/>
              </w:rPr>
              <w:t xml:space="preserve"> </w:t>
            </w:r>
            <w:r w:rsidRPr="0093673E">
              <w:rPr>
                <w:rFonts w:ascii="Times New Roman" w:hAnsi="Times New Roman" w:cs="Times New Roman"/>
                <w:sz w:val="20"/>
                <w:szCs w:val="20"/>
              </w:rPr>
              <w:t>sepedonicum);</w:t>
            </w:r>
          </w:p>
          <w:p w14:paraId="7EE283E9"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5. Ralstonia</w:t>
            </w:r>
            <w:r w:rsidR="005958D0">
              <w:rPr>
                <w:rFonts w:ascii="Times New Roman" w:hAnsi="Times New Roman" w:cs="Times New Roman"/>
                <w:sz w:val="20"/>
                <w:szCs w:val="20"/>
                <w:lang w:val="de-DE"/>
              </w:rPr>
              <w:t xml:space="preserve"> </w:t>
            </w:r>
            <w:r w:rsidRPr="007663D7">
              <w:rPr>
                <w:rFonts w:ascii="Times New Roman" w:hAnsi="Times New Roman" w:cs="Times New Roman"/>
                <w:sz w:val="20"/>
                <w:szCs w:val="20"/>
              </w:rPr>
              <w:t>solanас</w:t>
            </w:r>
            <w:r>
              <w:rPr>
                <w:rFonts w:ascii="Times New Roman" w:hAnsi="Times New Roman" w:cs="Times New Roman"/>
                <w:sz w:val="20"/>
                <w:szCs w:val="20"/>
                <w:lang w:val="en-US"/>
              </w:rPr>
              <w:t>e</w:t>
            </w:r>
            <w:r w:rsidRPr="007663D7">
              <w:rPr>
                <w:rFonts w:ascii="Times New Roman" w:hAnsi="Times New Roman" w:cs="Times New Roman"/>
                <w:sz w:val="20"/>
                <w:szCs w:val="20"/>
              </w:rPr>
              <w:t>arum, rас</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3, biovar 2; </w:t>
            </w:r>
          </w:p>
          <w:p w14:paraId="52EB6BAB"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c. Гъбички, независимо дали естествени, с повишена вирулентност или модифицирани, както във формата на „изолирани живи култури“, така и като материал (включително жив материал), който е бил преднамерено посят или заразен с такива култури, както следва: </w:t>
            </w:r>
          </w:p>
          <w:p w14:paraId="2C8E59D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 Coll</w:t>
            </w:r>
            <w:r>
              <w:rPr>
                <w:rFonts w:ascii="Times New Roman" w:hAnsi="Times New Roman" w:cs="Times New Roman"/>
                <w:sz w:val="20"/>
                <w:szCs w:val="20"/>
                <w:lang w:val="en-US"/>
              </w:rPr>
              <w:t>e</w:t>
            </w:r>
            <w:r w:rsidRPr="007663D7">
              <w:rPr>
                <w:rFonts w:ascii="Times New Roman" w:hAnsi="Times New Roman" w:cs="Times New Roman"/>
                <w:sz w:val="20"/>
                <w:szCs w:val="20"/>
              </w:rPr>
              <w:t>totrichum</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kahawа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(Coll</w:t>
            </w:r>
            <w:r>
              <w:rPr>
                <w:rFonts w:ascii="Times New Roman" w:hAnsi="Times New Roman" w:cs="Times New Roman"/>
                <w:sz w:val="20"/>
                <w:szCs w:val="20"/>
                <w:lang w:val="en-US"/>
              </w:rPr>
              <w:t>e</w:t>
            </w:r>
            <w:r w:rsidRPr="007663D7">
              <w:rPr>
                <w:rFonts w:ascii="Times New Roman" w:hAnsi="Times New Roman" w:cs="Times New Roman"/>
                <w:sz w:val="20"/>
                <w:szCs w:val="20"/>
              </w:rPr>
              <w:t>totrichum</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coffЕanum</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var. virulans); </w:t>
            </w:r>
          </w:p>
          <w:p w14:paraId="6C1A257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2. Cochliobolus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miyab</w:t>
            </w:r>
            <w:r>
              <w:rPr>
                <w:rFonts w:ascii="Times New Roman" w:hAnsi="Times New Roman" w:cs="Times New Roman"/>
                <w:sz w:val="20"/>
                <w:szCs w:val="20"/>
                <w:lang w:val="en-US"/>
              </w:rPr>
              <w:t>e</w:t>
            </w:r>
            <w:r w:rsidRPr="007663D7">
              <w:rPr>
                <w:rFonts w:ascii="Times New Roman" w:hAnsi="Times New Roman" w:cs="Times New Roman"/>
                <w:sz w:val="20"/>
                <w:szCs w:val="20"/>
              </w:rPr>
              <w:t>anus (Н</w:t>
            </w:r>
            <w:r>
              <w:rPr>
                <w:rFonts w:ascii="Times New Roman" w:hAnsi="Times New Roman" w:cs="Times New Roman"/>
                <w:sz w:val="20"/>
                <w:szCs w:val="20"/>
                <w:lang w:val="en-US"/>
              </w:rPr>
              <w:t>e</w:t>
            </w:r>
            <w:r w:rsidRPr="007663D7">
              <w:rPr>
                <w:rFonts w:ascii="Times New Roman" w:hAnsi="Times New Roman" w:cs="Times New Roman"/>
                <w:sz w:val="20"/>
                <w:szCs w:val="20"/>
              </w:rPr>
              <w:t>lminthosporium</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oryzа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421CFAB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3. Microcyclus</w:t>
            </w:r>
            <w:r w:rsidR="005958D0" w:rsidRPr="00A976D9">
              <w:rPr>
                <w:rFonts w:ascii="Times New Roman" w:hAnsi="Times New Roman" w:cs="Times New Roman"/>
                <w:sz w:val="20"/>
                <w:szCs w:val="20"/>
              </w:rPr>
              <w:t xml:space="preserve"> </w:t>
            </w:r>
            <w:r w:rsidRPr="007663D7">
              <w:rPr>
                <w:rFonts w:ascii="Times New Roman" w:hAnsi="Times New Roman" w:cs="Times New Roman"/>
                <w:sz w:val="20"/>
                <w:szCs w:val="20"/>
              </w:rPr>
              <w:t>ul</w:t>
            </w:r>
            <w:r>
              <w:rPr>
                <w:rFonts w:ascii="Times New Roman" w:hAnsi="Times New Roman" w:cs="Times New Roman"/>
                <w:sz w:val="20"/>
                <w:szCs w:val="20"/>
                <w:lang w:val="en-US"/>
              </w:rPr>
              <w:t>e</w:t>
            </w:r>
            <w:r w:rsidRPr="007663D7">
              <w:rPr>
                <w:rFonts w:ascii="Times New Roman" w:hAnsi="Times New Roman" w:cs="Times New Roman"/>
                <w:sz w:val="20"/>
                <w:szCs w:val="20"/>
              </w:rPr>
              <w:t>i (syn. Dothid</w:t>
            </w:r>
            <w:r>
              <w:rPr>
                <w:rFonts w:ascii="Times New Roman" w:hAnsi="Times New Roman" w:cs="Times New Roman"/>
                <w:sz w:val="20"/>
                <w:szCs w:val="20"/>
                <w:lang w:val="en-US"/>
              </w:rPr>
              <w:t>e</w:t>
            </w:r>
            <w:r w:rsidRPr="007663D7">
              <w:rPr>
                <w:rFonts w:ascii="Times New Roman" w:hAnsi="Times New Roman" w:cs="Times New Roman"/>
                <w:sz w:val="20"/>
                <w:szCs w:val="20"/>
              </w:rPr>
              <w:t>lla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ul</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i); </w:t>
            </w:r>
          </w:p>
          <w:p w14:paraId="6CCAEAE9"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4. Puccinia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graminis</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ssp. </w:t>
            </w:r>
            <w:r w:rsidR="005958D0" w:rsidRPr="007663D7">
              <w:rPr>
                <w:rFonts w:ascii="Times New Roman" w:hAnsi="Times New Roman" w:cs="Times New Roman"/>
                <w:sz w:val="20"/>
                <w:szCs w:val="20"/>
              </w:rPr>
              <w:t>G</w:t>
            </w:r>
            <w:r w:rsidRPr="007663D7">
              <w:rPr>
                <w:rFonts w:ascii="Times New Roman" w:hAnsi="Times New Roman" w:cs="Times New Roman"/>
                <w:sz w:val="20"/>
                <w:szCs w:val="20"/>
              </w:rPr>
              <w:t>raminis</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var. </w:t>
            </w:r>
            <w:r w:rsidR="005958D0" w:rsidRPr="007663D7">
              <w:rPr>
                <w:rFonts w:ascii="Times New Roman" w:hAnsi="Times New Roman" w:cs="Times New Roman"/>
                <w:sz w:val="20"/>
                <w:szCs w:val="20"/>
              </w:rPr>
              <w:t>G</w:t>
            </w:r>
            <w:r w:rsidRPr="007663D7">
              <w:rPr>
                <w:rFonts w:ascii="Times New Roman" w:hAnsi="Times New Roman" w:cs="Times New Roman"/>
                <w:sz w:val="20"/>
                <w:szCs w:val="20"/>
              </w:rPr>
              <w:t>raminis</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/Puccinia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graminis</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ssp. </w:t>
            </w:r>
            <w:r w:rsidR="005958D0" w:rsidRPr="007663D7">
              <w:rPr>
                <w:rFonts w:ascii="Times New Roman" w:hAnsi="Times New Roman" w:cs="Times New Roman"/>
                <w:sz w:val="20"/>
                <w:szCs w:val="20"/>
              </w:rPr>
              <w:t>G</w:t>
            </w:r>
            <w:r w:rsidRPr="007663D7">
              <w:rPr>
                <w:rFonts w:ascii="Times New Roman" w:hAnsi="Times New Roman" w:cs="Times New Roman"/>
                <w:sz w:val="20"/>
                <w:szCs w:val="20"/>
              </w:rPr>
              <w:t>raminis</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var. stakmanii (Puccinia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graminis [syn. Puccinia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graminis f. sp. tritici]); </w:t>
            </w:r>
          </w:p>
          <w:p w14:paraId="3FA2E1D5"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5. Puccinia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striiformis (syn. Puccinia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glumarum); </w:t>
            </w:r>
          </w:p>
          <w:p w14:paraId="66BE8583"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6. Magnaporth</w:t>
            </w:r>
            <w:r>
              <w:rPr>
                <w:rFonts w:ascii="Times New Roman" w:hAnsi="Times New Roman" w:cs="Times New Roman"/>
                <w:sz w:val="20"/>
                <w:szCs w:val="20"/>
                <w:lang w:val="en-US"/>
              </w:rPr>
              <w:t>e</w:t>
            </w:r>
            <w:r w:rsidR="005958D0">
              <w:rPr>
                <w:rFonts w:ascii="Times New Roman" w:hAnsi="Times New Roman" w:cs="Times New Roman"/>
                <w:sz w:val="20"/>
                <w:szCs w:val="20"/>
                <w:lang w:val="en-US"/>
              </w:rPr>
              <w:t xml:space="preserve"> </w:t>
            </w:r>
            <w:r w:rsidRPr="007663D7">
              <w:rPr>
                <w:rFonts w:ascii="Times New Roman" w:hAnsi="Times New Roman" w:cs="Times New Roman"/>
                <w:sz w:val="20"/>
                <w:szCs w:val="20"/>
              </w:rPr>
              <w:t>oryzа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(Pyricularia</w:t>
            </w:r>
            <w:r w:rsidR="005958D0"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oryzа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3614EA54"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7. Р</w:t>
            </w:r>
            <w:r>
              <w:rPr>
                <w:rFonts w:ascii="Times New Roman" w:hAnsi="Times New Roman" w:cs="Times New Roman"/>
                <w:sz w:val="20"/>
                <w:szCs w:val="20"/>
                <w:lang w:val="en-US"/>
              </w:rPr>
              <w:t>e</w:t>
            </w:r>
            <w:r w:rsidRPr="007663D7">
              <w:rPr>
                <w:rFonts w:ascii="Times New Roman" w:hAnsi="Times New Roman" w:cs="Times New Roman"/>
                <w:sz w:val="20"/>
                <w:szCs w:val="20"/>
              </w:rPr>
              <w:t>ronoscl</w:t>
            </w:r>
            <w:r>
              <w:rPr>
                <w:rFonts w:ascii="Times New Roman" w:hAnsi="Times New Roman" w:cs="Times New Roman"/>
                <w:sz w:val="20"/>
                <w:szCs w:val="20"/>
                <w:lang w:val="en-US"/>
              </w:rPr>
              <w:t>e</w:t>
            </w:r>
            <w:r w:rsidRPr="007663D7">
              <w:rPr>
                <w:rFonts w:ascii="Times New Roman" w:hAnsi="Times New Roman" w:cs="Times New Roman"/>
                <w:sz w:val="20"/>
                <w:szCs w:val="20"/>
              </w:rPr>
              <w:t>rospora</w:t>
            </w:r>
            <w:r w:rsidR="00BD1941"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philippin</w:t>
            </w:r>
            <w:r>
              <w:rPr>
                <w:rFonts w:ascii="Times New Roman" w:hAnsi="Times New Roman" w:cs="Times New Roman"/>
                <w:sz w:val="20"/>
                <w:szCs w:val="20"/>
                <w:lang w:val="en-US"/>
              </w:rPr>
              <w:t>e</w:t>
            </w:r>
            <w:r w:rsidRPr="007663D7">
              <w:rPr>
                <w:rFonts w:ascii="Times New Roman" w:hAnsi="Times New Roman" w:cs="Times New Roman"/>
                <w:sz w:val="20"/>
                <w:szCs w:val="20"/>
              </w:rPr>
              <w:t>nsis (Р</w:t>
            </w:r>
            <w:r>
              <w:rPr>
                <w:rFonts w:ascii="Times New Roman" w:hAnsi="Times New Roman" w:cs="Times New Roman"/>
                <w:sz w:val="20"/>
                <w:szCs w:val="20"/>
                <w:lang w:val="en-US"/>
              </w:rPr>
              <w:t>e</w:t>
            </w:r>
            <w:r w:rsidRPr="007663D7">
              <w:rPr>
                <w:rFonts w:ascii="Times New Roman" w:hAnsi="Times New Roman" w:cs="Times New Roman"/>
                <w:sz w:val="20"/>
                <w:szCs w:val="20"/>
              </w:rPr>
              <w:t>ronoscl</w:t>
            </w:r>
            <w:r>
              <w:rPr>
                <w:rFonts w:ascii="Times New Roman" w:hAnsi="Times New Roman" w:cs="Times New Roman"/>
                <w:sz w:val="20"/>
                <w:szCs w:val="20"/>
                <w:lang w:val="en-US"/>
              </w:rPr>
              <w:t>e</w:t>
            </w:r>
            <w:r w:rsidRPr="007663D7">
              <w:rPr>
                <w:rFonts w:ascii="Times New Roman" w:hAnsi="Times New Roman" w:cs="Times New Roman"/>
                <w:sz w:val="20"/>
                <w:szCs w:val="20"/>
              </w:rPr>
              <w:t>rospora</w:t>
            </w:r>
            <w:r w:rsidR="00BD1941" w:rsidRPr="00A976D9">
              <w:rPr>
                <w:rFonts w:ascii="Times New Roman" w:hAnsi="Times New Roman" w:cs="Times New Roman"/>
                <w:sz w:val="20"/>
                <w:szCs w:val="20"/>
                <w:lang w:val="en-US"/>
              </w:rPr>
              <w:t xml:space="preserve"> </w:t>
            </w:r>
            <w:r w:rsidRPr="007663D7">
              <w:rPr>
                <w:rFonts w:ascii="Times New Roman" w:hAnsi="Times New Roman" w:cs="Times New Roman"/>
                <w:sz w:val="20"/>
                <w:szCs w:val="20"/>
              </w:rPr>
              <w:t xml:space="preserve">sacchari); </w:t>
            </w:r>
          </w:p>
          <w:p w14:paraId="5B6E5608"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8. Scl</w:t>
            </w:r>
            <w:r>
              <w:rPr>
                <w:rFonts w:ascii="Times New Roman" w:hAnsi="Times New Roman" w:cs="Times New Roman"/>
                <w:sz w:val="20"/>
                <w:szCs w:val="20"/>
                <w:lang w:val="en-US"/>
              </w:rPr>
              <w:t>e</w:t>
            </w:r>
            <w:r w:rsidRPr="007663D7">
              <w:rPr>
                <w:rFonts w:ascii="Times New Roman" w:hAnsi="Times New Roman" w:cs="Times New Roman"/>
                <w:sz w:val="20"/>
                <w:szCs w:val="20"/>
              </w:rPr>
              <w:t>rophthora</w:t>
            </w:r>
            <w:r w:rsidR="00BD1941" w:rsidRPr="00A976D9">
              <w:rPr>
                <w:rFonts w:ascii="Times New Roman" w:hAnsi="Times New Roman" w:cs="Times New Roman"/>
                <w:sz w:val="20"/>
                <w:szCs w:val="20"/>
              </w:rPr>
              <w:t xml:space="preserve"> </w:t>
            </w:r>
            <w:r w:rsidRPr="007663D7">
              <w:rPr>
                <w:rFonts w:ascii="Times New Roman" w:hAnsi="Times New Roman" w:cs="Times New Roman"/>
                <w:sz w:val="20"/>
                <w:szCs w:val="20"/>
              </w:rPr>
              <w:t>rayssiа</w:t>
            </w:r>
            <w:r>
              <w:rPr>
                <w:rFonts w:ascii="Times New Roman" w:hAnsi="Times New Roman" w:cs="Times New Roman"/>
                <w:sz w:val="20"/>
                <w:szCs w:val="20"/>
                <w:lang w:val="en-US"/>
              </w:rPr>
              <w:t>e</w:t>
            </w:r>
            <w:r w:rsidR="00BD1941" w:rsidRPr="00A976D9">
              <w:rPr>
                <w:rFonts w:ascii="Times New Roman" w:hAnsi="Times New Roman" w:cs="Times New Roman"/>
                <w:sz w:val="20"/>
                <w:szCs w:val="20"/>
              </w:rPr>
              <w:t xml:space="preserve"> </w:t>
            </w:r>
            <w:r w:rsidRPr="007663D7">
              <w:rPr>
                <w:rFonts w:ascii="Times New Roman" w:hAnsi="Times New Roman" w:cs="Times New Roman"/>
                <w:sz w:val="20"/>
                <w:szCs w:val="20"/>
              </w:rPr>
              <w:t>var. z</w:t>
            </w:r>
            <w:r>
              <w:rPr>
                <w:rFonts w:ascii="Times New Roman" w:hAnsi="Times New Roman" w:cs="Times New Roman"/>
                <w:sz w:val="20"/>
                <w:szCs w:val="20"/>
                <w:lang w:val="en-US"/>
              </w:rPr>
              <w:t>e</w:t>
            </w:r>
            <w:r w:rsidRPr="007663D7">
              <w:rPr>
                <w:rFonts w:ascii="Times New Roman" w:hAnsi="Times New Roman" w:cs="Times New Roman"/>
                <w:sz w:val="20"/>
                <w:szCs w:val="20"/>
              </w:rPr>
              <w:t>а</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 </w:t>
            </w:r>
          </w:p>
          <w:p w14:paraId="32E74F9E"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9. Synchytrium</w:t>
            </w:r>
            <w:r w:rsidR="00BD1941" w:rsidRPr="00A976D9">
              <w:rPr>
                <w:rFonts w:ascii="Times New Roman" w:hAnsi="Times New Roman" w:cs="Times New Roman"/>
                <w:sz w:val="20"/>
                <w:szCs w:val="20"/>
              </w:rPr>
              <w:t xml:space="preserve"> </w:t>
            </w:r>
            <w:r>
              <w:rPr>
                <w:rFonts w:ascii="Times New Roman" w:hAnsi="Times New Roman" w:cs="Times New Roman"/>
                <w:sz w:val="20"/>
                <w:szCs w:val="20"/>
                <w:lang w:val="en-US"/>
              </w:rPr>
              <w:t>e</w:t>
            </w:r>
            <w:r w:rsidRPr="007663D7">
              <w:rPr>
                <w:rFonts w:ascii="Times New Roman" w:hAnsi="Times New Roman" w:cs="Times New Roman"/>
                <w:sz w:val="20"/>
                <w:szCs w:val="20"/>
              </w:rPr>
              <w:t xml:space="preserve">ndobioticium; </w:t>
            </w:r>
          </w:p>
          <w:p w14:paraId="6EE62AA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10. Till</w:t>
            </w:r>
            <w:r>
              <w:rPr>
                <w:rFonts w:ascii="Times New Roman" w:hAnsi="Times New Roman" w:cs="Times New Roman"/>
                <w:sz w:val="20"/>
                <w:szCs w:val="20"/>
                <w:lang w:val="en-US"/>
              </w:rPr>
              <w:t>e</w:t>
            </w:r>
            <w:r w:rsidRPr="007663D7">
              <w:rPr>
                <w:rFonts w:ascii="Times New Roman" w:hAnsi="Times New Roman" w:cs="Times New Roman"/>
                <w:sz w:val="20"/>
                <w:szCs w:val="20"/>
              </w:rPr>
              <w:t>tia</w:t>
            </w:r>
            <w:r w:rsidR="00BD1941">
              <w:rPr>
                <w:rFonts w:ascii="Times New Roman" w:hAnsi="Times New Roman" w:cs="Times New Roman"/>
                <w:sz w:val="20"/>
                <w:szCs w:val="20"/>
                <w:lang w:val="de-DE"/>
              </w:rPr>
              <w:t xml:space="preserve"> </w:t>
            </w:r>
            <w:r w:rsidRPr="007663D7">
              <w:rPr>
                <w:rFonts w:ascii="Times New Roman" w:hAnsi="Times New Roman" w:cs="Times New Roman"/>
                <w:sz w:val="20"/>
                <w:szCs w:val="20"/>
              </w:rPr>
              <w:t xml:space="preserve">indica; </w:t>
            </w:r>
          </w:p>
          <w:p w14:paraId="0EFF22BC"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11. Th</w:t>
            </w:r>
            <w:r>
              <w:rPr>
                <w:rFonts w:ascii="Times New Roman" w:hAnsi="Times New Roman" w:cs="Times New Roman"/>
                <w:sz w:val="20"/>
                <w:szCs w:val="20"/>
                <w:lang w:val="en-US"/>
              </w:rPr>
              <w:t>e</w:t>
            </w:r>
            <w:r w:rsidRPr="007663D7">
              <w:rPr>
                <w:rFonts w:ascii="Times New Roman" w:hAnsi="Times New Roman" w:cs="Times New Roman"/>
                <w:sz w:val="20"/>
                <w:szCs w:val="20"/>
              </w:rPr>
              <w:t>caphora</w:t>
            </w:r>
            <w:r w:rsidR="00BD1941">
              <w:rPr>
                <w:rFonts w:ascii="Times New Roman" w:hAnsi="Times New Roman" w:cs="Times New Roman"/>
                <w:sz w:val="20"/>
                <w:szCs w:val="20"/>
                <w:lang w:val="de-DE"/>
              </w:rPr>
              <w:t xml:space="preserve"> </w:t>
            </w:r>
            <w:r w:rsidRPr="007663D7">
              <w:rPr>
                <w:rFonts w:ascii="Times New Roman" w:hAnsi="Times New Roman" w:cs="Times New Roman"/>
                <w:sz w:val="20"/>
                <w:szCs w:val="20"/>
              </w:rPr>
              <w:t>solani.</w:t>
            </w:r>
          </w:p>
        </w:tc>
      </w:tr>
      <w:tr w:rsidR="00340930" w:rsidRPr="007663D7" w14:paraId="31EA1DFD" w14:textId="77777777" w:rsidTr="006E78D9">
        <w:tc>
          <w:tcPr>
            <w:tcW w:w="993" w:type="dxa"/>
          </w:tcPr>
          <w:p w14:paraId="0C779C5C" w14:textId="77777777" w:rsidR="00340930" w:rsidRPr="007663D7" w:rsidRDefault="00340930" w:rsidP="009E217A">
            <w:pPr>
              <w:pStyle w:val="CM4"/>
              <w:spacing w:before="60" w:after="60"/>
              <w:rPr>
                <w:rFonts w:ascii="Times New Roman" w:hAnsi="Times New Roman" w:cs="Times New Roman"/>
                <w:sz w:val="20"/>
                <w:szCs w:val="20"/>
              </w:rPr>
            </w:pPr>
            <w:r w:rsidRPr="007663D7">
              <w:rPr>
                <w:rFonts w:ascii="Times New Roman" w:hAnsi="Times New Roman" w:cs="Times New Roman"/>
                <w:sz w:val="20"/>
                <w:szCs w:val="20"/>
              </w:rPr>
              <w:lastRenderedPageBreak/>
              <w:t>1C450</w:t>
            </w:r>
          </w:p>
        </w:tc>
        <w:tc>
          <w:tcPr>
            <w:tcW w:w="9144" w:type="dxa"/>
          </w:tcPr>
          <w:p w14:paraId="63B63CAD" w14:textId="77777777" w:rsidR="00340930" w:rsidRPr="007709E2" w:rsidRDefault="00340930" w:rsidP="00F0344E">
            <w:pPr>
              <w:pStyle w:val="CM4"/>
              <w:spacing w:before="60" w:after="60"/>
              <w:jc w:val="both"/>
              <w:rPr>
                <w:rFonts w:ascii="Times New Roman" w:hAnsi="Times New Roman" w:cs="Times New Roman"/>
                <w:sz w:val="20"/>
                <w:szCs w:val="20"/>
              </w:rPr>
            </w:pPr>
            <w:r w:rsidRPr="007709E2">
              <w:rPr>
                <w:rFonts w:ascii="Times New Roman" w:hAnsi="Times New Roman" w:cs="Times New Roman"/>
                <w:sz w:val="20"/>
                <w:szCs w:val="20"/>
              </w:rPr>
              <w:t xml:space="preserve">Токсични химически вещества и токсични химически прекурсори, както следва, и „химически смеси“, съдържащи един или повече от тях: </w:t>
            </w:r>
          </w:p>
          <w:p w14:paraId="6142AF15" w14:textId="77777777" w:rsidR="00340930" w:rsidRPr="00B4141A" w:rsidRDefault="00340930" w:rsidP="00F0344E">
            <w:pPr>
              <w:pStyle w:val="CM4"/>
              <w:spacing w:before="60" w:after="60"/>
              <w:jc w:val="both"/>
              <w:rPr>
                <w:rFonts w:ascii="Times New Roman" w:hAnsi="Times New Roman" w:cs="Times New Roman"/>
                <w:i/>
                <w:iCs/>
                <w:sz w:val="20"/>
                <w:szCs w:val="20"/>
                <w:lang w:val="ru-RU"/>
              </w:rPr>
            </w:pPr>
            <w:r w:rsidRPr="007709E2">
              <w:rPr>
                <w:rFonts w:ascii="Times New Roman" w:hAnsi="Times New Roman" w:cs="Times New Roman"/>
                <w:i/>
                <w:iCs/>
                <w:sz w:val="20"/>
                <w:szCs w:val="20"/>
              </w:rPr>
              <w:t xml:space="preserve">N.B. ВЖ. </w:t>
            </w:r>
            <w:r w:rsidRPr="007709E2">
              <w:rPr>
                <w:rFonts w:ascii="Times New Roman" w:hAnsi="Times New Roman" w:cs="Times New Roman"/>
                <w:sz w:val="20"/>
                <w:szCs w:val="20"/>
              </w:rPr>
              <w:t xml:space="preserve">СЪЩО </w:t>
            </w:r>
            <w:r w:rsidRPr="007709E2">
              <w:rPr>
                <w:rFonts w:ascii="Times New Roman" w:hAnsi="Times New Roman" w:cs="Times New Roman"/>
                <w:i/>
                <w:iCs/>
                <w:sz w:val="20"/>
                <w:szCs w:val="20"/>
              </w:rPr>
              <w:t>1C350, 1C351.d.  и</w:t>
            </w:r>
            <w:r w:rsidR="00BD1941" w:rsidRPr="007709E2">
              <w:rPr>
                <w:rFonts w:ascii="Times New Roman" w:hAnsi="Times New Roman" w:cs="Times New Roman"/>
                <w:i/>
                <w:iCs/>
                <w:sz w:val="20"/>
                <w:szCs w:val="20"/>
              </w:rPr>
              <w:t xml:space="preserve"> </w:t>
            </w:r>
            <w:r w:rsidRPr="007709E2">
              <w:rPr>
                <w:rFonts w:ascii="Times New Roman" w:hAnsi="Times New Roman" w:cs="Times New Roman"/>
                <w:i/>
                <w:iCs/>
                <w:sz w:val="20"/>
                <w:szCs w:val="20"/>
              </w:rPr>
              <w:t>Списъка</w:t>
            </w:r>
            <w:r w:rsidRPr="00D4650B">
              <w:rPr>
                <w:rFonts w:ascii="Times New Roman" w:hAnsi="Times New Roman" w:cs="Times New Roman"/>
                <w:i/>
                <w:iCs/>
                <w:sz w:val="20"/>
                <w:szCs w:val="20"/>
              </w:rPr>
              <w:t xml:space="preserve"> на продуктите, свързани с отбраната</w:t>
            </w:r>
          </w:p>
          <w:p w14:paraId="5643AA98"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a. Токсични химически вещества, както следва: </w:t>
            </w:r>
          </w:p>
          <w:p w14:paraId="7CF46D9F"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1. Амитон: O,O-диетил S-[2-(диетиламино)етил] фосфортиолат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78-53-5) и съответните му алкилирани или протонирани соли; </w:t>
            </w:r>
          </w:p>
          <w:p w14:paraId="481E55E3"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2. ПФИБ: 1,1,3,3,3-пентафлуоро-2-(трифлуорометил)-1-пропен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382-21-8); </w:t>
            </w:r>
          </w:p>
          <w:p w14:paraId="4ED1B94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3. ВЖ. </w:t>
            </w:r>
            <w:r w:rsidRPr="00D4650B">
              <w:rPr>
                <w:rFonts w:ascii="Times New Roman" w:hAnsi="Times New Roman" w:cs="Times New Roman"/>
                <w:sz w:val="20"/>
                <w:szCs w:val="20"/>
              </w:rPr>
              <w:t xml:space="preserve">Виж също Списъка на продуктите, свързани с отбраната </w:t>
            </w:r>
            <w:r w:rsidRPr="007663D7">
              <w:rPr>
                <w:rFonts w:ascii="Times New Roman" w:hAnsi="Times New Roman" w:cs="Times New Roman"/>
                <w:sz w:val="20"/>
                <w:szCs w:val="20"/>
              </w:rPr>
              <w:t>за BZ: 3-Хинуклидинил бензилат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6581-06-2); </w:t>
            </w:r>
          </w:p>
          <w:p w14:paraId="5EBEEF5A"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4. Фосген: карбонилдихлорид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75-44-5); </w:t>
            </w:r>
          </w:p>
          <w:p w14:paraId="5DF13FD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5. Хлорциан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506-77-4); </w:t>
            </w:r>
          </w:p>
          <w:p w14:paraId="0B2BD7E8"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6. Циановодород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74-90-8); </w:t>
            </w:r>
          </w:p>
          <w:p w14:paraId="2C0691DC"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7. Хлорпикрин: Трихлоронитрометан (</w:t>
            </w:r>
            <w:r w:rsidR="002265F7">
              <w:rPr>
                <w:rFonts w:ascii="Times New Roman" w:hAnsi="Times New Roman" w:cs="Times New Roman"/>
                <w:sz w:val="20"/>
                <w:szCs w:val="20"/>
                <w:lang w:val="en-US"/>
              </w:rPr>
              <w:t>CAS</w:t>
            </w:r>
            <w:r w:rsidR="002265F7" w:rsidRPr="002265F7">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76-06-2); </w:t>
            </w:r>
          </w:p>
          <w:p w14:paraId="13166FB4"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Бележка 1: За износ в „Държави, които не са страни по Конвенцията за забрана на химическите оръжия“, 1C450 не контролира „химическите смеси“, съдържащи един или повече химикали, отбелязани в 1C450.a.1. и</w:t>
            </w:r>
            <w:r w:rsidR="00BD1941" w:rsidRPr="00A976D9">
              <w:rPr>
                <w:rFonts w:ascii="Times New Roman" w:hAnsi="Times New Roman" w:cs="Times New Roman"/>
                <w:i/>
                <w:iCs/>
                <w:sz w:val="20"/>
                <w:szCs w:val="20"/>
              </w:rPr>
              <w:t xml:space="preserve"> </w:t>
            </w:r>
            <w:r w:rsidRPr="007663D7">
              <w:rPr>
                <w:rFonts w:ascii="Times New Roman" w:hAnsi="Times New Roman" w:cs="Times New Roman"/>
                <w:i/>
                <w:iCs/>
                <w:sz w:val="20"/>
                <w:szCs w:val="20"/>
              </w:rPr>
              <w:t xml:space="preserve">.a.2, в които нито един индивидуално определен химикал не е повече от 1 % от теглото на сместа. </w:t>
            </w:r>
          </w:p>
          <w:p w14:paraId="5EC80A81"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Бележка 2: За износ в „Държави, които са страни по Конвенцията за забрана на химическите оръжия“ 1C450 не контролира „химическите смеси“, съдържащи един или повече химикали, отбелязани в 1C450.a.1. и</w:t>
            </w:r>
            <w:r w:rsidR="00BD1941" w:rsidRPr="00A976D9">
              <w:rPr>
                <w:rFonts w:ascii="Times New Roman" w:hAnsi="Times New Roman" w:cs="Times New Roman"/>
                <w:i/>
                <w:iCs/>
                <w:sz w:val="20"/>
                <w:szCs w:val="20"/>
              </w:rPr>
              <w:t xml:space="preserve"> </w:t>
            </w:r>
            <w:r w:rsidRPr="007663D7">
              <w:rPr>
                <w:rFonts w:ascii="Times New Roman" w:hAnsi="Times New Roman" w:cs="Times New Roman"/>
                <w:i/>
                <w:iCs/>
                <w:sz w:val="20"/>
                <w:szCs w:val="20"/>
              </w:rPr>
              <w:t xml:space="preserve">.a.2, в които нито един индивидуално определен химикал не е повече от 30 % от теглото на сместа. </w:t>
            </w:r>
          </w:p>
          <w:p w14:paraId="3B47E6F5"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3: 1C450 не контролира „химическите смеси“, съдържащи един или повече химикали, отбелязани в 1C450.а.4,.a.5,.a.6 и.a.7., в които нито един индивидуално определен химикал не е повече от 30 % от теглото на сместа. </w:t>
            </w:r>
          </w:p>
          <w:p w14:paraId="507414A7"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4: 1C450 не контролира продукти, определени като потребителски стоки, опаковани за търговия на дребно, за лична употреба, или опаковани за индивидуална употреба. </w:t>
            </w:r>
          </w:p>
          <w:p w14:paraId="104927BB"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b. Токсични химически прекурсори, както следва: </w:t>
            </w:r>
          </w:p>
          <w:p w14:paraId="6185FB56"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lastRenderedPageBreak/>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1. Химикали, с изключение на описаните в </w:t>
            </w:r>
            <w:r w:rsidRPr="00D4650B">
              <w:rPr>
                <w:rFonts w:ascii="Times New Roman" w:hAnsi="Times New Roman" w:cs="Times New Roman"/>
                <w:sz w:val="20"/>
                <w:szCs w:val="20"/>
              </w:rPr>
              <w:t>Списъка на продуктите, свързани с отбраната</w:t>
            </w:r>
            <w:r w:rsidR="00BD1941" w:rsidRPr="00A976D9">
              <w:rPr>
                <w:rFonts w:ascii="Times New Roman" w:hAnsi="Times New Roman" w:cs="Times New Roman"/>
                <w:sz w:val="20"/>
                <w:szCs w:val="20"/>
                <w:lang w:val="ru-RU"/>
              </w:rPr>
              <w:t xml:space="preserve"> </w:t>
            </w:r>
            <w:r w:rsidRPr="007663D7">
              <w:rPr>
                <w:rFonts w:ascii="Times New Roman" w:hAnsi="Times New Roman" w:cs="Times New Roman"/>
                <w:sz w:val="20"/>
                <w:szCs w:val="20"/>
              </w:rPr>
              <w:t xml:space="preserve">или в 1C350, съдържащи фосфорен атом, към който са свързани една метилова, етилова или пропилова (нормална или изо) група, но не и други въглеродни атоми; </w:t>
            </w:r>
          </w:p>
          <w:p w14:paraId="6C07FA3E"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Бележка: 1C450.b.1 не контролира фонофос: О-етил S-фенил етилфосфонотиолтионат (</w:t>
            </w:r>
            <w:r w:rsidR="002265F7">
              <w:rPr>
                <w:rFonts w:ascii="Times New Roman" w:hAnsi="Times New Roman" w:cs="Times New Roman"/>
                <w:i/>
                <w:iCs/>
                <w:sz w:val="20"/>
                <w:szCs w:val="20"/>
                <w:lang w:val="en-US"/>
              </w:rPr>
              <w:t>CAS</w:t>
            </w:r>
            <w:r w:rsidR="002265F7" w:rsidRPr="002265F7">
              <w:rPr>
                <w:rFonts w:ascii="Times New Roman" w:hAnsi="Times New Roman" w:cs="Times New Roman"/>
                <w:i/>
                <w:iCs/>
                <w:sz w:val="20"/>
                <w:szCs w:val="20"/>
                <w:lang w:val="ru-RU"/>
              </w:rPr>
              <w:t xml:space="preserve"> </w:t>
            </w:r>
            <w:r w:rsidRPr="007663D7">
              <w:rPr>
                <w:rFonts w:ascii="Times New Roman" w:hAnsi="Times New Roman" w:cs="Times New Roman"/>
                <w:i/>
                <w:iCs/>
                <w:sz w:val="20"/>
                <w:szCs w:val="20"/>
              </w:rPr>
              <w:t xml:space="preserve">944-22-9); </w:t>
            </w:r>
          </w:p>
          <w:p w14:paraId="0917FADD"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2. N, N-диалкил [метил, етил или пропил (нормални или изо)] амидодихалогенфосфати, с изключение на N,N-диметиламинофосфорилдихлорид; </w:t>
            </w:r>
          </w:p>
          <w:p w14:paraId="77FF97C5"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N.B.: Вж. 1C350.57. за N,N-диметиламинофосфорилдихлорид. </w:t>
            </w:r>
          </w:p>
          <w:p w14:paraId="236E5635" w14:textId="77777777" w:rsidR="00340930" w:rsidRPr="00B4141A" w:rsidRDefault="00340930" w:rsidP="00F0344E">
            <w:pPr>
              <w:rPr>
                <w:sz w:val="20"/>
                <w:szCs w:val="20"/>
                <w:lang w:val="ru-RU"/>
              </w:rPr>
            </w:pPr>
            <w:r w:rsidRPr="00B4141A">
              <w:rPr>
                <w:sz w:val="20"/>
                <w:szCs w:val="20"/>
                <w:lang w:val="ru-RU"/>
              </w:rPr>
              <w:tab/>
            </w:r>
            <w:r w:rsidRPr="00B4141A">
              <w:rPr>
                <w:sz w:val="20"/>
                <w:szCs w:val="20"/>
                <w:lang w:val="ru-RU"/>
              </w:rPr>
              <w:tab/>
            </w:r>
            <w:r w:rsidRPr="007663D7">
              <w:rPr>
                <w:sz w:val="20"/>
                <w:szCs w:val="20"/>
              </w:rPr>
              <w:t>3. Диалкил [метил, етил или пропил (нормални или изо)] N,N-диалкил [метил, етил или пропил (нормални или изо)]-амидофосфати, с изключение на диетил-N,N-диметиламидофосфат, който е описан в 1C350;</w:t>
            </w:r>
          </w:p>
          <w:p w14:paraId="5AEDE99F"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4. N,N-диалкил [метил, етил или пропил (нормални или изо)] аминоетил-2-хлориди и съответните им протонирани соли, с изключение на N,N-диизопропил-(бета)-аминоетил хлорид или N,N-диизопропил- (бета)-аминоетил хлорид хидрохлорид, които са описани в 1C350; </w:t>
            </w:r>
          </w:p>
          <w:p w14:paraId="742865B4"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5. </w:t>
            </w:r>
            <w:r w:rsidR="00BD1941">
              <w:rPr>
                <w:rFonts w:ascii="Times New Roman" w:hAnsi="Times New Roman" w:cs="Times New Roman"/>
                <w:sz w:val="20"/>
                <w:szCs w:val="20"/>
                <w:lang w:val="en-US"/>
              </w:rPr>
              <w:t>N</w:t>
            </w:r>
            <w:r w:rsidR="00BD1941" w:rsidRPr="009B50EC">
              <w:rPr>
                <w:rFonts w:ascii="Times New Roman" w:hAnsi="Times New Roman" w:cs="Times New Roman"/>
                <w:sz w:val="20"/>
                <w:szCs w:val="20"/>
                <w:lang w:val="ru-RU"/>
              </w:rPr>
              <w:t>,</w:t>
            </w:r>
            <w:r w:rsidRPr="007663D7">
              <w:rPr>
                <w:rFonts w:ascii="Times New Roman" w:hAnsi="Times New Roman" w:cs="Times New Roman"/>
                <w:sz w:val="20"/>
                <w:szCs w:val="20"/>
              </w:rPr>
              <w:t xml:space="preserve">N-диалкил [метил, етил или пропил (нормални или изо)] аминоетан-2-оли и съответните им протонирани соли, с изключение на N,N-диизопропил-(бета)-аминоетанол (96-80-0) и N,N-диетиламиноетанол (100-37-8), които са описани в 1C350; </w:t>
            </w:r>
          </w:p>
          <w:p w14:paraId="4CD2AEA3"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1C450.b.5. не контролира следните: </w:t>
            </w:r>
          </w:p>
          <w:p w14:paraId="498293FB"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a. N,N-диметиламиноетанол (108-01-0) и съответните му протонирани соли; </w:t>
            </w:r>
          </w:p>
          <w:p w14:paraId="3173EC2F"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b. Протонирани соли на N,N-диметиламиноетанол (100-37-8); </w:t>
            </w:r>
          </w:p>
          <w:p w14:paraId="4738A569" w14:textId="77777777" w:rsidR="00340930" w:rsidRPr="009B50EC" w:rsidRDefault="00340930" w:rsidP="00F0344E">
            <w:pPr>
              <w:pStyle w:val="CM1"/>
              <w:jc w:val="both"/>
              <w:rPr>
                <w:rFonts w:ascii="EU Albertina" w:hAnsi="EU Albertina" w:cs="EU Albertina"/>
                <w:color w:val="00000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6. N,N-диалкил [метил, етил или пропил (нормални или изо)] аминоетан-2-тиоли и съответните им протонирани соли, с изключение на N,N-диизопропил-(бета)-аминоетантиол</w:t>
            </w:r>
            <w:r w:rsidR="00BD1941">
              <w:rPr>
                <w:rFonts w:ascii="Times New Roman" w:hAnsi="Times New Roman" w:cs="Times New Roman"/>
                <w:sz w:val="20"/>
                <w:szCs w:val="20"/>
              </w:rPr>
              <w:t xml:space="preserve"> </w:t>
            </w:r>
            <w:r w:rsidR="00BD1941" w:rsidRPr="00BD1941">
              <w:rPr>
                <w:rFonts w:ascii="EU Albertina" w:hAnsi="EU Albertina" w:cs="EU Albertina"/>
                <w:color w:val="000000"/>
                <w:sz w:val="19"/>
                <w:szCs w:val="19"/>
              </w:rPr>
              <w:t>и N,N-Диизопропиламиноетанетиол хидрохлорид (CAS 41480-75-5)</w:t>
            </w:r>
            <w:r w:rsidRPr="007663D7">
              <w:rPr>
                <w:rFonts w:ascii="Times New Roman" w:hAnsi="Times New Roman" w:cs="Times New Roman"/>
                <w:sz w:val="20"/>
                <w:szCs w:val="20"/>
              </w:rPr>
              <w:t xml:space="preserve">, които е описан в 1C350; </w:t>
            </w:r>
          </w:p>
          <w:p w14:paraId="632E7AEB"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7. Вж. 1C350 за етилдиетаноламин (139-87-7); </w:t>
            </w:r>
          </w:p>
          <w:p w14:paraId="092E780B" w14:textId="77777777" w:rsidR="00340930" w:rsidRPr="007663D7" w:rsidRDefault="00340930" w:rsidP="00F0344E">
            <w:pPr>
              <w:pStyle w:val="CM4"/>
              <w:spacing w:before="60" w:after="60"/>
              <w:jc w:val="both"/>
              <w:rPr>
                <w:rFonts w:ascii="Times New Roman" w:hAnsi="Times New Roman" w:cs="Times New Roman"/>
                <w:sz w:val="20"/>
                <w:szCs w:val="20"/>
              </w:rPr>
            </w:pPr>
            <w:r w:rsidRPr="00B4141A">
              <w:rPr>
                <w:rFonts w:ascii="Times New Roman" w:hAnsi="Times New Roman" w:cs="Times New Roman"/>
                <w:sz w:val="20"/>
                <w:szCs w:val="20"/>
                <w:lang w:val="ru-RU"/>
              </w:rPr>
              <w:tab/>
            </w:r>
            <w:r w:rsidRPr="00B4141A">
              <w:rPr>
                <w:rFonts w:ascii="Times New Roman" w:hAnsi="Times New Roman" w:cs="Times New Roman"/>
                <w:sz w:val="20"/>
                <w:szCs w:val="20"/>
                <w:lang w:val="ru-RU"/>
              </w:rPr>
              <w:tab/>
            </w:r>
            <w:r w:rsidRPr="007663D7">
              <w:rPr>
                <w:rFonts w:ascii="Times New Roman" w:hAnsi="Times New Roman" w:cs="Times New Roman"/>
                <w:sz w:val="20"/>
                <w:szCs w:val="20"/>
              </w:rPr>
              <w:t xml:space="preserve">8. Метилдиетаноламин (105-59-9). </w:t>
            </w:r>
          </w:p>
          <w:p w14:paraId="56BFFC5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1: За износ за „Държави, които не са страни по Конвенцията за забрана на химическите оръжия“ 1C450 не контролира „химическите смеси“, съдържащи един или повече химикали, отбелязани в 1C450.b.1.,.b.2.,.b.3.,.b.4.,.b.5. и.b.6., в които нито един индивидуално определен химикал не е повече от 10 % от теглото на сместа. </w:t>
            </w:r>
          </w:p>
          <w:p w14:paraId="1E404DE1"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2: За износ за „Държави, които са страни по Конвенцията за забрана на химическите оръжия“ 1C450 не контролира „химическите смеси“, съдържащи един или повече химикали, отбелязани в 1C450.b.1.,.b.2.,.b.3.,.b.4.,.b.5. и.b.6., в които нито един индивидуално определен химикал не е повече от 30 % от теглото на сместа. </w:t>
            </w:r>
          </w:p>
          <w:p w14:paraId="23F87407" w14:textId="77777777" w:rsidR="00340930" w:rsidRPr="00B4141A" w:rsidRDefault="00340930" w:rsidP="00F0344E">
            <w:pPr>
              <w:pStyle w:val="CM4"/>
              <w:spacing w:before="60" w:after="60"/>
              <w:jc w:val="both"/>
              <w:rPr>
                <w:rFonts w:ascii="Times New Roman" w:hAnsi="Times New Roman" w:cs="Times New Roman"/>
                <w:i/>
                <w:iCs/>
                <w:sz w:val="20"/>
                <w:szCs w:val="20"/>
                <w:lang w:val="ru-RU"/>
              </w:rPr>
            </w:pPr>
            <w:r w:rsidRPr="007663D7">
              <w:rPr>
                <w:rFonts w:ascii="Times New Roman" w:hAnsi="Times New Roman" w:cs="Times New Roman"/>
                <w:i/>
                <w:iCs/>
                <w:sz w:val="20"/>
                <w:szCs w:val="20"/>
              </w:rPr>
              <w:t xml:space="preserve">Бележка 3: 1C450 не контролира „химическите смеси“, съдържащи един или повече химикали, отбелязани в 1C450.b.8., в които нито един индивидуално определен химикал не е повече от 30 % от теглото на сместа. </w:t>
            </w:r>
          </w:p>
          <w:p w14:paraId="0D87E85E"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Бележка 4: 1C450 не контролира продукти, определени като потребителски стоки, опаковани за търговия на дребно, за лична употреба, или опаковани за индивидуална употреба.</w:t>
            </w:r>
          </w:p>
        </w:tc>
      </w:tr>
      <w:tr w:rsidR="00340930" w:rsidRPr="007663D7" w14:paraId="54944555" w14:textId="77777777" w:rsidTr="006E78D9">
        <w:tc>
          <w:tcPr>
            <w:tcW w:w="993" w:type="dxa"/>
          </w:tcPr>
          <w:p w14:paraId="7D8D4374" w14:textId="77777777" w:rsidR="00340930" w:rsidRPr="007663D7" w:rsidRDefault="00340930" w:rsidP="00EC0B35">
            <w:pPr>
              <w:jc w:val="left"/>
              <w:rPr>
                <w:noProof/>
                <w:sz w:val="20"/>
                <w:szCs w:val="20"/>
              </w:rPr>
            </w:pPr>
            <w:r w:rsidRPr="007663D7">
              <w:rPr>
                <w:sz w:val="20"/>
                <w:szCs w:val="20"/>
              </w:rPr>
              <w:lastRenderedPageBreak/>
              <w:t>1D103</w:t>
            </w:r>
          </w:p>
        </w:tc>
        <w:tc>
          <w:tcPr>
            <w:tcW w:w="9144" w:type="dxa"/>
          </w:tcPr>
          <w:p w14:paraId="2F61C376" w14:textId="77777777" w:rsidR="00340930" w:rsidRPr="007663D7" w:rsidRDefault="00340930" w:rsidP="00F0344E">
            <w:pPr>
              <w:rPr>
                <w:noProof/>
                <w:sz w:val="20"/>
                <w:szCs w:val="20"/>
              </w:rPr>
            </w:pPr>
            <w:r w:rsidRPr="007663D7">
              <w:rPr>
                <w:sz w:val="20"/>
                <w:szCs w:val="20"/>
              </w:rPr>
              <w:t>„Софтуер“, специално проектиран за анализ на средствата за намаляване на видимостта, като радарна отразяваща способност, ултравиолетови/инфрачервени излъчвания и акустични сигнали.</w:t>
            </w:r>
          </w:p>
        </w:tc>
      </w:tr>
      <w:tr w:rsidR="00340930" w:rsidRPr="007663D7" w14:paraId="3D193AC3" w14:textId="77777777" w:rsidTr="006E78D9">
        <w:tc>
          <w:tcPr>
            <w:tcW w:w="993" w:type="dxa"/>
          </w:tcPr>
          <w:p w14:paraId="5734A1F3" w14:textId="77777777" w:rsidR="00340930" w:rsidRPr="007663D7" w:rsidRDefault="00340930" w:rsidP="00EC0B35">
            <w:pPr>
              <w:jc w:val="left"/>
              <w:rPr>
                <w:sz w:val="20"/>
                <w:szCs w:val="20"/>
              </w:rPr>
            </w:pPr>
            <w:r w:rsidRPr="007663D7">
              <w:rPr>
                <w:sz w:val="20"/>
                <w:szCs w:val="20"/>
              </w:rPr>
              <w:t>1E001</w:t>
            </w:r>
          </w:p>
        </w:tc>
        <w:tc>
          <w:tcPr>
            <w:tcW w:w="9144" w:type="dxa"/>
          </w:tcPr>
          <w:p w14:paraId="1935B97A" w14:textId="77777777" w:rsidR="00340930" w:rsidRPr="007663D7" w:rsidRDefault="00340930" w:rsidP="00F0344E">
            <w:pPr>
              <w:rPr>
                <w:sz w:val="20"/>
                <w:szCs w:val="20"/>
              </w:rPr>
            </w:pPr>
            <w:r w:rsidRPr="007663D7">
              <w:rPr>
                <w:sz w:val="20"/>
                <w:szCs w:val="20"/>
              </w:rPr>
              <w:t>„Технологии“ съгласно Общата бележка за технологиите за „разработване“ или „производство“ на оборудването или материалите, описани в 1C012.b.</w:t>
            </w:r>
          </w:p>
        </w:tc>
      </w:tr>
      <w:tr w:rsidR="00340930" w:rsidRPr="007663D7" w14:paraId="34943A8E" w14:textId="77777777" w:rsidTr="006E78D9">
        <w:tc>
          <w:tcPr>
            <w:tcW w:w="993" w:type="dxa"/>
          </w:tcPr>
          <w:p w14:paraId="0BF02296" w14:textId="77777777" w:rsidR="00340930" w:rsidRPr="007663D7" w:rsidRDefault="00340930" w:rsidP="00EC0B35">
            <w:pPr>
              <w:jc w:val="left"/>
              <w:rPr>
                <w:noProof/>
                <w:sz w:val="20"/>
                <w:szCs w:val="20"/>
              </w:rPr>
            </w:pPr>
            <w:r w:rsidRPr="007663D7">
              <w:rPr>
                <w:sz w:val="20"/>
                <w:szCs w:val="20"/>
              </w:rPr>
              <w:t>1E101</w:t>
            </w:r>
          </w:p>
        </w:tc>
        <w:tc>
          <w:tcPr>
            <w:tcW w:w="9144" w:type="dxa"/>
          </w:tcPr>
          <w:p w14:paraId="166B7C82" w14:textId="77777777" w:rsidR="00340930" w:rsidRPr="007663D7" w:rsidRDefault="00340930" w:rsidP="00F0344E">
            <w:pPr>
              <w:rPr>
                <w:noProof/>
                <w:sz w:val="20"/>
                <w:szCs w:val="20"/>
              </w:rPr>
            </w:pPr>
            <w:r w:rsidRPr="007663D7">
              <w:rPr>
                <w:sz w:val="20"/>
                <w:szCs w:val="20"/>
              </w:rPr>
              <w:t>„Технологии“ съгласно Общата бележка за технологиите за „използване“ на изделията, описани в 1C101 или 1D103.</w:t>
            </w:r>
          </w:p>
        </w:tc>
      </w:tr>
      <w:tr w:rsidR="00340930" w:rsidRPr="007663D7" w14:paraId="76B260B5" w14:textId="77777777" w:rsidTr="006E78D9">
        <w:tc>
          <w:tcPr>
            <w:tcW w:w="993" w:type="dxa"/>
          </w:tcPr>
          <w:p w14:paraId="35971D52" w14:textId="77777777" w:rsidR="00340930" w:rsidRPr="007663D7" w:rsidRDefault="00340930" w:rsidP="00EC0B35">
            <w:pPr>
              <w:jc w:val="left"/>
              <w:rPr>
                <w:noProof/>
                <w:sz w:val="20"/>
                <w:szCs w:val="20"/>
              </w:rPr>
            </w:pPr>
            <w:r w:rsidRPr="007663D7">
              <w:rPr>
                <w:sz w:val="20"/>
                <w:szCs w:val="20"/>
              </w:rPr>
              <w:t>1E102</w:t>
            </w:r>
          </w:p>
        </w:tc>
        <w:tc>
          <w:tcPr>
            <w:tcW w:w="9144" w:type="dxa"/>
          </w:tcPr>
          <w:p w14:paraId="014CB46D" w14:textId="77777777" w:rsidR="00340930" w:rsidRPr="007663D7" w:rsidRDefault="00340930" w:rsidP="00F0344E">
            <w:pPr>
              <w:rPr>
                <w:noProof/>
                <w:sz w:val="20"/>
                <w:szCs w:val="20"/>
              </w:rPr>
            </w:pPr>
            <w:r w:rsidRPr="007663D7">
              <w:rPr>
                <w:sz w:val="20"/>
                <w:szCs w:val="20"/>
              </w:rPr>
              <w:t>„Технологии“ съгласно Общата бележка за технологиите за „разработване“ на „софтуер“, описан в 1D103.</w:t>
            </w:r>
          </w:p>
        </w:tc>
      </w:tr>
      <w:tr w:rsidR="00340930" w:rsidRPr="007663D7" w14:paraId="39170F78" w14:textId="77777777" w:rsidTr="006E78D9">
        <w:tc>
          <w:tcPr>
            <w:tcW w:w="993" w:type="dxa"/>
          </w:tcPr>
          <w:p w14:paraId="3434F8EA" w14:textId="77777777" w:rsidR="00340930" w:rsidRPr="007663D7" w:rsidRDefault="00340930" w:rsidP="00EC0B35">
            <w:pPr>
              <w:jc w:val="left"/>
              <w:rPr>
                <w:sz w:val="20"/>
                <w:szCs w:val="20"/>
              </w:rPr>
            </w:pPr>
            <w:r w:rsidRPr="007663D7">
              <w:rPr>
                <w:sz w:val="20"/>
                <w:szCs w:val="20"/>
              </w:rPr>
              <w:t>1E201</w:t>
            </w:r>
          </w:p>
        </w:tc>
        <w:tc>
          <w:tcPr>
            <w:tcW w:w="9144" w:type="dxa"/>
          </w:tcPr>
          <w:p w14:paraId="6F3E0372" w14:textId="77777777" w:rsidR="00340930" w:rsidRPr="007663D7" w:rsidRDefault="00340930" w:rsidP="00F0344E">
            <w:pPr>
              <w:rPr>
                <w:sz w:val="20"/>
                <w:szCs w:val="20"/>
              </w:rPr>
            </w:pPr>
            <w:r w:rsidRPr="007663D7">
              <w:rPr>
                <w:sz w:val="20"/>
                <w:szCs w:val="20"/>
              </w:rPr>
              <w:t>„Технологии“ съгласно Общата бележка за технологиите за „използване“ на изделията, описани в 1B226, 1B231, 1B233, 1C233</w:t>
            </w:r>
            <w:r w:rsidRPr="00B4141A">
              <w:rPr>
                <w:sz w:val="20"/>
                <w:szCs w:val="20"/>
                <w:lang w:val="ru-RU"/>
              </w:rPr>
              <w:t>,</w:t>
            </w:r>
            <w:r w:rsidRPr="007663D7">
              <w:rPr>
                <w:sz w:val="20"/>
                <w:szCs w:val="20"/>
              </w:rPr>
              <w:t xml:space="preserve"> 1C235</w:t>
            </w:r>
            <w:r w:rsidR="003C4DF9">
              <w:rPr>
                <w:sz w:val="20"/>
                <w:szCs w:val="20"/>
              </w:rPr>
              <w:t xml:space="preserve"> </w:t>
            </w:r>
            <w:r w:rsidRPr="003C4DF9">
              <w:rPr>
                <w:sz w:val="20"/>
                <w:szCs w:val="20"/>
              </w:rPr>
              <w:t>или 1C239.</w:t>
            </w:r>
          </w:p>
        </w:tc>
      </w:tr>
    </w:tbl>
    <w:p w14:paraId="44B94D87" w14:textId="77777777" w:rsidR="00340930" w:rsidRPr="007663D7" w:rsidRDefault="00340930" w:rsidP="0086297B">
      <w:pPr>
        <w:pStyle w:val="CM3"/>
        <w:spacing w:before="60" w:after="60"/>
        <w:rPr>
          <w:rFonts w:ascii="Times New Roman" w:hAnsi="Times New Roman" w:cs="Times New Roman"/>
          <w:sz w:val="20"/>
          <w:szCs w:val="20"/>
        </w:rPr>
      </w:pPr>
    </w:p>
    <w:p w14:paraId="13E01334" w14:textId="77777777" w:rsidR="00340930" w:rsidRPr="007663D7" w:rsidRDefault="00340930" w:rsidP="0086297B">
      <w:pPr>
        <w:keepNext/>
        <w:outlineLvl w:val="1"/>
        <w:rPr>
          <w:b/>
          <w:bCs/>
          <w:sz w:val="20"/>
          <w:szCs w:val="20"/>
        </w:rPr>
      </w:pPr>
      <w:r w:rsidRPr="007663D7">
        <w:rPr>
          <w:b/>
          <w:bCs/>
          <w:sz w:val="20"/>
          <w:szCs w:val="20"/>
        </w:rPr>
        <w:t>КАТЕГОРИЯ 3 ЕЛЕКТРОНИКА</w:t>
      </w:r>
    </w:p>
    <w:tbl>
      <w:tblPr>
        <w:tblW w:w="10632" w:type="dxa"/>
        <w:tblInd w:w="-106" w:type="dxa"/>
        <w:tblLayout w:type="fixed"/>
        <w:tblLook w:val="0000" w:firstRow="0" w:lastRow="0" w:firstColumn="0" w:lastColumn="0" w:noHBand="0" w:noVBand="0"/>
      </w:tblPr>
      <w:tblGrid>
        <w:gridCol w:w="993"/>
        <w:gridCol w:w="9639"/>
      </w:tblGrid>
      <w:tr w:rsidR="00340930" w:rsidRPr="007663D7" w14:paraId="7569AADE" w14:textId="77777777">
        <w:tc>
          <w:tcPr>
            <w:tcW w:w="993" w:type="dxa"/>
          </w:tcPr>
          <w:p w14:paraId="164D7F98" w14:textId="77777777" w:rsidR="00340930" w:rsidRPr="007663D7" w:rsidRDefault="00340930" w:rsidP="0086297B">
            <w:pPr>
              <w:jc w:val="left"/>
              <w:rPr>
                <w:noProof/>
                <w:sz w:val="20"/>
                <w:szCs w:val="20"/>
              </w:rPr>
            </w:pPr>
            <w:r w:rsidRPr="007663D7">
              <w:rPr>
                <w:sz w:val="20"/>
                <w:szCs w:val="20"/>
              </w:rPr>
              <w:t>3A228</w:t>
            </w:r>
          </w:p>
        </w:tc>
        <w:tc>
          <w:tcPr>
            <w:tcW w:w="9639" w:type="dxa"/>
          </w:tcPr>
          <w:p w14:paraId="3624AB8F" w14:textId="77777777" w:rsidR="00340930" w:rsidRPr="007663D7" w:rsidRDefault="00340930" w:rsidP="00F0344E">
            <w:pPr>
              <w:rPr>
                <w:sz w:val="20"/>
                <w:szCs w:val="20"/>
              </w:rPr>
            </w:pPr>
            <w:r w:rsidRPr="007663D7">
              <w:rPr>
                <w:sz w:val="20"/>
                <w:szCs w:val="20"/>
              </w:rPr>
              <w:t>Превключващи устройства, както следва:</w:t>
            </w:r>
          </w:p>
          <w:p w14:paraId="37D64F69" w14:textId="77777777" w:rsidR="00340930" w:rsidRPr="007663D7" w:rsidRDefault="00340930" w:rsidP="00F0344E">
            <w:pPr>
              <w:rPr>
                <w:sz w:val="20"/>
                <w:szCs w:val="20"/>
              </w:rPr>
            </w:pPr>
            <w:r w:rsidRPr="007663D7">
              <w:rPr>
                <w:sz w:val="20"/>
                <w:szCs w:val="20"/>
              </w:rPr>
              <w:lastRenderedPageBreak/>
              <w:tab/>
              <w:t>a. Студени катодни тръби, независимо дали са запълнени с газ, действащи подобно на искрова междина, имащи всички изброени по-долу характеристики:</w:t>
            </w:r>
          </w:p>
          <w:p w14:paraId="33B14D68" w14:textId="77777777" w:rsidR="00340930" w:rsidRPr="007663D7" w:rsidRDefault="00340930" w:rsidP="00F0344E">
            <w:pPr>
              <w:rPr>
                <w:sz w:val="20"/>
                <w:szCs w:val="20"/>
              </w:rPr>
            </w:pPr>
            <w:r w:rsidRPr="007663D7">
              <w:rPr>
                <w:sz w:val="20"/>
                <w:szCs w:val="20"/>
              </w:rPr>
              <w:tab/>
            </w:r>
            <w:r w:rsidRPr="007663D7">
              <w:rPr>
                <w:sz w:val="20"/>
                <w:szCs w:val="20"/>
              </w:rPr>
              <w:tab/>
              <w:t>1. Съдържащи три или повече електрода;</w:t>
            </w:r>
          </w:p>
          <w:p w14:paraId="33F35597" w14:textId="77777777" w:rsidR="00340930" w:rsidRPr="007663D7" w:rsidRDefault="00340930" w:rsidP="00F0344E">
            <w:pPr>
              <w:rPr>
                <w:sz w:val="20"/>
                <w:szCs w:val="20"/>
              </w:rPr>
            </w:pPr>
            <w:r w:rsidRPr="007663D7">
              <w:rPr>
                <w:sz w:val="20"/>
                <w:szCs w:val="20"/>
              </w:rPr>
              <w:tab/>
            </w:r>
            <w:r w:rsidRPr="007663D7">
              <w:rPr>
                <w:sz w:val="20"/>
                <w:szCs w:val="20"/>
              </w:rPr>
              <w:tab/>
              <w:t>2. Предназначени за върхово напрежение на анода 2,5 kV или повече;</w:t>
            </w:r>
          </w:p>
          <w:p w14:paraId="19274E49" w14:textId="77777777" w:rsidR="00340930" w:rsidRPr="007663D7" w:rsidRDefault="00340930" w:rsidP="00F0344E">
            <w:pPr>
              <w:rPr>
                <w:sz w:val="20"/>
                <w:szCs w:val="20"/>
              </w:rPr>
            </w:pPr>
            <w:r w:rsidRPr="007663D7">
              <w:rPr>
                <w:sz w:val="20"/>
                <w:szCs w:val="20"/>
              </w:rPr>
              <w:tab/>
            </w:r>
            <w:r w:rsidRPr="007663D7">
              <w:rPr>
                <w:sz w:val="20"/>
                <w:szCs w:val="20"/>
              </w:rPr>
              <w:tab/>
              <w:t>3. Пиков ток на анода 100 А или повече; и</w:t>
            </w:r>
          </w:p>
          <w:p w14:paraId="13F3047D" w14:textId="77777777" w:rsidR="00340930" w:rsidRPr="007663D7" w:rsidRDefault="00340930" w:rsidP="00F0344E">
            <w:pPr>
              <w:rPr>
                <w:sz w:val="20"/>
                <w:szCs w:val="20"/>
              </w:rPr>
            </w:pPr>
            <w:r w:rsidRPr="007663D7">
              <w:rPr>
                <w:sz w:val="20"/>
                <w:szCs w:val="20"/>
              </w:rPr>
              <w:tab/>
            </w:r>
            <w:r w:rsidRPr="007663D7">
              <w:rPr>
                <w:sz w:val="20"/>
                <w:szCs w:val="20"/>
              </w:rPr>
              <w:tab/>
              <w:t>4. Време на забавяне на анода 10 μѕ или по-малко;</w:t>
            </w:r>
          </w:p>
          <w:p w14:paraId="6CFFEB33" w14:textId="77777777" w:rsidR="00340930" w:rsidRPr="007663D7" w:rsidRDefault="00340930" w:rsidP="00F0344E">
            <w:pPr>
              <w:rPr>
                <w:i/>
                <w:iCs/>
                <w:sz w:val="20"/>
                <w:szCs w:val="20"/>
              </w:rPr>
            </w:pPr>
            <w:r w:rsidRPr="00C90DDF">
              <w:rPr>
                <w:i/>
                <w:iCs/>
                <w:sz w:val="20"/>
                <w:szCs w:val="20"/>
                <w:u w:val="single"/>
              </w:rPr>
              <w:t>Бележка:</w:t>
            </w:r>
            <w:r w:rsidRPr="007663D7">
              <w:rPr>
                <w:i/>
                <w:iCs/>
                <w:sz w:val="20"/>
                <w:szCs w:val="20"/>
              </w:rPr>
              <w:t xml:space="preserve"> 3A228 включва газови криптонови лампи и вакуумни спритронни лампи.</w:t>
            </w:r>
          </w:p>
          <w:p w14:paraId="30EF01C8" w14:textId="77777777" w:rsidR="00340930" w:rsidRPr="007663D7" w:rsidRDefault="00340930" w:rsidP="00F0344E">
            <w:pPr>
              <w:rPr>
                <w:sz w:val="20"/>
                <w:szCs w:val="20"/>
              </w:rPr>
            </w:pPr>
            <w:r w:rsidRPr="007663D7">
              <w:rPr>
                <w:sz w:val="20"/>
                <w:szCs w:val="20"/>
              </w:rPr>
              <w:tab/>
              <w:t>b. Задействани искрови междини, имащи и двете изброени по-долу характеристики:</w:t>
            </w:r>
          </w:p>
          <w:p w14:paraId="5C24320B" w14:textId="77777777" w:rsidR="00340930" w:rsidRPr="007663D7" w:rsidRDefault="00340930" w:rsidP="00F0344E">
            <w:pPr>
              <w:rPr>
                <w:sz w:val="20"/>
                <w:szCs w:val="20"/>
              </w:rPr>
            </w:pPr>
            <w:r w:rsidRPr="007663D7">
              <w:rPr>
                <w:sz w:val="20"/>
                <w:szCs w:val="20"/>
              </w:rPr>
              <w:tab/>
            </w:r>
            <w:r w:rsidRPr="007663D7">
              <w:rPr>
                <w:sz w:val="20"/>
                <w:szCs w:val="20"/>
              </w:rPr>
              <w:tab/>
              <w:t>1. Време на забавяне на анода 15 μѕ или по-малко; и</w:t>
            </w:r>
          </w:p>
          <w:p w14:paraId="73A0A869" w14:textId="77777777" w:rsidR="00340930" w:rsidRPr="007663D7" w:rsidRDefault="00340930" w:rsidP="00F0344E">
            <w:pPr>
              <w:rPr>
                <w:noProof/>
                <w:sz w:val="20"/>
                <w:szCs w:val="20"/>
              </w:rPr>
            </w:pPr>
            <w:r w:rsidRPr="007663D7">
              <w:rPr>
                <w:sz w:val="20"/>
                <w:szCs w:val="20"/>
              </w:rPr>
              <w:tab/>
            </w:r>
            <w:r w:rsidRPr="007663D7">
              <w:rPr>
                <w:sz w:val="20"/>
                <w:szCs w:val="20"/>
              </w:rPr>
              <w:tab/>
              <w:t xml:space="preserve">2. </w:t>
            </w:r>
            <w:r w:rsidR="007B74AC" w:rsidRPr="007B74AC">
              <w:rPr>
                <w:sz w:val="20"/>
                <w:szCs w:val="20"/>
              </w:rPr>
              <w:t>Предназначени за работа при</w:t>
            </w:r>
            <w:r w:rsidR="007B74AC" w:rsidRPr="00BB7A88">
              <w:rPr>
                <w:sz w:val="20"/>
                <w:szCs w:val="20"/>
                <w:lang w:val="ru-RU"/>
              </w:rPr>
              <w:t xml:space="preserve"> </w:t>
            </w:r>
            <w:r w:rsidR="007B74AC">
              <w:rPr>
                <w:sz w:val="20"/>
                <w:szCs w:val="20"/>
              </w:rPr>
              <w:t>п</w:t>
            </w:r>
            <w:r w:rsidRPr="007663D7">
              <w:rPr>
                <w:sz w:val="20"/>
                <w:szCs w:val="20"/>
              </w:rPr>
              <w:t>икова сила на тока от 500 А или повече.</w:t>
            </w:r>
          </w:p>
        </w:tc>
      </w:tr>
      <w:tr w:rsidR="00340930" w:rsidRPr="007663D7" w14:paraId="71821B30" w14:textId="77777777">
        <w:tc>
          <w:tcPr>
            <w:tcW w:w="993" w:type="dxa"/>
          </w:tcPr>
          <w:p w14:paraId="71CD080C" w14:textId="77777777" w:rsidR="00340930" w:rsidRPr="007663D7" w:rsidRDefault="00340930" w:rsidP="0086297B">
            <w:pPr>
              <w:jc w:val="left"/>
              <w:rPr>
                <w:sz w:val="20"/>
                <w:szCs w:val="20"/>
              </w:rPr>
            </w:pPr>
            <w:r w:rsidRPr="007663D7">
              <w:rPr>
                <w:sz w:val="20"/>
                <w:szCs w:val="20"/>
              </w:rPr>
              <w:lastRenderedPageBreak/>
              <w:t>3A229</w:t>
            </w:r>
          </w:p>
        </w:tc>
        <w:tc>
          <w:tcPr>
            <w:tcW w:w="9639" w:type="dxa"/>
          </w:tcPr>
          <w:p w14:paraId="61BAA8DF" w14:textId="77777777" w:rsidR="00340930" w:rsidRPr="00AA4B8F" w:rsidRDefault="00340930" w:rsidP="00F0344E">
            <w:pPr>
              <w:pStyle w:val="CM4"/>
              <w:spacing w:before="60" w:after="60"/>
              <w:jc w:val="both"/>
              <w:rPr>
                <w:rFonts w:ascii="Times New Roman" w:hAnsi="Times New Roman" w:cs="Times New Roman"/>
                <w:sz w:val="20"/>
                <w:szCs w:val="20"/>
              </w:rPr>
            </w:pPr>
            <w:r w:rsidRPr="00AA4B8F">
              <w:rPr>
                <w:rFonts w:ascii="Times New Roman" w:hAnsi="Times New Roman" w:cs="Times New Roman"/>
                <w:sz w:val="20"/>
                <w:szCs w:val="20"/>
              </w:rPr>
              <w:t xml:space="preserve">Силнотокови импулсни генератори, както следва: </w:t>
            </w:r>
          </w:p>
          <w:p w14:paraId="50ED5E3C" w14:textId="77777777" w:rsidR="00340930" w:rsidRPr="00AA4B8F" w:rsidRDefault="00340930" w:rsidP="00F0344E">
            <w:pPr>
              <w:pStyle w:val="CM4"/>
              <w:spacing w:before="60" w:after="60"/>
              <w:jc w:val="both"/>
              <w:rPr>
                <w:rFonts w:ascii="Times New Roman" w:hAnsi="Times New Roman" w:cs="Times New Roman"/>
                <w:sz w:val="20"/>
                <w:szCs w:val="20"/>
              </w:rPr>
            </w:pPr>
            <w:r w:rsidRPr="00AA4B8F">
              <w:rPr>
                <w:rFonts w:ascii="Times New Roman" w:hAnsi="Times New Roman" w:cs="Times New Roman"/>
                <w:i/>
                <w:iCs/>
                <w:sz w:val="20"/>
                <w:szCs w:val="20"/>
              </w:rPr>
              <w:t>N.B.Виж също Списъка на продуктите, свързани с отбраната</w:t>
            </w:r>
          </w:p>
          <w:p w14:paraId="3D44FADD" w14:textId="77777777" w:rsidR="00340930" w:rsidRPr="00AA4B8F" w:rsidRDefault="00340930" w:rsidP="00F0344E">
            <w:pPr>
              <w:pStyle w:val="CM4"/>
              <w:spacing w:before="60" w:after="60"/>
              <w:jc w:val="both"/>
              <w:rPr>
                <w:rFonts w:ascii="Times New Roman" w:hAnsi="Times New Roman" w:cs="Times New Roman"/>
                <w:sz w:val="20"/>
                <w:szCs w:val="20"/>
              </w:rPr>
            </w:pPr>
            <w:r w:rsidRPr="00AA4B8F">
              <w:rPr>
                <w:rFonts w:ascii="Times New Roman" w:hAnsi="Times New Roman" w:cs="Times New Roman"/>
                <w:sz w:val="20"/>
                <w:szCs w:val="20"/>
              </w:rPr>
              <w:tab/>
              <w:t xml:space="preserve">a. Комплекти за задействане на детонатори (инициатори, възпламенители), включително такива с електронен заряд, с експлозивно или оптично задействане, различни от посочените в 1A007.a., проектирани за управление на различни управляеми детонатори, посочени в 1A007.b.; </w:t>
            </w:r>
          </w:p>
          <w:p w14:paraId="1A58CCAD" w14:textId="77777777" w:rsidR="00340930" w:rsidRPr="00AA4B8F" w:rsidRDefault="00340930" w:rsidP="00F0344E">
            <w:pPr>
              <w:pStyle w:val="CM4"/>
              <w:spacing w:before="60" w:after="60"/>
              <w:jc w:val="both"/>
              <w:rPr>
                <w:rFonts w:ascii="Times New Roman" w:hAnsi="Times New Roman" w:cs="Times New Roman"/>
                <w:sz w:val="20"/>
                <w:szCs w:val="20"/>
              </w:rPr>
            </w:pPr>
            <w:r w:rsidRPr="00AA4B8F">
              <w:rPr>
                <w:rFonts w:ascii="Times New Roman" w:hAnsi="Times New Roman" w:cs="Times New Roman"/>
                <w:sz w:val="20"/>
                <w:szCs w:val="20"/>
              </w:rPr>
              <w:tab/>
              <w:t xml:space="preserve">b. Модулни електрически импулсни генератори (пулсатори), имащи всички изброени по-долу характеристики: </w:t>
            </w:r>
          </w:p>
          <w:p w14:paraId="5BB0BAE6" w14:textId="77777777" w:rsidR="00340930" w:rsidRPr="007663D7" w:rsidRDefault="00340930" w:rsidP="00F0344E">
            <w:pPr>
              <w:pStyle w:val="CM4"/>
              <w:spacing w:before="60" w:after="60"/>
              <w:jc w:val="both"/>
              <w:rPr>
                <w:rFonts w:ascii="Times New Roman" w:hAnsi="Times New Roman" w:cs="Times New Roman"/>
                <w:sz w:val="20"/>
                <w:szCs w:val="20"/>
              </w:rPr>
            </w:pPr>
            <w:r w:rsidRPr="00AA4B8F">
              <w:rPr>
                <w:rFonts w:ascii="Times New Roman" w:hAnsi="Times New Roman" w:cs="Times New Roman"/>
                <w:sz w:val="20"/>
                <w:szCs w:val="20"/>
              </w:rPr>
              <w:tab/>
            </w:r>
            <w:r w:rsidRPr="00AA4B8F">
              <w:rPr>
                <w:rFonts w:ascii="Times New Roman" w:hAnsi="Times New Roman" w:cs="Times New Roman"/>
                <w:sz w:val="20"/>
                <w:szCs w:val="20"/>
              </w:rPr>
              <w:tab/>
              <w:t>1. Проектирани за преносима или мобилна</w:t>
            </w:r>
            <w:r w:rsidRPr="007663D7">
              <w:rPr>
                <w:rFonts w:ascii="Times New Roman" w:hAnsi="Times New Roman" w:cs="Times New Roman"/>
                <w:sz w:val="20"/>
                <w:szCs w:val="20"/>
              </w:rPr>
              <w:t xml:space="preserve"> употреба или употреба в особено тежки условия; </w:t>
            </w:r>
          </w:p>
          <w:p w14:paraId="25FEF049"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2. Способни да отдадат енергията си за по-малко от 15 μѕ при товари по-малки от 40 ohms; </w:t>
            </w:r>
          </w:p>
          <w:p w14:paraId="4054D51F"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3. Имащи отдаден ток, по-голям от 100 А; </w:t>
            </w:r>
          </w:p>
          <w:p w14:paraId="1180CD5F"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4. Никое от измеренията им не надхвърля 30 cm; </w:t>
            </w:r>
          </w:p>
          <w:p w14:paraId="15537774"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5. Тегло по-малко от 30 kg; и </w:t>
            </w:r>
          </w:p>
          <w:p w14:paraId="3E1A4A9F"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6. Предвидени за употреба в разширен температурен диапазон от 223 K (– 50 °C) до 373 K (100 °C) или определени като подходящи за космически приложения. </w:t>
            </w:r>
          </w:p>
          <w:p w14:paraId="11AD996B"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i/>
                <w:iCs/>
                <w:sz w:val="20"/>
                <w:szCs w:val="20"/>
              </w:rPr>
              <w:t xml:space="preserve">Бележка: 3A229.b. включва възбудители на ксенонови импулсни лампи. </w:t>
            </w:r>
          </w:p>
          <w:p w14:paraId="4BE367AD"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c. Възпламенителни микроустройства, притежаващи всички изброени по-долу характеристики: </w:t>
            </w:r>
          </w:p>
          <w:p w14:paraId="6E0D2E7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1. Никое от измеренията им не надхвърля 35 mm; </w:t>
            </w:r>
          </w:p>
          <w:p w14:paraId="0ABC642D"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r>
            <w:r w:rsidRPr="007663D7">
              <w:rPr>
                <w:rFonts w:ascii="Times New Roman" w:hAnsi="Times New Roman" w:cs="Times New Roman"/>
                <w:sz w:val="20"/>
                <w:szCs w:val="20"/>
              </w:rPr>
              <w:tab/>
              <w:t xml:space="preserve">2. Номинално напрежение, равно на или по-голямо от 1 kV; и </w:t>
            </w:r>
          </w:p>
          <w:p w14:paraId="785BB6D6" w14:textId="77777777" w:rsidR="00340930" w:rsidRPr="007663D7" w:rsidRDefault="00340930" w:rsidP="00F0344E">
            <w:pPr>
              <w:ind w:right="-144"/>
              <w:rPr>
                <w:sz w:val="20"/>
                <w:szCs w:val="20"/>
              </w:rPr>
            </w:pPr>
            <w:r w:rsidRPr="007663D7">
              <w:rPr>
                <w:sz w:val="20"/>
                <w:szCs w:val="20"/>
              </w:rPr>
              <w:tab/>
            </w:r>
            <w:r w:rsidRPr="007663D7">
              <w:rPr>
                <w:sz w:val="20"/>
                <w:szCs w:val="20"/>
              </w:rPr>
              <w:tab/>
              <w:t xml:space="preserve">3. </w:t>
            </w:r>
            <w:r w:rsidRPr="00B42029">
              <w:rPr>
                <w:sz w:val="20"/>
                <w:szCs w:val="20"/>
              </w:rPr>
              <w:t>Капацитет, равен на или по-голям от 100 nF</w:t>
            </w:r>
            <w:r w:rsidRPr="007663D7">
              <w:rPr>
                <w:sz w:val="20"/>
                <w:szCs w:val="20"/>
              </w:rPr>
              <w:t>.</w:t>
            </w:r>
          </w:p>
        </w:tc>
      </w:tr>
      <w:tr w:rsidR="00340930" w:rsidRPr="007663D7" w14:paraId="3331C947" w14:textId="77777777">
        <w:tc>
          <w:tcPr>
            <w:tcW w:w="993" w:type="dxa"/>
          </w:tcPr>
          <w:p w14:paraId="2759EC90" w14:textId="77777777" w:rsidR="00340930" w:rsidRPr="007663D7" w:rsidRDefault="00340930" w:rsidP="0086297B">
            <w:pPr>
              <w:jc w:val="left"/>
              <w:rPr>
                <w:sz w:val="20"/>
                <w:szCs w:val="20"/>
              </w:rPr>
            </w:pPr>
            <w:r w:rsidRPr="007663D7">
              <w:rPr>
                <w:sz w:val="20"/>
                <w:szCs w:val="20"/>
              </w:rPr>
              <w:t>3A231</w:t>
            </w:r>
          </w:p>
        </w:tc>
        <w:tc>
          <w:tcPr>
            <w:tcW w:w="9639" w:type="dxa"/>
          </w:tcPr>
          <w:p w14:paraId="3FD507FC" w14:textId="77777777" w:rsidR="00340930" w:rsidRPr="007663D7" w:rsidRDefault="00340930" w:rsidP="00F0344E">
            <w:pPr>
              <w:rPr>
                <w:sz w:val="20"/>
                <w:szCs w:val="20"/>
              </w:rPr>
            </w:pPr>
            <w:r w:rsidRPr="007663D7">
              <w:rPr>
                <w:sz w:val="20"/>
                <w:szCs w:val="20"/>
              </w:rPr>
              <w:t>Неутронни генераторни системи, включително тръби, имащи и двете изброени по-долу характеристики:</w:t>
            </w:r>
          </w:p>
          <w:p w14:paraId="6AA026CF" w14:textId="77777777" w:rsidR="00340930" w:rsidRPr="007663D7" w:rsidRDefault="00340930" w:rsidP="00F0344E">
            <w:pPr>
              <w:rPr>
                <w:sz w:val="20"/>
                <w:szCs w:val="20"/>
              </w:rPr>
            </w:pPr>
            <w:r w:rsidRPr="007663D7">
              <w:rPr>
                <w:sz w:val="20"/>
                <w:szCs w:val="20"/>
              </w:rPr>
              <w:tab/>
              <w:t>a. Проектирани за работа без система за външен вакуум; и</w:t>
            </w:r>
          </w:p>
          <w:p w14:paraId="1CFDD25B" w14:textId="77777777" w:rsidR="00340930" w:rsidRDefault="00340930" w:rsidP="00F0344E">
            <w:pPr>
              <w:rPr>
                <w:sz w:val="20"/>
                <w:szCs w:val="20"/>
              </w:rPr>
            </w:pPr>
            <w:r w:rsidRPr="007663D7">
              <w:rPr>
                <w:sz w:val="20"/>
                <w:szCs w:val="20"/>
              </w:rPr>
              <w:tab/>
              <w:t xml:space="preserve">b. Използващи </w:t>
            </w:r>
            <w:r w:rsidR="004B3702">
              <w:rPr>
                <w:sz w:val="20"/>
                <w:szCs w:val="20"/>
              </w:rPr>
              <w:t>е</w:t>
            </w:r>
            <w:r>
              <w:rPr>
                <w:sz w:val="20"/>
                <w:szCs w:val="20"/>
              </w:rPr>
              <w:t>лектростатично ускорение за индуциране на тритий-деутериева ядрена реакция;</w:t>
            </w:r>
          </w:p>
          <w:p w14:paraId="507BA9E6" w14:textId="77777777" w:rsidR="00340930" w:rsidRPr="007663D7" w:rsidRDefault="00340930" w:rsidP="004B3702">
            <w:pPr>
              <w:rPr>
                <w:sz w:val="20"/>
                <w:szCs w:val="20"/>
              </w:rPr>
            </w:pPr>
            <w:r>
              <w:rPr>
                <w:sz w:val="20"/>
                <w:szCs w:val="20"/>
              </w:rPr>
              <w:tab/>
            </w:r>
          </w:p>
        </w:tc>
      </w:tr>
      <w:tr w:rsidR="00340930" w:rsidRPr="007663D7" w14:paraId="350F3746" w14:textId="77777777">
        <w:tc>
          <w:tcPr>
            <w:tcW w:w="993" w:type="dxa"/>
          </w:tcPr>
          <w:p w14:paraId="180371C7" w14:textId="77777777" w:rsidR="00340930" w:rsidRPr="007663D7" w:rsidRDefault="00340930" w:rsidP="0086297B">
            <w:pPr>
              <w:jc w:val="left"/>
              <w:rPr>
                <w:noProof/>
                <w:sz w:val="20"/>
                <w:szCs w:val="20"/>
              </w:rPr>
            </w:pPr>
            <w:r w:rsidRPr="007663D7">
              <w:rPr>
                <w:sz w:val="20"/>
                <w:szCs w:val="20"/>
              </w:rPr>
              <w:t>3A232</w:t>
            </w:r>
          </w:p>
        </w:tc>
        <w:tc>
          <w:tcPr>
            <w:tcW w:w="9639" w:type="dxa"/>
          </w:tcPr>
          <w:p w14:paraId="57308F9F" w14:textId="77777777" w:rsidR="00340930" w:rsidRPr="00687782" w:rsidRDefault="00340930" w:rsidP="00F0344E">
            <w:pPr>
              <w:pStyle w:val="CM4"/>
              <w:spacing w:before="60" w:after="60"/>
              <w:jc w:val="both"/>
              <w:rPr>
                <w:rFonts w:ascii="Times New Roman" w:hAnsi="Times New Roman" w:cs="Times New Roman"/>
                <w:sz w:val="20"/>
                <w:szCs w:val="20"/>
              </w:rPr>
            </w:pPr>
            <w:r w:rsidRPr="00687782">
              <w:rPr>
                <w:rFonts w:ascii="Times New Roman" w:hAnsi="Times New Roman" w:cs="Times New Roman"/>
                <w:sz w:val="20"/>
                <w:szCs w:val="20"/>
              </w:rPr>
              <w:t xml:space="preserve">Многоточкови системи за иницииране, различни от описаните в 1A007, както следва: </w:t>
            </w:r>
          </w:p>
          <w:p w14:paraId="7D02A6AB" w14:textId="77777777" w:rsidR="00340930" w:rsidRPr="00687782" w:rsidRDefault="00340930" w:rsidP="00F0344E">
            <w:pPr>
              <w:pStyle w:val="CM4"/>
              <w:spacing w:before="60" w:after="60"/>
              <w:jc w:val="both"/>
              <w:rPr>
                <w:rFonts w:ascii="Times New Roman" w:hAnsi="Times New Roman" w:cs="Times New Roman"/>
                <w:sz w:val="20"/>
                <w:szCs w:val="20"/>
              </w:rPr>
            </w:pPr>
            <w:r w:rsidRPr="00687782">
              <w:rPr>
                <w:rFonts w:ascii="Times New Roman" w:hAnsi="Times New Roman" w:cs="Times New Roman"/>
                <w:i/>
                <w:iCs/>
                <w:sz w:val="20"/>
                <w:szCs w:val="20"/>
              </w:rPr>
              <w:t>N.B. Виж също Списъка на продуктите, свързани с отбраната</w:t>
            </w:r>
          </w:p>
          <w:p w14:paraId="69C0DB24" w14:textId="77777777" w:rsidR="00340930" w:rsidRPr="007663D7" w:rsidRDefault="00340930" w:rsidP="00F0344E">
            <w:pPr>
              <w:pStyle w:val="CM4"/>
              <w:spacing w:before="60" w:after="60"/>
              <w:jc w:val="both"/>
              <w:rPr>
                <w:rFonts w:ascii="Times New Roman" w:hAnsi="Times New Roman" w:cs="Times New Roman"/>
                <w:sz w:val="20"/>
                <w:szCs w:val="20"/>
              </w:rPr>
            </w:pPr>
            <w:r w:rsidRPr="00687782">
              <w:rPr>
                <w:rFonts w:ascii="Times New Roman" w:hAnsi="Times New Roman" w:cs="Times New Roman"/>
                <w:i/>
                <w:iCs/>
                <w:sz w:val="20"/>
                <w:szCs w:val="20"/>
              </w:rPr>
              <w:t>N.B. За детонатори вж. 1A007.b.</w:t>
            </w:r>
            <w:r w:rsidRPr="007663D7">
              <w:rPr>
                <w:rFonts w:ascii="Times New Roman" w:hAnsi="Times New Roman" w:cs="Times New Roman"/>
                <w:i/>
                <w:iCs/>
                <w:sz w:val="20"/>
                <w:szCs w:val="20"/>
              </w:rPr>
              <w:t xml:space="preserve"> </w:t>
            </w:r>
          </w:p>
          <w:p w14:paraId="26A3D902"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a. Не се използва; </w:t>
            </w:r>
          </w:p>
          <w:p w14:paraId="76C8EEE6" w14:textId="77777777" w:rsidR="00340930" w:rsidRPr="007663D7" w:rsidRDefault="00340930" w:rsidP="00F0344E">
            <w:pPr>
              <w:pStyle w:val="CM4"/>
              <w:spacing w:before="60" w:after="60"/>
              <w:jc w:val="both"/>
              <w:rPr>
                <w:rFonts w:ascii="Times New Roman" w:hAnsi="Times New Roman" w:cs="Times New Roman"/>
                <w:sz w:val="20"/>
                <w:szCs w:val="20"/>
              </w:rPr>
            </w:pPr>
            <w:r w:rsidRPr="007663D7">
              <w:rPr>
                <w:rFonts w:ascii="Times New Roman" w:hAnsi="Times New Roman" w:cs="Times New Roman"/>
                <w:sz w:val="20"/>
                <w:szCs w:val="20"/>
              </w:rPr>
              <w:tab/>
              <w:t xml:space="preserve">b. Групи, които използват единични или множествени детонатори, проектирани да инициират почти едновременно експлозия върху повърхност, по-голяма от 5 000 mm 2 след единично сигнално възпламеняване и времетраене на иницииращия импулс, по-малко от 2,5 μѕ. </w:t>
            </w:r>
          </w:p>
          <w:p w14:paraId="1581F135" w14:textId="77777777" w:rsidR="00340930" w:rsidRPr="007663D7" w:rsidRDefault="00340930" w:rsidP="00F0344E">
            <w:pPr>
              <w:rPr>
                <w:noProof/>
                <w:sz w:val="20"/>
                <w:szCs w:val="20"/>
              </w:rPr>
            </w:pPr>
            <w:r w:rsidRPr="002D7ADA">
              <w:rPr>
                <w:i/>
                <w:iCs/>
                <w:sz w:val="20"/>
                <w:szCs w:val="20"/>
                <w:u w:val="single"/>
              </w:rPr>
              <w:t>Бележка:</w:t>
            </w:r>
            <w:r w:rsidRPr="007663D7">
              <w:rPr>
                <w:i/>
                <w:iCs/>
                <w:sz w:val="20"/>
                <w:szCs w:val="20"/>
              </w:rPr>
              <w:t xml:space="preserve"> 3A232 не контролира детонатори, използващи само първични експлозиви, като оловен азид. </w:t>
            </w:r>
          </w:p>
        </w:tc>
      </w:tr>
      <w:tr w:rsidR="00340930" w:rsidRPr="007663D7" w14:paraId="73837B41" w14:textId="77777777">
        <w:tc>
          <w:tcPr>
            <w:tcW w:w="993" w:type="dxa"/>
          </w:tcPr>
          <w:p w14:paraId="23C85B0A" w14:textId="77777777" w:rsidR="00340930" w:rsidRPr="007663D7" w:rsidRDefault="00340930" w:rsidP="0086297B">
            <w:pPr>
              <w:jc w:val="left"/>
              <w:rPr>
                <w:noProof/>
                <w:sz w:val="20"/>
                <w:szCs w:val="20"/>
              </w:rPr>
            </w:pPr>
            <w:r w:rsidRPr="007663D7">
              <w:rPr>
                <w:sz w:val="20"/>
                <w:szCs w:val="20"/>
              </w:rPr>
              <w:t>3E201</w:t>
            </w:r>
          </w:p>
        </w:tc>
        <w:tc>
          <w:tcPr>
            <w:tcW w:w="9639" w:type="dxa"/>
          </w:tcPr>
          <w:p w14:paraId="5859439B" w14:textId="77777777" w:rsidR="00340930" w:rsidRPr="007663D7" w:rsidRDefault="00340930" w:rsidP="002228DB">
            <w:pPr>
              <w:rPr>
                <w:noProof/>
                <w:sz w:val="20"/>
                <w:szCs w:val="20"/>
              </w:rPr>
            </w:pPr>
            <w:r w:rsidRPr="007663D7">
              <w:rPr>
                <w:sz w:val="20"/>
                <w:szCs w:val="20"/>
              </w:rPr>
              <w:t>„Технологии“, съгласно Общата бележка за технологиите, за „използване“ на оборудванет</w:t>
            </w:r>
            <w:r>
              <w:rPr>
                <w:sz w:val="20"/>
                <w:szCs w:val="20"/>
              </w:rPr>
              <w:t xml:space="preserve">о, описано </w:t>
            </w:r>
            <w:r w:rsidRPr="00E4554C">
              <w:rPr>
                <w:sz w:val="20"/>
                <w:szCs w:val="20"/>
              </w:rPr>
              <w:t>в 3А22</w:t>
            </w:r>
            <w:r w:rsidR="00E4554C" w:rsidRPr="00E4554C">
              <w:rPr>
                <w:sz w:val="20"/>
                <w:szCs w:val="20"/>
              </w:rPr>
              <w:t>9</w:t>
            </w:r>
            <w:r>
              <w:rPr>
                <w:sz w:val="20"/>
                <w:szCs w:val="20"/>
              </w:rPr>
              <w:t xml:space="preserve"> или </w:t>
            </w:r>
            <w:r w:rsidRPr="007663D7">
              <w:rPr>
                <w:sz w:val="20"/>
                <w:szCs w:val="20"/>
              </w:rPr>
              <w:t>3A23</w:t>
            </w:r>
            <w:r w:rsidR="002228DB">
              <w:rPr>
                <w:sz w:val="20"/>
                <w:szCs w:val="20"/>
              </w:rPr>
              <w:t>1</w:t>
            </w:r>
            <w:r w:rsidRPr="007663D7">
              <w:rPr>
                <w:sz w:val="20"/>
                <w:szCs w:val="20"/>
              </w:rPr>
              <w:t>.</w:t>
            </w:r>
          </w:p>
        </w:tc>
      </w:tr>
    </w:tbl>
    <w:p w14:paraId="161C66AD" w14:textId="77777777" w:rsidR="00340930" w:rsidRPr="007663D7" w:rsidRDefault="00340930" w:rsidP="00685CA6">
      <w:pPr>
        <w:pStyle w:val="CM3"/>
        <w:spacing w:before="60" w:after="60"/>
        <w:rPr>
          <w:rFonts w:ascii="Times New Roman" w:hAnsi="Times New Roman" w:cs="Times New Roman"/>
          <w:sz w:val="20"/>
          <w:szCs w:val="20"/>
        </w:rPr>
      </w:pPr>
    </w:p>
    <w:p w14:paraId="5A9BAA47" w14:textId="77777777" w:rsidR="00340930" w:rsidRPr="00B4141A" w:rsidRDefault="00340930" w:rsidP="00685CA6">
      <w:pPr>
        <w:keepNext/>
        <w:outlineLvl w:val="1"/>
        <w:rPr>
          <w:b/>
          <w:bCs/>
          <w:sz w:val="20"/>
          <w:szCs w:val="20"/>
          <w:lang w:val="ru-RU"/>
        </w:rPr>
      </w:pPr>
    </w:p>
    <w:p w14:paraId="20E03ECF" w14:textId="77777777" w:rsidR="00340930" w:rsidRPr="007663D7" w:rsidRDefault="00340930" w:rsidP="00685CA6">
      <w:pPr>
        <w:keepNext/>
        <w:outlineLvl w:val="1"/>
        <w:rPr>
          <w:b/>
          <w:bCs/>
          <w:sz w:val="20"/>
          <w:szCs w:val="20"/>
        </w:rPr>
      </w:pPr>
      <w:r w:rsidRPr="007663D7">
        <w:rPr>
          <w:b/>
          <w:bCs/>
          <w:sz w:val="20"/>
          <w:szCs w:val="20"/>
        </w:rPr>
        <w:t>КАТЕГОРИЯ 5 — ТЕЛЕКОМУНИКАЦИИ И „ИНФОРМАЦИОННА СИГУРНОСТ“</w:t>
      </w:r>
    </w:p>
    <w:p w14:paraId="55D65CF2" w14:textId="77777777" w:rsidR="00340930" w:rsidRPr="007663D7" w:rsidRDefault="00340930" w:rsidP="00685CA6">
      <w:pPr>
        <w:keepNext/>
        <w:outlineLvl w:val="1"/>
        <w:rPr>
          <w:b/>
          <w:bCs/>
          <w:sz w:val="20"/>
          <w:szCs w:val="20"/>
        </w:rPr>
      </w:pPr>
      <w:r w:rsidRPr="007663D7">
        <w:rPr>
          <w:b/>
          <w:bCs/>
          <w:sz w:val="20"/>
          <w:szCs w:val="20"/>
        </w:rPr>
        <w:t>Част 2 - „ИНФОРМАЦИОННА СИГУРНОСТ“</w:t>
      </w:r>
    </w:p>
    <w:tbl>
      <w:tblPr>
        <w:tblW w:w="10632" w:type="dxa"/>
        <w:tblInd w:w="-106" w:type="dxa"/>
        <w:tblLayout w:type="fixed"/>
        <w:tblLook w:val="0000" w:firstRow="0" w:lastRow="0" w:firstColumn="0" w:lastColumn="0" w:noHBand="0" w:noVBand="0"/>
      </w:tblPr>
      <w:tblGrid>
        <w:gridCol w:w="1276"/>
        <w:gridCol w:w="142"/>
        <w:gridCol w:w="9214"/>
      </w:tblGrid>
      <w:tr w:rsidR="00340930" w:rsidRPr="007663D7" w14:paraId="494BF58A" w14:textId="77777777">
        <w:tc>
          <w:tcPr>
            <w:tcW w:w="1276" w:type="dxa"/>
          </w:tcPr>
          <w:p w14:paraId="1BB89046" w14:textId="77777777" w:rsidR="00340930" w:rsidRPr="007663D7" w:rsidRDefault="00340930" w:rsidP="00BF23FA">
            <w:pPr>
              <w:jc w:val="left"/>
              <w:rPr>
                <w:noProof/>
                <w:sz w:val="20"/>
                <w:szCs w:val="20"/>
              </w:rPr>
            </w:pPr>
            <w:r w:rsidRPr="007663D7">
              <w:rPr>
                <w:sz w:val="20"/>
                <w:szCs w:val="20"/>
              </w:rPr>
              <w:t>5A00</w:t>
            </w:r>
            <w:r>
              <w:rPr>
                <w:sz w:val="20"/>
                <w:szCs w:val="20"/>
              </w:rPr>
              <w:t>4</w:t>
            </w:r>
            <w:r w:rsidRPr="007663D7">
              <w:rPr>
                <w:sz w:val="20"/>
                <w:szCs w:val="20"/>
              </w:rPr>
              <w:t>.</w:t>
            </w:r>
            <w:r w:rsidR="00C217E9">
              <w:rPr>
                <w:sz w:val="20"/>
                <w:szCs w:val="20"/>
              </w:rPr>
              <w:t>а</w:t>
            </w:r>
          </w:p>
        </w:tc>
        <w:tc>
          <w:tcPr>
            <w:tcW w:w="9356" w:type="dxa"/>
            <w:gridSpan w:val="2"/>
          </w:tcPr>
          <w:p w14:paraId="12839789" w14:textId="77777777" w:rsidR="00340930" w:rsidRPr="007663D7" w:rsidRDefault="00340930" w:rsidP="004610D9">
            <w:pPr>
              <w:jc w:val="left"/>
              <w:rPr>
                <w:sz w:val="20"/>
                <w:szCs w:val="20"/>
              </w:rPr>
            </w:pPr>
            <w:r w:rsidRPr="007663D7">
              <w:rPr>
                <w:sz w:val="20"/>
                <w:szCs w:val="20"/>
              </w:rPr>
              <w:t>Оборудване, проектирано или модифицирано за изпълнение на</w:t>
            </w:r>
            <w:r w:rsidR="007D3084">
              <w:rPr>
                <w:sz w:val="20"/>
                <w:szCs w:val="20"/>
              </w:rPr>
              <w:t xml:space="preserve"> </w:t>
            </w:r>
            <w:r w:rsidRPr="007663D7">
              <w:rPr>
                <w:sz w:val="20"/>
                <w:szCs w:val="20"/>
              </w:rPr>
              <w:t>„криптоаналитични функции“.</w:t>
            </w:r>
          </w:p>
          <w:p w14:paraId="5D592EE5" w14:textId="77777777" w:rsidR="00340930" w:rsidRPr="007663D7" w:rsidRDefault="00340930" w:rsidP="00685CA6">
            <w:pPr>
              <w:pStyle w:val="CM4"/>
              <w:spacing w:before="60" w:after="60"/>
              <w:rPr>
                <w:rFonts w:ascii="Times New Roman" w:hAnsi="Times New Roman" w:cs="Times New Roman"/>
                <w:sz w:val="20"/>
                <w:szCs w:val="20"/>
              </w:rPr>
            </w:pPr>
            <w:r w:rsidRPr="007663D7">
              <w:rPr>
                <w:rFonts w:ascii="Times New Roman" w:hAnsi="Times New Roman" w:cs="Times New Roman"/>
                <w:i/>
                <w:iCs/>
                <w:sz w:val="20"/>
                <w:szCs w:val="20"/>
              </w:rPr>
              <w:t>Бележка: 5A00</w:t>
            </w:r>
            <w:r>
              <w:rPr>
                <w:rFonts w:ascii="Times New Roman" w:hAnsi="Times New Roman" w:cs="Times New Roman"/>
                <w:i/>
                <w:iCs/>
                <w:sz w:val="20"/>
                <w:szCs w:val="20"/>
              </w:rPr>
              <w:t>4</w:t>
            </w:r>
            <w:r w:rsidRPr="007663D7">
              <w:rPr>
                <w:rFonts w:ascii="Times New Roman" w:hAnsi="Times New Roman" w:cs="Times New Roman"/>
                <w:i/>
                <w:iCs/>
                <w:sz w:val="20"/>
                <w:szCs w:val="20"/>
              </w:rPr>
              <w:t>.</w:t>
            </w:r>
            <w:r w:rsidR="00C217E9">
              <w:rPr>
                <w:rFonts w:ascii="Times New Roman" w:hAnsi="Times New Roman" w:cs="Times New Roman"/>
                <w:i/>
                <w:iCs/>
                <w:sz w:val="20"/>
                <w:szCs w:val="20"/>
              </w:rPr>
              <w:t>а</w:t>
            </w:r>
            <w:r w:rsidRPr="007663D7">
              <w:rPr>
                <w:rFonts w:ascii="Times New Roman" w:hAnsi="Times New Roman" w:cs="Times New Roman"/>
                <w:i/>
                <w:iCs/>
                <w:sz w:val="20"/>
                <w:szCs w:val="20"/>
              </w:rPr>
              <w:t xml:space="preserve"> включва системи или оборудване, проектирани или модифицирани, за да извършват „криптоаналитични функции“ посредством обратен инженеринг. </w:t>
            </w:r>
          </w:p>
          <w:p w14:paraId="4168F603" w14:textId="77777777" w:rsidR="00340930" w:rsidRPr="00945039" w:rsidRDefault="00340930" w:rsidP="00685CA6">
            <w:pPr>
              <w:pStyle w:val="CM4"/>
              <w:spacing w:before="60" w:after="60"/>
              <w:rPr>
                <w:rFonts w:ascii="Times New Roman" w:hAnsi="Times New Roman" w:cs="Times New Roman"/>
                <w:sz w:val="20"/>
                <w:szCs w:val="20"/>
                <w:u w:val="single"/>
              </w:rPr>
            </w:pPr>
            <w:r w:rsidRPr="00945039">
              <w:rPr>
                <w:rFonts w:ascii="Times New Roman" w:hAnsi="Times New Roman" w:cs="Times New Roman"/>
                <w:i/>
                <w:iCs/>
                <w:sz w:val="20"/>
                <w:szCs w:val="20"/>
                <w:u w:val="single"/>
              </w:rPr>
              <w:t xml:space="preserve">Техническа бележка: </w:t>
            </w:r>
          </w:p>
          <w:p w14:paraId="72B29D5D" w14:textId="77777777" w:rsidR="00340930" w:rsidRPr="007663D7" w:rsidRDefault="00340930" w:rsidP="004610D9">
            <w:pPr>
              <w:jc w:val="left"/>
              <w:rPr>
                <w:noProof/>
                <w:sz w:val="20"/>
                <w:szCs w:val="20"/>
              </w:rPr>
            </w:pPr>
            <w:r w:rsidRPr="007663D7">
              <w:rPr>
                <w:i/>
                <w:iCs/>
                <w:sz w:val="20"/>
                <w:szCs w:val="20"/>
              </w:rPr>
              <w:t>„Криптоаналитични функции“ са функции, предназначени за компрометиране на криптографски механизми с цел извличане на поверителни променливи или чувствителни данни, включително чист текст, пароли или криптографски ключове.</w:t>
            </w:r>
          </w:p>
        </w:tc>
      </w:tr>
      <w:tr w:rsidR="00340930" w:rsidRPr="007663D7" w14:paraId="3CDFB837" w14:textId="77777777">
        <w:tc>
          <w:tcPr>
            <w:tcW w:w="1276" w:type="dxa"/>
          </w:tcPr>
          <w:p w14:paraId="0217999C" w14:textId="77777777" w:rsidR="00C217E9" w:rsidRDefault="00C217E9" w:rsidP="004610D9">
            <w:pPr>
              <w:jc w:val="left"/>
              <w:rPr>
                <w:sz w:val="20"/>
                <w:szCs w:val="20"/>
              </w:rPr>
            </w:pPr>
            <w:r w:rsidRPr="00C217E9">
              <w:rPr>
                <w:sz w:val="20"/>
                <w:szCs w:val="20"/>
              </w:rPr>
              <w:t>5D002.a</w:t>
            </w:r>
          </w:p>
          <w:p w14:paraId="5E6CAD6B" w14:textId="77777777" w:rsidR="00C217E9" w:rsidRDefault="00C217E9" w:rsidP="004610D9">
            <w:pPr>
              <w:jc w:val="left"/>
              <w:rPr>
                <w:sz w:val="20"/>
                <w:szCs w:val="20"/>
              </w:rPr>
            </w:pPr>
          </w:p>
          <w:p w14:paraId="0A45C11C" w14:textId="77777777" w:rsidR="00C217E9" w:rsidRDefault="00C217E9" w:rsidP="004610D9">
            <w:pPr>
              <w:jc w:val="left"/>
              <w:rPr>
                <w:sz w:val="20"/>
                <w:szCs w:val="20"/>
              </w:rPr>
            </w:pPr>
          </w:p>
          <w:p w14:paraId="310E147B" w14:textId="77777777" w:rsidR="00C217E9" w:rsidRDefault="00C217E9" w:rsidP="004610D9">
            <w:pPr>
              <w:jc w:val="left"/>
              <w:rPr>
                <w:sz w:val="20"/>
                <w:szCs w:val="20"/>
              </w:rPr>
            </w:pPr>
          </w:p>
          <w:p w14:paraId="04348D33" w14:textId="77777777" w:rsidR="00C217E9" w:rsidRDefault="00C217E9" w:rsidP="004610D9">
            <w:pPr>
              <w:jc w:val="left"/>
              <w:rPr>
                <w:sz w:val="20"/>
                <w:szCs w:val="20"/>
              </w:rPr>
            </w:pPr>
          </w:p>
          <w:p w14:paraId="6F19A12F" w14:textId="77777777" w:rsidR="00C217E9" w:rsidRDefault="00C217E9" w:rsidP="004610D9">
            <w:pPr>
              <w:jc w:val="left"/>
              <w:rPr>
                <w:sz w:val="20"/>
                <w:szCs w:val="20"/>
              </w:rPr>
            </w:pPr>
          </w:p>
          <w:p w14:paraId="4549891A" w14:textId="77777777" w:rsidR="00340930" w:rsidRPr="007663D7" w:rsidRDefault="00340930" w:rsidP="004610D9">
            <w:pPr>
              <w:jc w:val="left"/>
              <w:rPr>
                <w:noProof/>
                <w:sz w:val="20"/>
                <w:szCs w:val="20"/>
              </w:rPr>
            </w:pPr>
            <w:r>
              <w:rPr>
                <w:sz w:val="20"/>
                <w:szCs w:val="20"/>
              </w:rPr>
              <w:t>5D002.c</w:t>
            </w:r>
          </w:p>
        </w:tc>
        <w:tc>
          <w:tcPr>
            <w:tcW w:w="9356" w:type="dxa"/>
            <w:gridSpan w:val="2"/>
          </w:tcPr>
          <w:p w14:paraId="311D7C31" w14:textId="77777777" w:rsidR="00C217E9" w:rsidRDefault="00C217E9" w:rsidP="00D60679">
            <w:pPr>
              <w:jc w:val="left"/>
              <w:rPr>
                <w:sz w:val="20"/>
                <w:szCs w:val="20"/>
              </w:rPr>
            </w:pPr>
            <w:r w:rsidRPr="00C217E9">
              <w:rPr>
                <w:sz w:val="20"/>
                <w:szCs w:val="20"/>
              </w:rPr>
              <w:t xml:space="preserve">„Софтуер“, специално проектиран или модифициран за „разработване“, „производство“ или „използване“ на което и да е от следните: </w:t>
            </w:r>
          </w:p>
          <w:p w14:paraId="53324428" w14:textId="77777777" w:rsidR="00C217E9" w:rsidRDefault="00C217E9" w:rsidP="00D60679">
            <w:pPr>
              <w:jc w:val="left"/>
              <w:rPr>
                <w:sz w:val="20"/>
                <w:szCs w:val="20"/>
              </w:rPr>
            </w:pPr>
            <w:r>
              <w:rPr>
                <w:sz w:val="20"/>
                <w:szCs w:val="20"/>
              </w:rPr>
              <w:tab/>
            </w:r>
            <w:r w:rsidRPr="00C217E9">
              <w:rPr>
                <w:sz w:val="20"/>
                <w:szCs w:val="20"/>
              </w:rPr>
              <w:t xml:space="preserve">3. Оборудване, както следва: </w:t>
            </w:r>
          </w:p>
          <w:p w14:paraId="4A6DA300" w14:textId="77777777" w:rsidR="00C217E9" w:rsidRDefault="00C217E9" w:rsidP="00D60679">
            <w:pPr>
              <w:jc w:val="left"/>
              <w:rPr>
                <w:sz w:val="20"/>
                <w:szCs w:val="20"/>
              </w:rPr>
            </w:pPr>
            <w:r>
              <w:rPr>
                <w:sz w:val="20"/>
                <w:szCs w:val="20"/>
              </w:rPr>
              <w:tab/>
            </w:r>
            <w:r>
              <w:rPr>
                <w:sz w:val="20"/>
                <w:szCs w:val="20"/>
              </w:rPr>
              <w:tab/>
            </w:r>
            <w:r w:rsidRPr="00C217E9">
              <w:rPr>
                <w:sz w:val="20"/>
                <w:szCs w:val="20"/>
              </w:rPr>
              <w:t xml:space="preserve">a. Оборудване, посочено в 5A004.a.; </w:t>
            </w:r>
          </w:p>
          <w:p w14:paraId="6B130320" w14:textId="77777777" w:rsidR="00C217E9" w:rsidRPr="00910B66" w:rsidRDefault="00C217E9" w:rsidP="00D60679">
            <w:pPr>
              <w:jc w:val="left"/>
              <w:rPr>
                <w:strike/>
                <w:color w:val="FF0000"/>
                <w:sz w:val="20"/>
                <w:szCs w:val="20"/>
              </w:rPr>
            </w:pPr>
            <w:r>
              <w:rPr>
                <w:sz w:val="20"/>
                <w:szCs w:val="20"/>
              </w:rPr>
              <w:tab/>
            </w:r>
            <w:r>
              <w:rPr>
                <w:sz w:val="20"/>
                <w:szCs w:val="20"/>
              </w:rPr>
              <w:tab/>
            </w:r>
          </w:p>
          <w:p w14:paraId="536BD171" w14:textId="77777777" w:rsidR="00C217E9" w:rsidRDefault="00C217E9" w:rsidP="00D60679">
            <w:pPr>
              <w:jc w:val="left"/>
              <w:rPr>
                <w:sz w:val="20"/>
                <w:szCs w:val="20"/>
              </w:rPr>
            </w:pPr>
          </w:p>
          <w:p w14:paraId="6A4ECEC4" w14:textId="77777777" w:rsidR="00340930" w:rsidRDefault="00340930" w:rsidP="00D60679">
            <w:pPr>
              <w:jc w:val="left"/>
              <w:rPr>
                <w:sz w:val="20"/>
                <w:szCs w:val="20"/>
              </w:rPr>
            </w:pPr>
            <w:r>
              <w:rPr>
                <w:sz w:val="20"/>
                <w:szCs w:val="20"/>
              </w:rPr>
              <w:t>„</w:t>
            </w:r>
            <w:r w:rsidRPr="00D60679">
              <w:rPr>
                <w:sz w:val="20"/>
                <w:szCs w:val="20"/>
              </w:rPr>
              <w:t>Софтуер</w:t>
            </w:r>
            <w:r>
              <w:rPr>
                <w:sz w:val="20"/>
                <w:szCs w:val="20"/>
              </w:rPr>
              <w:t>“</w:t>
            </w:r>
            <w:r w:rsidRPr="00D60679">
              <w:rPr>
                <w:sz w:val="20"/>
                <w:szCs w:val="20"/>
              </w:rPr>
              <w:t>, имащ характеристиките или изпълняващ или симулиращ функциите на което и да е от следните:</w:t>
            </w:r>
          </w:p>
          <w:p w14:paraId="6C5F1290" w14:textId="77777777" w:rsidR="00AC286F" w:rsidRDefault="00AC286F" w:rsidP="00D60679">
            <w:pPr>
              <w:jc w:val="left"/>
              <w:rPr>
                <w:noProof/>
                <w:sz w:val="20"/>
                <w:szCs w:val="20"/>
              </w:rPr>
            </w:pPr>
            <w:r>
              <w:rPr>
                <w:noProof/>
                <w:sz w:val="20"/>
                <w:szCs w:val="20"/>
              </w:rPr>
              <w:tab/>
            </w:r>
            <w:r w:rsidRPr="009B50EC">
              <w:rPr>
                <w:noProof/>
                <w:sz w:val="20"/>
                <w:szCs w:val="20"/>
              </w:rPr>
              <w:t xml:space="preserve">3. Оборудване, както следва: </w:t>
            </w:r>
          </w:p>
          <w:p w14:paraId="16580498" w14:textId="77777777" w:rsidR="00AC286F" w:rsidRDefault="00AC286F" w:rsidP="00D60679">
            <w:pPr>
              <w:jc w:val="left"/>
              <w:rPr>
                <w:noProof/>
                <w:sz w:val="20"/>
                <w:szCs w:val="20"/>
              </w:rPr>
            </w:pPr>
            <w:r>
              <w:rPr>
                <w:noProof/>
                <w:sz w:val="20"/>
                <w:szCs w:val="20"/>
              </w:rPr>
              <w:tab/>
            </w:r>
            <w:r>
              <w:rPr>
                <w:noProof/>
                <w:sz w:val="20"/>
                <w:szCs w:val="20"/>
              </w:rPr>
              <w:tab/>
            </w:r>
            <w:r w:rsidRPr="009B50EC">
              <w:rPr>
                <w:noProof/>
                <w:sz w:val="20"/>
                <w:szCs w:val="20"/>
              </w:rPr>
              <w:t xml:space="preserve">a. Оборудване, посочено в 5A004.a.; </w:t>
            </w:r>
          </w:p>
          <w:p w14:paraId="49B4EC72" w14:textId="77777777" w:rsidR="00AC286F" w:rsidRPr="00910B66" w:rsidRDefault="00AC286F" w:rsidP="00DE7674">
            <w:pPr>
              <w:jc w:val="left"/>
              <w:rPr>
                <w:strike/>
                <w:noProof/>
                <w:color w:val="FF0000"/>
                <w:sz w:val="20"/>
                <w:szCs w:val="20"/>
              </w:rPr>
            </w:pPr>
            <w:r>
              <w:rPr>
                <w:noProof/>
                <w:sz w:val="20"/>
                <w:szCs w:val="20"/>
              </w:rPr>
              <w:tab/>
            </w:r>
            <w:r>
              <w:rPr>
                <w:noProof/>
                <w:sz w:val="20"/>
                <w:szCs w:val="20"/>
              </w:rPr>
              <w:tab/>
            </w:r>
          </w:p>
        </w:tc>
      </w:tr>
      <w:tr w:rsidR="00340930" w:rsidRPr="007663D7" w14:paraId="317B8F19" w14:textId="77777777">
        <w:tc>
          <w:tcPr>
            <w:tcW w:w="1418" w:type="dxa"/>
            <w:gridSpan w:val="2"/>
          </w:tcPr>
          <w:p w14:paraId="6DAAF7E9" w14:textId="77777777" w:rsidR="00340930" w:rsidRPr="00647D21" w:rsidRDefault="00910B66" w:rsidP="004610D9">
            <w:pPr>
              <w:jc w:val="left"/>
              <w:rPr>
                <w:noProof/>
                <w:sz w:val="20"/>
                <w:szCs w:val="20"/>
              </w:rPr>
            </w:pPr>
            <w:r w:rsidRPr="00647D21">
              <w:rPr>
                <w:sz w:val="20"/>
                <w:szCs w:val="20"/>
              </w:rPr>
              <w:t>5Е002.а</w:t>
            </w:r>
            <w:r w:rsidR="00C217E9" w:rsidRPr="00647D21">
              <w:rPr>
                <w:sz w:val="20"/>
                <w:szCs w:val="20"/>
              </w:rPr>
              <w:tab/>
            </w:r>
          </w:p>
        </w:tc>
        <w:tc>
          <w:tcPr>
            <w:tcW w:w="9214" w:type="dxa"/>
          </w:tcPr>
          <w:p w14:paraId="52F58EFE" w14:textId="77777777" w:rsidR="00340930" w:rsidRPr="007663D7" w:rsidRDefault="00340930" w:rsidP="002111D5">
            <w:pPr>
              <w:jc w:val="left"/>
              <w:rPr>
                <w:noProof/>
                <w:sz w:val="20"/>
                <w:szCs w:val="20"/>
              </w:rPr>
            </w:pPr>
            <w:r w:rsidRPr="007663D7">
              <w:rPr>
                <w:sz w:val="20"/>
                <w:szCs w:val="20"/>
              </w:rPr>
              <w:t>Само „технологии“ за „разработка“, „производство“  или „употреба“ на стоките, описани в 5A00</w:t>
            </w:r>
            <w:r>
              <w:rPr>
                <w:sz w:val="20"/>
                <w:szCs w:val="20"/>
              </w:rPr>
              <w:t>4.</w:t>
            </w:r>
            <w:r w:rsidR="00BC14D9">
              <w:rPr>
                <w:sz w:val="20"/>
                <w:szCs w:val="20"/>
              </w:rPr>
              <w:t xml:space="preserve">а, </w:t>
            </w:r>
            <w:r w:rsidR="00BC14D9" w:rsidRPr="00BC14D9">
              <w:rPr>
                <w:sz w:val="20"/>
                <w:szCs w:val="20"/>
              </w:rPr>
              <w:t>5D002.a.3.</w:t>
            </w:r>
            <w:r>
              <w:rPr>
                <w:sz w:val="20"/>
                <w:szCs w:val="20"/>
              </w:rPr>
              <w:t xml:space="preserve"> или 5D002.c</w:t>
            </w:r>
            <w:r w:rsidR="00AC286F">
              <w:rPr>
                <w:sz w:val="20"/>
                <w:szCs w:val="20"/>
              </w:rPr>
              <w:t>.3</w:t>
            </w:r>
            <w:r w:rsidRPr="007663D7">
              <w:rPr>
                <w:sz w:val="20"/>
                <w:szCs w:val="20"/>
              </w:rPr>
              <w:t xml:space="preserve"> по-горе.</w:t>
            </w:r>
          </w:p>
        </w:tc>
      </w:tr>
    </w:tbl>
    <w:p w14:paraId="6C2D9057" w14:textId="77777777" w:rsidR="00340930" w:rsidRPr="007663D7" w:rsidRDefault="00340930" w:rsidP="00685CA6">
      <w:pPr>
        <w:pStyle w:val="CM3"/>
        <w:spacing w:before="60" w:after="60"/>
        <w:rPr>
          <w:rFonts w:ascii="Times New Roman" w:hAnsi="Times New Roman" w:cs="Times New Roman"/>
          <w:sz w:val="20"/>
          <w:szCs w:val="20"/>
        </w:rPr>
      </w:pPr>
    </w:p>
    <w:p w14:paraId="2B0746C7" w14:textId="77777777" w:rsidR="00340930" w:rsidRPr="007663D7" w:rsidRDefault="00340930" w:rsidP="00685CA6">
      <w:pPr>
        <w:keepNext/>
        <w:outlineLvl w:val="1"/>
        <w:rPr>
          <w:b/>
          <w:bCs/>
          <w:sz w:val="20"/>
          <w:szCs w:val="20"/>
        </w:rPr>
      </w:pPr>
      <w:r w:rsidRPr="007663D7">
        <w:rPr>
          <w:b/>
          <w:bCs/>
          <w:sz w:val="20"/>
          <w:szCs w:val="20"/>
        </w:rPr>
        <w:t>КАТЕГОРИЯ 6 — СЕНЗОРИ И ЛАЗЕРИ</w:t>
      </w:r>
    </w:p>
    <w:p w14:paraId="51330CCB" w14:textId="77777777" w:rsidR="00340930" w:rsidRPr="007663D7" w:rsidRDefault="00340930" w:rsidP="0086297B">
      <w:pPr>
        <w:keepNext/>
        <w:outlineLvl w:val="1"/>
        <w:rPr>
          <w:b/>
          <w:bCs/>
          <w:noProof/>
          <w:sz w:val="20"/>
          <w:szCs w:val="20"/>
          <w:lang w:val="en-US"/>
        </w:rPr>
      </w:pPr>
    </w:p>
    <w:tbl>
      <w:tblPr>
        <w:tblW w:w="10137" w:type="dxa"/>
        <w:tblInd w:w="-106" w:type="dxa"/>
        <w:tblLayout w:type="fixed"/>
        <w:tblLook w:val="0000" w:firstRow="0" w:lastRow="0" w:firstColumn="0" w:lastColumn="0" w:noHBand="0" w:noVBand="0"/>
      </w:tblPr>
      <w:tblGrid>
        <w:gridCol w:w="993"/>
        <w:gridCol w:w="425"/>
        <w:gridCol w:w="142"/>
        <w:gridCol w:w="8577"/>
      </w:tblGrid>
      <w:tr w:rsidR="00340930" w:rsidRPr="007663D7" w14:paraId="2F8D8A2C" w14:textId="77777777" w:rsidTr="00E93E49">
        <w:tc>
          <w:tcPr>
            <w:tcW w:w="993" w:type="dxa"/>
          </w:tcPr>
          <w:p w14:paraId="2E7EB30B" w14:textId="77777777" w:rsidR="00340930" w:rsidRPr="007663D7" w:rsidRDefault="00340930" w:rsidP="00EC0B35">
            <w:pPr>
              <w:jc w:val="left"/>
              <w:rPr>
                <w:noProof/>
                <w:sz w:val="20"/>
                <w:szCs w:val="20"/>
              </w:rPr>
            </w:pPr>
            <w:r w:rsidRPr="007663D7">
              <w:rPr>
                <w:sz w:val="20"/>
                <w:szCs w:val="20"/>
              </w:rPr>
              <w:t>6A001</w:t>
            </w:r>
          </w:p>
        </w:tc>
        <w:tc>
          <w:tcPr>
            <w:tcW w:w="9144" w:type="dxa"/>
            <w:gridSpan w:val="3"/>
          </w:tcPr>
          <w:p w14:paraId="4DA78B08" w14:textId="77777777" w:rsidR="00340930" w:rsidRPr="00B4141A" w:rsidRDefault="00340930" w:rsidP="00DD7D85">
            <w:pPr>
              <w:rPr>
                <w:sz w:val="20"/>
                <w:szCs w:val="20"/>
                <w:lang w:val="ru-RU"/>
              </w:rPr>
            </w:pPr>
            <w:r w:rsidRPr="007663D7">
              <w:rPr>
                <w:sz w:val="20"/>
                <w:szCs w:val="20"/>
              </w:rPr>
              <w:t>Акустични системи, ограничени до следните:</w:t>
            </w:r>
          </w:p>
        </w:tc>
      </w:tr>
      <w:tr w:rsidR="00340930" w:rsidRPr="007663D7" w14:paraId="17EE760B" w14:textId="77777777" w:rsidTr="00E93E49">
        <w:tc>
          <w:tcPr>
            <w:tcW w:w="993" w:type="dxa"/>
          </w:tcPr>
          <w:p w14:paraId="63FA92C6" w14:textId="77777777" w:rsidR="00340930" w:rsidRPr="007663D7" w:rsidRDefault="00340930" w:rsidP="00EC0B35">
            <w:pPr>
              <w:jc w:val="left"/>
              <w:rPr>
                <w:sz w:val="20"/>
                <w:szCs w:val="20"/>
              </w:rPr>
            </w:pPr>
          </w:p>
        </w:tc>
        <w:tc>
          <w:tcPr>
            <w:tcW w:w="9144" w:type="dxa"/>
            <w:gridSpan w:val="3"/>
          </w:tcPr>
          <w:p w14:paraId="1EDD9923" w14:textId="77777777" w:rsidR="00340930" w:rsidRPr="00DE7674" w:rsidRDefault="00340930" w:rsidP="00DD7D85">
            <w:pPr>
              <w:rPr>
                <w:noProof/>
                <w:sz w:val="20"/>
                <w:szCs w:val="20"/>
                <w:lang w:val="ru-RU"/>
              </w:rPr>
            </w:pPr>
            <w:r w:rsidRPr="00B4141A">
              <w:rPr>
                <w:noProof/>
                <w:sz w:val="20"/>
                <w:szCs w:val="20"/>
                <w:lang w:val="ru-RU"/>
              </w:rPr>
              <w:tab/>
            </w:r>
            <w:r w:rsidRPr="00DE7674">
              <w:rPr>
                <w:noProof/>
                <w:sz w:val="20"/>
                <w:szCs w:val="20"/>
                <w:lang w:val="en-US"/>
              </w:rPr>
              <w:t>a</w:t>
            </w:r>
            <w:r w:rsidRPr="00DE7674">
              <w:rPr>
                <w:noProof/>
                <w:sz w:val="20"/>
                <w:szCs w:val="20"/>
                <w:lang w:val="ru-RU"/>
              </w:rPr>
              <w:t>. Морски акустични системи, оборудване и специално проектирани компоненти за тях, както следва:</w:t>
            </w:r>
          </w:p>
          <w:p w14:paraId="36489A13" w14:textId="77777777" w:rsidR="00340930" w:rsidRPr="00DE7674" w:rsidRDefault="00340930" w:rsidP="00DD7D85">
            <w:pPr>
              <w:rPr>
                <w:noProof/>
                <w:sz w:val="20"/>
                <w:szCs w:val="20"/>
                <w:lang w:val="ru-RU"/>
              </w:rPr>
            </w:pPr>
            <w:r w:rsidRPr="00DE7674">
              <w:rPr>
                <w:noProof/>
                <w:sz w:val="20"/>
                <w:szCs w:val="20"/>
                <w:lang w:val="ru-RU"/>
              </w:rPr>
              <w:tab/>
            </w:r>
            <w:r w:rsidRPr="00DE7674">
              <w:rPr>
                <w:noProof/>
                <w:sz w:val="20"/>
                <w:szCs w:val="20"/>
                <w:lang w:val="ru-RU"/>
              </w:rPr>
              <w:tab/>
              <w:t>1. Активни (предавателни или приемно-предавателни) системи, оборудване и специално проектирани компоненти за тях, както следва:</w:t>
            </w:r>
          </w:p>
          <w:p w14:paraId="1A4B93E3" w14:textId="77777777" w:rsidR="00340930" w:rsidRPr="00DE7674" w:rsidRDefault="00340930" w:rsidP="00DD7D85">
            <w:pPr>
              <w:rPr>
                <w:noProof/>
                <w:sz w:val="20"/>
                <w:szCs w:val="20"/>
              </w:rPr>
            </w:pPr>
            <w:r w:rsidRPr="00DE7674">
              <w:rPr>
                <w:sz w:val="20"/>
                <w:szCs w:val="20"/>
                <w:lang w:val="ru-RU"/>
              </w:rPr>
              <w:tab/>
            </w:r>
            <w:r w:rsidRPr="00DE7674">
              <w:rPr>
                <w:sz w:val="20"/>
                <w:szCs w:val="20"/>
                <w:lang w:val="ru-RU"/>
              </w:rPr>
              <w:tab/>
            </w:r>
            <w:r w:rsidRPr="00DE7674">
              <w:rPr>
                <w:sz w:val="20"/>
                <w:szCs w:val="20"/>
                <w:lang w:val="ru-RU"/>
              </w:rPr>
              <w:tab/>
            </w:r>
            <w:r w:rsidRPr="00DE7674">
              <w:rPr>
                <w:sz w:val="20"/>
                <w:szCs w:val="20"/>
              </w:rPr>
              <w:t xml:space="preserve">b. </w:t>
            </w:r>
            <w:r w:rsidR="00BE60B5" w:rsidRPr="00DE7674">
              <w:rPr>
                <w:sz w:val="20"/>
                <w:szCs w:val="20"/>
              </w:rPr>
              <w:t>Системи или групи от предаватели и приемници, проектирани за откриване или локализиране на обекти</w:t>
            </w:r>
            <w:r w:rsidRPr="00DE7674">
              <w:rPr>
                <w:sz w:val="20"/>
                <w:szCs w:val="20"/>
              </w:rPr>
              <w:t>, притежаващи някоя от изброените по-долу характеристики:</w:t>
            </w:r>
          </w:p>
          <w:p w14:paraId="60751BCB" w14:textId="77777777" w:rsidR="00340930" w:rsidRPr="00DE7674" w:rsidRDefault="00340930" w:rsidP="00DD7D85">
            <w:pPr>
              <w:ind w:left="850" w:hanging="850"/>
              <w:rPr>
                <w:noProof/>
                <w:sz w:val="20"/>
                <w:szCs w:val="20"/>
              </w:rPr>
            </w:pPr>
            <w:r w:rsidRPr="00DE7674">
              <w:rPr>
                <w:sz w:val="20"/>
                <w:szCs w:val="20"/>
              </w:rPr>
              <w:tab/>
            </w:r>
            <w:r w:rsidRPr="00DE7674">
              <w:rPr>
                <w:sz w:val="20"/>
                <w:szCs w:val="20"/>
              </w:rPr>
              <w:tab/>
            </w:r>
            <w:r w:rsidRPr="00DE7674">
              <w:rPr>
                <w:sz w:val="20"/>
                <w:szCs w:val="20"/>
              </w:rPr>
              <w:tab/>
            </w:r>
            <w:r w:rsidRPr="00DE7674">
              <w:rPr>
                <w:sz w:val="20"/>
                <w:szCs w:val="20"/>
              </w:rPr>
              <w:tab/>
              <w:t xml:space="preserve">1. Честота на излъчване </w:t>
            </w:r>
            <w:r w:rsidRPr="00DE7674">
              <w:rPr>
                <w:i/>
                <w:iCs/>
                <w:sz w:val="20"/>
                <w:szCs w:val="20"/>
              </w:rPr>
              <w:t xml:space="preserve">под </w:t>
            </w:r>
            <w:r w:rsidR="00BE60B5" w:rsidRPr="00DE7674">
              <w:rPr>
                <w:i/>
                <w:iCs/>
                <w:sz w:val="20"/>
                <w:szCs w:val="20"/>
              </w:rPr>
              <w:t>10</w:t>
            </w:r>
            <w:r w:rsidRPr="00DE7674">
              <w:rPr>
                <w:i/>
                <w:iCs/>
                <w:sz w:val="20"/>
                <w:szCs w:val="20"/>
              </w:rPr>
              <w:t> kHz;</w:t>
            </w:r>
          </w:p>
          <w:p w14:paraId="07B81AA8" w14:textId="77777777" w:rsidR="00340930" w:rsidRPr="00DE7674" w:rsidRDefault="00340930" w:rsidP="00DD7D85">
            <w:pPr>
              <w:rPr>
                <w:sz w:val="20"/>
                <w:szCs w:val="20"/>
              </w:rPr>
            </w:pPr>
            <w:r w:rsidRPr="00DE7674">
              <w:rPr>
                <w:sz w:val="20"/>
                <w:szCs w:val="20"/>
              </w:rPr>
              <w:tab/>
            </w:r>
            <w:r w:rsidRPr="00DE7674">
              <w:rPr>
                <w:sz w:val="20"/>
                <w:szCs w:val="20"/>
              </w:rPr>
              <w:tab/>
            </w:r>
            <w:r w:rsidRPr="00DE7674">
              <w:rPr>
                <w:sz w:val="20"/>
                <w:szCs w:val="20"/>
              </w:rPr>
              <w:tab/>
            </w:r>
            <w:r w:rsidRPr="00DE7674">
              <w:rPr>
                <w:sz w:val="20"/>
                <w:szCs w:val="20"/>
              </w:rPr>
              <w:tab/>
              <w:t>6. Проектирани да устоят на</w:t>
            </w:r>
            <w:r w:rsidR="005E1967" w:rsidRPr="00DE7674">
              <w:rPr>
                <w:sz w:val="20"/>
                <w:szCs w:val="20"/>
              </w:rPr>
              <w:t xml:space="preserve"> </w:t>
            </w:r>
            <w:r w:rsidRPr="00DE7674">
              <w:rPr>
                <w:sz w:val="20"/>
                <w:szCs w:val="20"/>
              </w:rPr>
              <w:t xml:space="preserve">налягане при нормална работа на дълбочини, по-големи от 1000 </w:t>
            </w:r>
            <w:r w:rsidRPr="00DE7674">
              <w:rPr>
                <w:sz w:val="20"/>
                <w:szCs w:val="20"/>
                <w:lang w:val="en-US"/>
              </w:rPr>
              <w:t>m</w:t>
            </w:r>
            <w:r w:rsidRPr="00DE7674">
              <w:rPr>
                <w:sz w:val="20"/>
                <w:szCs w:val="20"/>
              </w:rPr>
              <w:t xml:space="preserve">;оборудвани с преобразуватели, имащи някои от изброените по-долу характеристики: </w:t>
            </w:r>
          </w:p>
          <w:p w14:paraId="3CE365B0" w14:textId="77777777" w:rsidR="00340930" w:rsidRPr="00DE7674" w:rsidRDefault="00340930" w:rsidP="00DD7D85">
            <w:pPr>
              <w:rPr>
                <w:sz w:val="20"/>
                <w:szCs w:val="20"/>
              </w:rPr>
            </w:pPr>
            <w:r w:rsidRPr="00DE7674">
              <w:rPr>
                <w:sz w:val="20"/>
                <w:szCs w:val="20"/>
              </w:rPr>
              <w:tab/>
            </w:r>
            <w:r w:rsidRPr="00DE7674">
              <w:rPr>
                <w:sz w:val="20"/>
                <w:szCs w:val="20"/>
              </w:rPr>
              <w:tab/>
            </w:r>
            <w:r w:rsidRPr="00DE7674">
              <w:rPr>
                <w:sz w:val="20"/>
                <w:szCs w:val="20"/>
              </w:rPr>
              <w:tab/>
            </w:r>
            <w:r w:rsidRPr="00DE7674">
              <w:rPr>
                <w:sz w:val="20"/>
                <w:szCs w:val="20"/>
              </w:rPr>
              <w:tab/>
            </w:r>
            <w:r w:rsidRPr="00DE7674">
              <w:rPr>
                <w:sz w:val="20"/>
                <w:szCs w:val="20"/>
              </w:rPr>
              <w:tab/>
              <w:t>a. Динамична компенсация на наляганията; или</w:t>
            </w:r>
          </w:p>
          <w:p w14:paraId="7AC0F5CA" w14:textId="77777777" w:rsidR="00340930" w:rsidRPr="00DE7674" w:rsidRDefault="00340930" w:rsidP="00DD7D85">
            <w:pPr>
              <w:rPr>
                <w:sz w:val="20"/>
                <w:szCs w:val="20"/>
              </w:rPr>
            </w:pPr>
            <w:r w:rsidRPr="00DE7674">
              <w:rPr>
                <w:sz w:val="20"/>
                <w:szCs w:val="20"/>
              </w:rPr>
              <w:tab/>
            </w:r>
            <w:r w:rsidRPr="00DE7674">
              <w:rPr>
                <w:sz w:val="20"/>
                <w:szCs w:val="20"/>
              </w:rPr>
              <w:tab/>
            </w:r>
            <w:r w:rsidRPr="00DE7674">
              <w:rPr>
                <w:sz w:val="20"/>
                <w:szCs w:val="20"/>
              </w:rPr>
              <w:tab/>
            </w:r>
            <w:r w:rsidRPr="00DE7674">
              <w:rPr>
                <w:sz w:val="20"/>
                <w:szCs w:val="20"/>
              </w:rPr>
              <w:tab/>
            </w:r>
            <w:r w:rsidRPr="00DE7674">
              <w:rPr>
                <w:sz w:val="20"/>
                <w:szCs w:val="20"/>
              </w:rPr>
              <w:tab/>
              <w:t>b. Преобразуващият елемент, който съдържа, е различен от оловен цирконаттитанат;</w:t>
            </w:r>
          </w:p>
          <w:p w14:paraId="57A232F4" w14:textId="77777777" w:rsidR="00340930" w:rsidRPr="00DE7674" w:rsidRDefault="00340930" w:rsidP="00DD7D85">
            <w:pPr>
              <w:rPr>
                <w:sz w:val="20"/>
                <w:szCs w:val="20"/>
              </w:rPr>
            </w:pPr>
            <w:r w:rsidRPr="00DE7674">
              <w:rPr>
                <w:sz w:val="20"/>
                <w:szCs w:val="20"/>
              </w:rPr>
              <w:tab/>
            </w:r>
            <w:r w:rsidRPr="00DE7674">
              <w:rPr>
                <w:sz w:val="20"/>
                <w:szCs w:val="20"/>
              </w:rPr>
              <w:tab/>
            </w:r>
            <w:r w:rsidRPr="00DE7674">
              <w:rPr>
                <w:sz w:val="20"/>
                <w:szCs w:val="20"/>
              </w:rPr>
              <w:tab/>
            </w:r>
            <w:r w:rsidRPr="00DE7674">
              <w:rPr>
                <w:sz w:val="20"/>
                <w:szCs w:val="20"/>
              </w:rPr>
              <w:tab/>
            </w:r>
            <w:r w:rsidRPr="00DE7674">
              <w:rPr>
                <w:sz w:val="20"/>
                <w:szCs w:val="20"/>
              </w:rPr>
              <w:tab/>
              <w:t>c. Акустични източници, включващи преобразуватели, съдържащи пиезоелектрични, магнитостриктивни, електростриктивни, електродинамични или хидравлични елементи, работещи поотделно или в комбинация, и имащи поне една от изброените по-долу характеристики:</w:t>
            </w:r>
          </w:p>
          <w:p w14:paraId="04899C20" w14:textId="77777777" w:rsidR="00340930" w:rsidRPr="00DE7674" w:rsidRDefault="00340930" w:rsidP="00DD7D85">
            <w:pPr>
              <w:rPr>
                <w:i/>
                <w:iCs/>
                <w:sz w:val="20"/>
                <w:szCs w:val="20"/>
              </w:rPr>
            </w:pPr>
            <w:r w:rsidRPr="00DE7674">
              <w:rPr>
                <w:i/>
                <w:iCs/>
                <w:sz w:val="20"/>
                <w:szCs w:val="20"/>
              </w:rPr>
              <w:lastRenderedPageBreak/>
              <w:t>Бележка 1: Доколко подлежат на контрол акустичните източници, включително преобразувателите, които не са описани в 6A001 и са специално проектирани за друго оборудване, се определя от това, доколко другото оборудване подлежи на контрол.</w:t>
            </w:r>
          </w:p>
          <w:p w14:paraId="2E37372A" w14:textId="77777777" w:rsidR="00340930" w:rsidRPr="007663D7" w:rsidRDefault="00340930" w:rsidP="00DD7D85">
            <w:pPr>
              <w:rPr>
                <w:i/>
                <w:iCs/>
                <w:sz w:val="20"/>
                <w:szCs w:val="20"/>
              </w:rPr>
            </w:pPr>
            <w:r w:rsidRPr="00DE7674">
              <w:rPr>
                <w:i/>
                <w:iCs/>
                <w:sz w:val="20"/>
                <w:szCs w:val="20"/>
              </w:rPr>
              <w:t>Бележка 2: 6A001.a.1.c.</w:t>
            </w:r>
            <w:r w:rsidRPr="007663D7">
              <w:rPr>
                <w:i/>
                <w:iCs/>
                <w:sz w:val="20"/>
                <w:szCs w:val="20"/>
              </w:rPr>
              <w:t xml:space="preserve"> не контролира електронните източници, които насочват звука само вертикално, или механични (напр. въздушно оръжие или газово-шоково оръжие), химически (напр. експлозиви) източници.</w:t>
            </w:r>
          </w:p>
          <w:p w14:paraId="174C214C" w14:textId="77777777" w:rsidR="00340930" w:rsidRPr="007663D7" w:rsidRDefault="00340930" w:rsidP="00DD7D85">
            <w:pPr>
              <w:rPr>
                <w:i/>
                <w:iCs/>
                <w:sz w:val="20"/>
                <w:szCs w:val="20"/>
              </w:rPr>
            </w:pPr>
            <w:r w:rsidRPr="007663D7">
              <w:rPr>
                <w:i/>
                <w:iCs/>
                <w:sz w:val="20"/>
                <w:szCs w:val="20"/>
              </w:rPr>
              <w:t>Бележка 3: Пиезоелектричните елементи, посочени в 6A001.a.1.c., включват елементите, направени от оловно-магнезиево-ниобатови/оловно-титанатови (Pb(Mg</w:t>
            </w:r>
            <w:r w:rsidRPr="00A91661">
              <w:rPr>
                <w:i/>
                <w:iCs/>
                <w:sz w:val="20"/>
                <w:szCs w:val="20"/>
                <w:vertAlign w:val="subscript"/>
              </w:rPr>
              <w:t>1/3</w:t>
            </w:r>
            <w:r w:rsidRPr="007663D7">
              <w:rPr>
                <w:i/>
                <w:iCs/>
                <w:sz w:val="20"/>
                <w:szCs w:val="20"/>
              </w:rPr>
              <w:t xml:space="preserve"> Nb</w:t>
            </w:r>
            <w:r w:rsidRPr="00A91661">
              <w:rPr>
                <w:i/>
                <w:iCs/>
                <w:sz w:val="20"/>
                <w:szCs w:val="20"/>
                <w:vertAlign w:val="subscript"/>
              </w:rPr>
              <w:t>2/3</w:t>
            </w:r>
            <w:r w:rsidRPr="007663D7">
              <w:rPr>
                <w:i/>
                <w:iCs/>
                <w:sz w:val="20"/>
                <w:szCs w:val="20"/>
              </w:rPr>
              <w:t xml:space="preserve"> )O</w:t>
            </w:r>
            <w:r w:rsidRPr="00A91661">
              <w:rPr>
                <w:i/>
                <w:iCs/>
                <w:sz w:val="20"/>
                <w:szCs w:val="20"/>
                <w:vertAlign w:val="subscript"/>
              </w:rPr>
              <w:t>3</w:t>
            </w:r>
            <w:r w:rsidRPr="007663D7">
              <w:rPr>
                <w:i/>
                <w:iCs/>
                <w:sz w:val="20"/>
                <w:szCs w:val="20"/>
              </w:rPr>
              <w:t xml:space="preserve"> -PbTiO</w:t>
            </w:r>
            <w:r w:rsidRPr="00A91661">
              <w:rPr>
                <w:i/>
                <w:iCs/>
                <w:sz w:val="20"/>
                <w:szCs w:val="20"/>
                <w:vertAlign w:val="subscript"/>
              </w:rPr>
              <w:t>3</w:t>
            </w:r>
            <w:r w:rsidRPr="007663D7">
              <w:rPr>
                <w:i/>
                <w:iCs/>
                <w:sz w:val="20"/>
                <w:szCs w:val="20"/>
              </w:rPr>
              <w:t xml:space="preserve"> , или PMN-PT) </w:t>
            </w:r>
            <w:r w:rsidR="00D27D98" w:rsidRPr="00D27D98">
              <w:rPr>
                <w:i/>
                <w:iCs/>
                <w:sz w:val="20"/>
                <w:szCs w:val="20"/>
              </w:rPr>
              <w:t>монокристали,</w:t>
            </w:r>
            <w:r w:rsidR="00D27D98">
              <w:rPr>
                <w:i/>
                <w:iCs/>
                <w:sz w:val="20"/>
                <w:szCs w:val="20"/>
              </w:rPr>
              <w:t xml:space="preserve"> </w:t>
            </w:r>
            <w:r w:rsidRPr="007663D7">
              <w:rPr>
                <w:i/>
                <w:iCs/>
                <w:sz w:val="20"/>
                <w:szCs w:val="20"/>
              </w:rPr>
              <w:t>получени от твърд разтвор, или оловно-индиево-ниобатови/оловно-магнезиево-ниобатови/оловно- титанатови (Pb(In</w:t>
            </w:r>
            <w:r w:rsidRPr="00EE0BB6">
              <w:rPr>
                <w:i/>
                <w:iCs/>
                <w:sz w:val="20"/>
                <w:szCs w:val="20"/>
                <w:vertAlign w:val="subscript"/>
              </w:rPr>
              <w:t>1/2</w:t>
            </w:r>
            <w:r w:rsidRPr="007663D7">
              <w:rPr>
                <w:i/>
                <w:iCs/>
                <w:sz w:val="20"/>
                <w:szCs w:val="20"/>
              </w:rPr>
              <w:t xml:space="preserve"> Nb</w:t>
            </w:r>
            <w:r w:rsidRPr="00EE0BB6">
              <w:rPr>
                <w:i/>
                <w:iCs/>
                <w:sz w:val="20"/>
                <w:szCs w:val="20"/>
                <w:vertAlign w:val="subscript"/>
              </w:rPr>
              <w:t>1/2</w:t>
            </w:r>
            <w:r w:rsidRPr="007663D7">
              <w:rPr>
                <w:i/>
                <w:iCs/>
                <w:sz w:val="20"/>
                <w:szCs w:val="20"/>
              </w:rPr>
              <w:t xml:space="preserve"> )O</w:t>
            </w:r>
            <w:r w:rsidRPr="00EE0BB6">
              <w:rPr>
                <w:i/>
                <w:iCs/>
                <w:sz w:val="20"/>
                <w:szCs w:val="20"/>
                <w:vertAlign w:val="subscript"/>
              </w:rPr>
              <w:t>3</w:t>
            </w:r>
            <w:r w:rsidRPr="007663D7">
              <w:rPr>
                <w:i/>
                <w:iCs/>
                <w:sz w:val="20"/>
                <w:szCs w:val="20"/>
              </w:rPr>
              <w:t xml:space="preserve"> –Pb(Mg</w:t>
            </w:r>
            <w:r w:rsidRPr="00E017BE">
              <w:rPr>
                <w:i/>
                <w:iCs/>
                <w:sz w:val="20"/>
                <w:szCs w:val="20"/>
                <w:vertAlign w:val="subscript"/>
              </w:rPr>
              <w:t>1/3</w:t>
            </w:r>
            <w:r w:rsidRPr="007663D7">
              <w:rPr>
                <w:i/>
                <w:iCs/>
                <w:sz w:val="20"/>
                <w:szCs w:val="20"/>
              </w:rPr>
              <w:t>Nb</w:t>
            </w:r>
            <w:r w:rsidRPr="00E017BE">
              <w:rPr>
                <w:i/>
                <w:iCs/>
                <w:sz w:val="20"/>
                <w:szCs w:val="20"/>
                <w:vertAlign w:val="subscript"/>
              </w:rPr>
              <w:t>2/3</w:t>
            </w:r>
            <w:r w:rsidRPr="007663D7">
              <w:rPr>
                <w:i/>
                <w:iCs/>
                <w:sz w:val="20"/>
                <w:szCs w:val="20"/>
              </w:rPr>
              <w:t xml:space="preserve"> )O</w:t>
            </w:r>
            <w:r w:rsidRPr="00E017BE">
              <w:rPr>
                <w:i/>
                <w:iCs/>
                <w:sz w:val="20"/>
                <w:szCs w:val="20"/>
                <w:vertAlign w:val="subscript"/>
              </w:rPr>
              <w:t>3</w:t>
            </w:r>
            <w:r w:rsidRPr="007663D7">
              <w:rPr>
                <w:i/>
                <w:iCs/>
                <w:sz w:val="20"/>
                <w:szCs w:val="20"/>
              </w:rPr>
              <w:t xml:space="preserve"> –PbTiO</w:t>
            </w:r>
            <w:r w:rsidRPr="00E017BE">
              <w:rPr>
                <w:i/>
                <w:iCs/>
                <w:sz w:val="20"/>
                <w:szCs w:val="20"/>
                <w:vertAlign w:val="subscript"/>
              </w:rPr>
              <w:t>3</w:t>
            </w:r>
            <w:r w:rsidRPr="007663D7">
              <w:rPr>
                <w:i/>
                <w:iCs/>
                <w:sz w:val="20"/>
                <w:szCs w:val="20"/>
              </w:rPr>
              <w:t xml:space="preserve"> , или PIN-PMN-PT) </w:t>
            </w:r>
            <w:r w:rsidR="00EA280E" w:rsidRPr="00EA280E">
              <w:rPr>
                <w:i/>
                <w:iCs/>
                <w:sz w:val="20"/>
                <w:szCs w:val="20"/>
              </w:rPr>
              <w:t>монокристали,</w:t>
            </w:r>
            <w:r w:rsidR="00EA280E">
              <w:rPr>
                <w:i/>
                <w:iCs/>
                <w:sz w:val="20"/>
                <w:szCs w:val="20"/>
              </w:rPr>
              <w:t xml:space="preserve"> </w:t>
            </w:r>
            <w:r w:rsidRPr="007663D7">
              <w:rPr>
                <w:i/>
                <w:iCs/>
                <w:sz w:val="20"/>
                <w:szCs w:val="20"/>
              </w:rPr>
              <w:t>получени от твърд разтвор.</w:t>
            </w:r>
          </w:p>
          <w:p w14:paraId="5EA62EAF"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1. Работещи при честоти по-ниски от 10 kHz и притежаващи която и да е от следните характеристики:</w:t>
            </w:r>
          </w:p>
          <w:p w14:paraId="2859D3C1"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a. Не са проектирани за непрекъснато действие при цикъл на експлоатация 100 % и притежават излъчено „изходно ниво в свободно поле“ (</w:t>
            </w:r>
            <w:r w:rsidR="00FD6BEF" w:rsidRPr="00FD6BEF">
              <w:rPr>
                <w:sz w:val="20"/>
                <w:szCs w:val="20"/>
              </w:rPr>
              <w:t xml:space="preserve">frее-fiеld Sourсе lеvеl </w:t>
            </w:r>
            <w:r w:rsidRPr="007663D7">
              <w:rPr>
                <w:sz w:val="20"/>
                <w:szCs w:val="20"/>
              </w:rPr>
              <w:t xml:space="preserve">(SL </w:t>
            </w:r>
            <w:r w:rsidRPr="00A25B99">
              <w:rPr>
                <w:sz w:val="20"/>
                <w:szCs w:val="20"/>
                <w:vertAlign w:val="subscript"/>
              </w:rPr>
              <w:t>RMS</w:t>
            </w:r>
            <w:r w:rsidRPr="007663D7">
              <w:rPr>
                <w:sz w:val="20"/>
                <w:szCs w:val="20"/>
              </w:rPr>
              <w:t xml:space="preserve"> ) над (10log(f) + 169,77) dB (база 1 μРа на 1 m), където f е честотата в херцове на максималната чувствителност на подадено напрежение (TVR) под 10 kHz; или</w:t>
            </w:r>
          </w:p>
          <w:p w14:paraId="191D6756"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 xml:space="preserve">b. Проектирани са за непрекъснато действие при цикъл на експлоатация 100 % и притежават излъчено „ниво на източника на свободно разпространяващо се поле“ (SL </w:t>
            </w:r>
            <w:r w:rsidRPr="00A25B99">
              <w:rPr>
                <w:sz w:val="20"/>
                <w:szCs w:val="20"/>
                <w:vertAlign w:val="subscript"/>
              </w:rPr>
              <w:t>RMS</w:t>
            </w:r>
            <w:r w:rsidRPr="007663D7">
              <w:rPr>
                <w:sz w:val="20"/>
                <w:szCs w:val="20"/>
              </w:rPr>
              <w:t xml:space="preserve"> ) при цикъл на експлоатация 100 % над (10log(f) + 159,77) dB (база 1 μРа на 1 m), където f е честотата в херцове на максималната чувствителност на подадено напрежение (TVR) под 10 kHz; или</w:t>
            </w:r>
          </w:p>
          <w:p w14:paraId="18120804" w14:textId="77777777" w:rsidR="00340930" w:rsidRPr="007663D7" w:rsidRDefault="00340930" w:rsidP="00DD7D85">
            <w:pPr>
              <w:rPr>
                <w:i/>
                <w:iCs/>
                <w:sz w:val="20"/>
                <w:szCs w:val="20"/>
              </w:rPr>
            </w:pPr>
            <w:r w:rsidRPr="007663D7">
              <w:rPr>
                <w:i/>
                <w:iCs/>
                <w:sz w:val="20"/>
                <w:szCs w:val="20"/>
              </w:rPr>
              <w:t>Техническа бележка:</w:t>
            </w:r>
          </w:p>
          <w:p w14:paraId="06CA36A8" w14:textId="77777777" w:rsidR="00340930" w:rsidRPr="007663D7" w:rsidRDefault="00340930" w:rsidP="00DD7D85">
            <w:pPr>
              <w:rPr>
                <w:i/>
                <w:iCs/>
                <w:sz w:val="20"/>
                <w:szCs w:val="20"/>
              </w:rPr>
            </w:pPr>
            <w:r w:rsidRPr="007663D7">
              <w:rPr>
                <w:i/>
                <w:iCs/>
                <w:sz w:val="20"/>
                <w:szCs w:val="20"/>
              </w:rPr>
              <w:t xml:space="preserve">„Нивото на източника на свободно разпространяващо се поле“ (SL </w:t>
            </w:r>
            <w:r w:rsidRPr="00812C59">
              <w:rPr>
                <w:i/>
                <w:iCs/>
                <w:sz w:val="20"/>
                <w:szCs w:val="20"/>
                <w:vertAlign w:val="subscript"/>
              </w:rPr>
              <w:t xml:space="preserve">RMS </w:t>
            </w:r>
            <w:r w:rsidRPr="007663D7">
              <w:rPr>
                <w:i/>
                <w:iCs/>
                <w:sz w:val="20"/>
                <w:szCs w:val="20"/>
              </w:rPr>
              <w:t xml:space="preserve">) се определя по оста на максимална чувствителност и в далечната зона на полето на акустичния излъчвател. Той може да бъде изчислен въз основа на чувствителността на подадено напрежение посредством следното уравнение: SL </w:t>
            </w:r>
            <w:r w:rsidRPr="00812C59">
              <w:rPr>
                <w:i/>
                <w:iCs/>
                <w:sz w:val="20"/>
                <w:szCs w:val="20"/>
                <w:vertAlign w:val="subscript"/>
              </w:rPr>
              <w:t>RMS</w:t>
            </w:r>
            <w:r w:rsidRPr="007663D7">
              <w:rPr>
                <w:i/>
                <w:iCs/>
                <w:sz w:val="20"/>
                <w:szCs w:val="20"/>
              </w:rPr>
              <w:t xml:space="preserve"> = (TVR + 20log V </w:t>
            </w:r>
            <w:r w:rsidRPr="00A25B99">
              <w:rPr>
                <w:i/>
                <w:iCs/>
                <w:sz w:val="20"/>
                <w:szCs w:val="20"/>
                <w:vertAlign w:val="subscript"/>
              </w:rPr>
              <w:t>RMS</w:t>
            </w:r>
            <w:r w:rsidRPr="007663D7">
              <w:rPr>
                <w:i/>
                <w:iCs/>
                <w:sz w:val="20"/>
                <w:szCs w:val="20"/>
              </w:rPr>
              <w:t xml:space="preserve"> ) dB (база 1μРа на 1 m), където SL </w:t>
            </w:r>
            <w:r w:rsidRPr="008C4786">
              <w:rPr>
                <w:i/>
                <w:iCs/>
                <w:sz w:val="20"/>
                <w:szCs w:val="20"/>
                <w:vertAlign w:val="subscript"/>
              </w:rPr>
              <w:t>RMS</w:t>
            </w:r>
            <w:r w:rsidRPr="007663D7">
              <w:rPr>
                <w:i/>
                <w:iCs/>
                <w:sz w:val="20"/>
                <w:szCs w:val="20"/>
              </w:rPr>
              <w:t xml:space="preserve"> е нивото на източника, TVR е чувствителността на подадено напрежение, а V </w:t>
            </w:r>
            <w:r w:rsidRPr="00A25B99">
              <w:rPr>
                <w:i/>
                <w:iCs/>
                <w:sz w:val="20"/>
                <w:szCs w:val="20"/>
                <w:vertAlign w:val="subscript"/>
              </w:rPr>
              <w:t>RMS</w:t>
            </w:r>
            <w:r w:rsidRPr="007663D7">
              <w:rPr>
                <w:i/>
                <w:iCs/>
                <w:sz w:val="20"/>
                <w:szCs w:val="20"/>
              </w:rPr>
              <w:t xml:space="preserve"> – управляващото напрежение на излъчвателя.</w:t>
            </w:r>
          </w:p>
          <w:p w14:paraId="169F7D29"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2. Не се използва.</w:t>
            </w:r>
          </w:p>
          <w:p w14:paraId="7F915539"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3. Потискане на странични излъчвания над 22 dB;</w:t>
            </w:r>
          </w:p>
          <w:p w14:paraId="057F68EB"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d. Акустични системи и оборудване, проектирани да определят положението на надводните плавателни съдове или на подводните съдове и имащи всички изброени по-долу характеристики, и специално проектирани за тях компоненти:</w:t>
            </w:r>
          </w:p>
          <w:p w14:paraId="03E8A091"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1. Обхват на откриване на позицията над 1 000 m; и</w:t>
            </w:r>
          </w:p>
          <w:p w14:paraId="0E64A010" w14:textId="77777777" w:rsidR="00340930" w:rsidRPr="007663D7" w:rsidRDefault="00340930" w:rsidP="00DD7D85">
            <w:pPr>
              <w:rPr>
                <w:sz w:val="20"/>
                <w:szCs w:val="20"/>
              </w:rPr>
            </w:pP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r>
            <w:r w:rsidRPr="007663D7">
              <w:rPr>
                <w:sz w:val="20"/>
                <w:szCs w:val="20"/>
              </w:rPr>
              <w:tab/>
              <w:t>2. Точност на определяне на позицията, по-малка от 10 m rms (средна квадратична стойност), при измерване на разстояние от 1 000 m;</w:t>
            </w:r>
          </w:p>
          <w:p w14:paraId="455D40EE" w14:textId="77777777" w:rsidR="00340930" w:rsidRPr="007663D7" w:rsidRDefault="00340930" w:rsidP="00DD7D85">
            <w:pPr>
              <w:rPr>
                <w:i/>
                <w:iCs/>
                <w:sz w:val="20"/>
                <w:szCs w:val="20"/>
                <w:lang w:val="en-US"/>
              </w:rPr>
            </w:pPr>
            <w:r w:rsidRPr="007663D7">
              <w:rPr>
                <w:i/>
                <w:iCs/>
                <w:sz w:val="20"/>
                <w:szCs w:val="20"/>
              </w:rPr>
              <w:t>Бележка: 6A001.a.1.d. включва:</w:t>
            </w:r>
          </w:p>
          <w:p w14:paraId="2590D05E" w14:textId="77777777" w:rsidR="00340930" w:rsidRPr="007663D7" w:rsidRDefault="00340930" w:rsidP="00DD7D85">
            <w:pPr>
              <w:rPr>
                <w:i/>
                <w:iCs/>
                <w:sz w:val="20"/>
                <w:szCs w:val="20"/>
              </w:rPr>
            </w:pPr>
            <w:r w:rsidRPr="007663D7">
              <w:rPr>
                <w:i/>
                <w:iCs/>
                <w:sz w:val="20"/>
                <w:szCs w:val="20"/>
                <w:lang w:val="en-US"/>
              </w:rPr>
              <w:tab/>
              <w:t>a</w:t>
            </w:r>
            <w:r w:rsidRPr="007663D7">
              <w:rPr>
                <w:i/>
                <w:iCs/>
                <w:sz w:val="20"/>
                <w:szCs w:val="20"/>
              </w:rPr>
              <w:t>. Оборудване, използващо кохерентна „обработка на сигнали“ между два или повече маяка и хидрофона, намиращ се на борда на надводния плавателен съд или подводното превозно средство;</w:t>
            </w:r>
          </w:p>
          <w:p w14:paraId="3F965AD3" w14:textId="77777777" w:rsidR="00340930" w:rsidRPr="007663D7" w:rsidRDefault="00340930" w:rsidP="00DD7D85">
            <w:pPr>
              <w:rPr>
                <w:i/>
                <w:iCs/>
                <w:sz w:val="20"/>
                <w:szCs w:val="20"/>
              </w:rPr>
            </w:pPr>
            <w:r w:rsidRPr="00B4141A">
              <w:rPr>
                <w:i/>
                <w:iCs/>
                <w:sz w:val="20"/>
                <w:szCs w:val="20"/>
                <w:lang w:val="ru-RU"/>
              </w:rPr>
              <w:tab/>
            </w:r>
            <w:r w:rsidRPr="007663D7">
              <w:rPr>
                <w:i/>
                <w:iCs/>
                <w:sz w:val="20"/>
                <w:szCs w:val="20"/>
              </w:rPr>
              <w:t>b. Оборудване, способно автоматично да коригира грешките от скорост на разпространение на звука при изчисляване на ориентир.</w:t>
            </w:r>
          </w:p>
          <w:p w14:paraId="06271EBB" w14:textId="77777777" w:rsidR="00340930" w:rsidRPr="007663D7" w:rsidRDefault="00340930" w:rsidP="00DD7D85">
            <w:pPr>
              <w:rPr>
                <w:sz w:val="20"/>
                <w:szCs w:val="20"/>
              </w:rPr>
            </w:pPr>
            <w:r w:rsidRPr="00B4141A">
              <w:rPr>
                <w:i/>
                <w:iCs/>
                <w:sz w:val="20"/>
                <w:szCs w:val="20"/>
                <w:lang w:val="ru-RU"/>
              </w:rPr>
              <w:tab/>
            </w:r>
            <w:r w:rsidRPr="00B4141A">
              <w:rPr>
                <w:i/>
                <w:iCs/>
                <w:sz w:val="20"/>
                <w:szCs w:val="20"/>
                <w:lang w:val="ru-RU"/>
              </w:rPr>
              <w:tab/>
            </w:r>
            <w:r w:rsidRPr="00B4141A">
              <w:rPr>
                <w:i/>
                <w:iCs/>
                <w:sz w:val="20"/>
                <w:szCs w:val="20"/>
                <w:lang w:val="ru-RU"/>
              </w:rPr>
              <w:tab/>
            </w:r>
            <w:r w:rsidRPr="00B4141A">
              <w:rPr>
                <w:i/>
                <w:iCs/>
                <w:sz w:val="20"/>
                <w:szCs w:val="20"/>
                <w:lang w:val="ru-RU"/>
              </w:rPr>
              <w:tab/>
            </w:r>
            <w:r w:rsidRPr="00B4141A">
              <w:rPr>
                <w:i/>
                <w:iCs/>
                <w:sz w:val="20"/>
                <w:szCs w:val="20"/>
                <w:lang w:val="ru-RU"/>
              </w:rPr>
              <w:tab/>
            </w:r>
            <w:r w:rsidRPr="007663D7">
              <w:rPr>
                <w:sz w:val="20"/>
                <w:szCs w:val="20"/>
                <w:lang w:val="en-US"/>
              </w:rPr>
              <w:t>e</w:t>
            </w:r>
            <w:r w:rsidRPr="007663D7">
              <w:rPr>
                <w:sz w:val="20"/>
                <w:szCs w:val="20"/>
              </w:rPr>
              <w:t>. Активни индивидуални сонари, специално проектирани или модифицирани да откриват, локализират и автоматично да класифицират плувци или водолази, притежаващи всички изброени по-долу характеристики, както и специално проектирани за тях акустични групи:</w:t>
            </w:r>
          </w:p>
          <w:p w14:paraId="25D2A9C0" w14:textId="77777777" w:rsidR="00340930" w:rsidRPr="007663D7" w:rsidRDefault="00340930" w:rsidP="00DD7D85">
            <w:pPr>
              <w:rPr>
                <w:sz w:val="20"/>
                <w:szCs w:val="20"/>
              </w:rPr>
            </w:pP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7663D7">
              <w:rPr>
                <w:sz w:val="20"/>
                <w:szCs w:val="20"/>
              </w:rPr>
              <w:t>1. Обхват на откриване на позицията над 530 m;</w:t>
            </w:r>
          </w:p>
          <w:p w14:paraId="1DC6FEF9" w14:textId="77777777" w:rsidR="00340930" w:rsidRPr="007663D7" w:rsidRDefault="00340930" w:rsidP="00DD7D85">
            <w:pPr>
              <w:rPr>
                <w:sz w:val="20"/>
                <w:szCs w:val="20"/>
              </w:rPr>
            </w:pP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7663D7">
              <w:rPr>
                <w:sz w:val="20"/>
                <w:szCs w:val="20"/>
              </w:rPr>
              <w:t>2. Точност на определяне на позицията, по-малка от 15 m rms (средна квадратична стойност), при измерване на разстояние от 530 m; и</w:t>
            </w:r>
          </w:p>
          <w:p w14:paraId="76305039" w14:textId="77777777" w:rsidR="00340930" w:rsidRPr="007663D7" w:rsidRDefault="00340930" w:rsidP="00DD7D85">
            <w:pPr>
              <w:rPr>
                <w:sz w:val="20"/>
                <w:szCs w:val="20"/>
              </w:rPr>
            </w:pP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B4141A">
              <w:rPr>
                <w:sz w:val="20"/>
                <w:szCs w:val="20"/>
                <w:lang w:val="ru-RU"/>
              </w:rPr>
              <w:tab/>
            </w:r>
            <w:r w:rsidRPr="007663D7">
              <w:rPr>
                <w:sz w:val="20"/>
                <w:szCs w:val="20"/>
              </w:rPr>
              <w:t>3. Широчина на честотната лента на предаване на пулсиращ сигнал над 3 kHz;</w:t>
            </w:r>
          </w:p>
          <w:p w14:paraId="36829CA2" w14:textId="77777777" w:rsidR="00340930" w:rsidRPr="007663D7" w:rsidRDefault="00340930" w:rsidP="00DD7D85">
            <w:pPr>
              <w:rPr>
                <w:i/>
                <w:iCs/>
                <w:sz w:val="20"/>
                <w:szCs w:val="20"/>
              </w:rPr>
            </w:pPr>
            <w:r w:rsidRPr="007663D7">
              <w:rPr>
                <w:i/>
                <w:iCs/>
                <w:sz w:val="20"/>
                <w:szCs w:val="20"/>
              </w:rPr>
              <w:t xml:space="preserve">N.B:. За системи за откриване на водолази, специално проектирани или модифицирани за военна употреба, </w:t>
            </w:r>
            <w:r w:rsidRPr="00D4650B">
              <w:rPr>
                <w:i/>
                <w:iCs/>
                <w:sz w:val="20"/>
                <w:szCs w:val="20"/>
              </w:rPr>
              <w:t>Виж също Списъка на продуктите, свързани с отбраната</w:t>
            </w:r>
          </w:p>
          <w:p w14:paraId="4BBFCB7E" w14:textId="77777777" w:rsidR="00340930" w:rsidRPr="00B4141A" w:rsidRDefault="00340930" w:rsidP="00DD7D85">
            <w:pPr>
              <w:rPr>
                <w:i/>
                <w:iCs/>
                <w:sz w:val="20"/>
                <w:szCs w:val="20"/>
                <w:lang w:val="ru-RU"/>
              </w:rPr>
            </w:pPr>
            <w:r w:rsidRPr="007663D7">
              <w:rPr>
                <w:i/>
                <w:iCs/>
                <w:sz w:val="20"/>
                <w:szCs w:val="20"/>
              </w:rPr>
              <w:lastRenderedPageBreak/>
              <w:t>Бележка: За 6A001.a.1.</w:t>
            </w:r>
            <w:r w:rsidRPr="007663D7">
              <w:rPr>
                <w:i/>
                <w:iCs/>
                <w:sz w:val="20"/>
                <w:szCs w:val="20"/>
                <w:lang w:val="en-US"/>
              </w:rPr>
              <w:t>e</w:t>
            </w:r>
            <w:r w:rsidRPr="007663D7">
              <w:rPr>
                <w:i/>
                <w:iCs/>
                <w:sz w:val="20"/>
                <w:szCs w:val="20"/>
              </w:rPr>
              <w:t>., когато за различни среди са посочени множество обхвати на определяне на положението, се използва най-големият обхват.</w:t>
            </w:r>
          </w:p>
        </w:tc>
      </w:tr>
      <w:tr w:rsidR="00340930" w:rsidRPr="007663D7" w14:paraId="511E1DA2" w14:textId="77777777" w:rsidTr="00E93E49">
        <w:tc>
          <w:tcPr>
            <w:tcW w:w="1418" w:type="dxa"/>
            <w:gridSpan w:val="2"/>
          </w:tcPr>
          <w:p w14:paraId="32335299" w14:textId="77777777" w:rsidR="00340930" w:rsidRPr="007663D7" w:rsidRDefault="00340930" w:rsidP="00DD7D85">
            <w:pPr>
              <w:rPr>
                <w:sz w:val="20"/>
                <w:szCs w:val="20"/>
                <w:lang w:val="en-US"/>
              </w:rPr>
            </w:pPr>
            <w:r w:rsidRPr="007663D7">
              <w:rPr>
                <w:sz w:val="20"/>
                <w:szCs w:val="20"/>
              </w:rPr>
              <w:lastRenderedPageBreak/>
              <w:t>6A001.a.2.a.2.</w:t>
            </w:r>
          </w:p>
          <w:p w14:paraId="75F47FCF" w14:textId="77777777" w:rsidR="00340930" w:rsidRPr="007663D7" w:rsidRDefault="00340930" w:rsidP="00DD7D85">
            <w:pPr>
              <w:rPr>
                <w:sz w:val="20"/>
                <w:szCs w:val="20"/>
                <w:lang w:val="en-US"/>
              </w:rPr>
            </w:pPr>
          </w:p>
          <w:p w14:paraId="3FD82C4C" w14:textId="77777777" w:rsidR="00340930" w:rsidRPr="007663D7" w:rsidRDefault="00340930" w:rsidP="00DD7D85">
            <w:pPr>
              <w:rPr>
                <w:sz w:val="20"/>
                <w:szCs w:val="20"/>
                <w:lang w:val="en-US"/>
              </w:rPr>
            </w:pPr>
          </w:p>
          <w:p w14:paraId="63284270" w14:textId="77777777" w:rsidR="00340930" w:rsidRPr="007663D7" w:rsidRDefault="00340930" w:rsidP="00DD7D85">
            <w:pPr>
              <w:rPr>
                <w:sz w:val="20"/>
                <w:szCs w:val="20"/>
                <w:lang w:val="en-US"/>
              </w:rPr>
            </w:pPr>
          </w:p>
          <w:p w14:paraId="1A89B2EF" w14:textId="77777777" w:rsidR="00340930" w:rsidRPr="007663D7" w:rsidRDefault="00340930" w:rsidP="00DD7D85">
            <w:pPr>
              <w:rPr>
                <w:sz w:val="20"/>
                <w:szCs w:val="20"/>
                <w:lang w:val="en-US"/>
              </w:rPr>
            </w:pPr>
          </w:p>
          <w:p w14:paraId="2FA2320C" w14:textId="77777777" w:rsidR="00340930" w:rsidRPr="007663D7" w:rsidRDefault="00340930" w:rsidP="00DD7D85">
            <w:pPr>
              <w:rPr>
                <w:sz w:val="20"/>
                <w:szCs w:val="20"/>
                <w:lang w:val="en-US"/>
              </w:rPr>
            </w:pPr>
          </w:p>
          <w:p w14:paraId="7C66CB2D" w14:textId="77777777" w:rsidR="00340930" w:rsidRPr="007663D7" w:rsidRDefault="00340930" w:rsidP="00DD7D85">
            <w:pPr>
              <w:rPr>
                <w:sz w:val="20"/>
                <w:szCs w:val="20"/>
                <w:lang w:val="en-US"/>
              </w:rPr>
            </w:pPr>
          </w:p>
          <w:p w14:paraId="0E8D6EDE" w14:textId="77777777" w:rsidR="00340930" w:rsidRPr="007663D7" w:rsidRDefault="00340930" w:rsidP="00DD7D85">
            <w:pPr>
              <w:rPr>
                <w:sz w:val="20"/>
                <w:szCs w:val="20"/>
                <w:lang w:val="en-US"/>
              </w:rPr>
            </w:pPr>
          </w:p>
          <w:p w14:paraId="62E2F551" w14:textId="77777777" w:rsidR="005D6BDF" w:rsidRDefault="005D6BDF" w:rsidP="00DD7D85">
            <w:pPr>
              <w:rPr>
                <w:sz w:val="20"/>
                <w:szCs w:val="20"/>
              </w:rPr>
            </w:pPr>
          </w:p>
          <w:p w14:paraId="37EA06E2" w14:textId="77777777" w:rsidR="00340930" w:rsidRPr="007663D7" w:rsidRDefault="00340930" w:rsidP="00DD7D85">
            <w:pPr>
              <w:rPr>
                <w:noProof/>
                <w:sz w:val="20"/>
                <w:szCs w:val="20"/>
                <w:lang w:val="en-US"/>
              </w:rPr>
            </w:pPr>
            <w:r w:rsidRPr="007663D7">
              <w:rPr>
                <w:sz w:val="20"/>
                <w:szCs w:val="20"/>
              </w:rPr>
              <w:t>6A001.a.2.a.3.</w:t>
            </w:r>
          </w:p>
        </w:tc>
        <w:tc>
          <w:tcPr>
            <w:tcW w:w="8719" w:type="dxa"/>
            <w:gridSpan w:val="2"/>
          </w:tcPr>
          <w:p w14:paraId="2816D981" w14:textId="77777777" w:rsidR="00340930" w:rsidRPr="00066A4A" w:rsidRDefault="00340930" w:rsidP="00DD7D85">
            <w:pPr>
              <w:rPr>
                <w:sz w:val="20"/>
                <w:szCs w:val="20"/>
              </w:rPr>
            </w:pPr>
            <w:r w:rsidRPr="00066A4A">
              <w:rPr>
                <w:sz w:val="20"/>
                <w:szCs w:val="20"/>
              </w:rPr>
              <w:t>2. Пасивни системи, оборудване и специално проектирани компоненти за тях, както следва:</w:t>
            </w:r>
          </w:p>
          <w:p w14:paraId="0FA2F5B2" w14:textId="77777777" w:rsidR="00340930" w:rsidRPr="00066A4A" w:rsidRDefault="00340930" w:rsidP="00DD7D85">
            <w:pPr>
              <w:rPr>
                <w:sz w:val="20"/>
                <w:szCs w:val="20"/>
              </w:rPr>
            </w:pPr>
            <w:r w:rsidRPr="00066A4A">
              <w:rPr>
                <w:sz w:val="20"/>
                <w:szCs w:val="20"/>
                <w:lang w:val="ru-RU"/>
              </w:rPr>
              <w:tab/>
            </w:r>
            <w:r w:rsidRPr="00066A4A">
              <w:rPr>
                <w:sz w:val="20"/>
                <w:szCs w:val="20"/>
              </w:rPr>
              <w:t>a. Хидрофони, имащи някоя от следните характеристики:</w:t>
            </w:r>
          </w:p>
          <w:p w14:paraId="79B85A3E" w14:textId="77777777" w:rsidR="00340930" w:rsidRPr="00066A4A" w:rsidRDefault="00340930" w:rsidP="00DD7D85">
            <w:pPr>
              <w:rPr>
                <w:i/>
                <w:iCs/>
                <w:sz w:val="20"/>
                <w:szCs w:val="20"/>
              </w:rPr>
            </w:pPr>
            <w:r w:rsidRPr="00066A4A">
              <w:rPr>
                <w:i/>
                <w:iCs/>
                <w:sz w:val="20"/>
                <w:szCs w:val="20"/>
              </w:rPr>
              <w:t>Бележка: Доколко подлежат на контрол хидрофоните, специално проектирани за друго оборудване, се определя от това, доколко другото оборудване подлежи на контрол.</w:t>
            </w:r>
          </w:p>
          <w:p w14:paraId="306AFFA6" w14:textId="77777777" w:rsidR="00340930" w:rsidRPr="00066A4A" w:rsidRDefault="00340930" w:rsidP="00DD7D85">
            <w:pPr>
              <w:rPr>
                <w:i/>
                <w:iCs/>
                <w:sz w:val="20"/>
                <w:szCs w:val="20"/>
              </w:rPr>
            </w:pPr>
            <w:r w:rsidRPr="00066A4A">
              <w:rPr>
                <w:i/>
                <w:iCs/>
                <w:sz w:val="20"/>
                <w:szCs w:val="20"/>
              </w:rPr>
              <w:t>Техническа бележка:</w:t>
            </w:r>
          </w:p>
          <w:p w14:paraId="13DE585A" w14:textId="77777777" w:rsidR="00340930" w:rsidRPr="00066A4A" w:rsidRDefault="00340930" w:rsidP="00DD7D85">
            <w:pPr>
              <w:rPr>
                <w:i/>
                <w:iCs/>
                <w:sz w:val="20"/>
                <w:szCs w:val="20"/>
              </w:rPr>
            </w:pPr>
            <w:r w:rsidRPr="00066A4A">
              <w:rPr>
                <w:i/>
                <w:iCs/>
                <w:sz w:val="20"/>
                <w:szCs w:val="20"/>
              </w:rPr>
              <w:t>Хидрофоните се състоят от един или няколко чувствителни елемента, формиращи единен акустичен изходен канал. Съдържащите много на брой елементи биват определяни като група от хидрофони.</w:t>
            </w:r>
          </w:p>
          <w:p w14:paraId="53F02E64" w14:textId="77777777" w:rsidR="00340930" w:rsidRPr="00066A4A" w:rsidRDefault="00340930" w:rsidP="00DD7D85">
            <w:pPr>
              <w:rPr>
                <w:sz w:val="20"/>
                <w:szCs w:val="20"/>
                <w:lang w:val="ru-RU"/>
              </w:rPr>
            </w:pPr>
            <w:r w:rsidRPr="00066A4A">
              <w:rPr>
                <w:sz w:val="20"/>
                <w:szCs w:val="20"/>
                <w:lang w:val="ru-RU"/>
              </w:rPr>
              <w:tab/>
            </w:r>
            <w:r w:rsidRPr="00066A4A">
              <w:rPr>
                <w:sz w:val="20"/>
                <w:szCs w:val="20"/>
                <w:lang w:val="ru-RU"/>
              </w:rPr>
              <w:tab/>
            </w:r>
            <w:r w:rsidRPr="00066A4A">
              <w:rPr>
                <w:sz w:val="20"/>
                <w:szCs w:val="20"/>
              </w:rPr>
              <w:t>2. Съдържащи непрекъснато действащи гъвкави сензори или модули от обособени сензорни елементи, при които или диаметърът, или дължината са по-малки от 20 mm и с раздалечаване между елементите по-малко от 20 mm;</w:t>
            </w:r>
          </w:p>
          <w:p w14:paraId="403086EC" w14:textId="77777777" w:rsidR="00340930" w:rsidRPr="00066A4A" w:rsidRDefault="00340930" w:rsidP="00DD7D85">
            <w:pPr>
              <w:rPr>
                <w:noProof/>
                <w:sz w:val="20"/>
                <w:szCs w:val="20"/>
                <w:lang w:val="ru-RU"/>
              </w:rPr>
            </w:pPr>
            <w:r w:rsidRPr="00066A4A">
              <w:rPr>
                <w:noProof/>
                <w:sz w:val="20"/>
                <w:szCs w:val="20"/>
                <w:lang w:val="ru-RU"/>
              </w:rPr>
              <w:tab/>
            </w:r>
            <w:r w:rsidRPr="00066A4A">
              <w:rPr>
                <w:noProof/>
                <w:sz w:val="20"/>
                <w:szCs w:val="20"/>
                <w:lang w:val="ru-RU"/>
              </w:rPr>
              <w:tab/>
              <w:t>3. Имащи някои от следните чувствителни елементи:</w:t>
            </w:r>
          </w:p>
          <w:p w14:paraId="20B4E859" w14:textId="77777777" w:rsidR="00340930" w:rsidRPr="00066A4A" w:rsidRDefault="00340930" w:rsidP="00DD7D85">
            <w:pPr>
              <w:rPr>
                <w:noProof/>
                <w:sz w:val="20"/>
                <w:szCs w:val="20"/>
                <w:lang w:val="ru-RU"/>
              </w:rPr>
            </w:pPr>
            <w:r w:rsidRPr="00066A4A">
              <w:rPr>
                <w:noProof/>
                <w:sz w:val="20"/>
                <w:szCs w:val="20"/>
                <w:lang w:val="ru-RU"/>
              </w:rPr>
              <w:tab/>
            </w:r>
            <w:r w:rsidRPr="00066A4A">
              <w:rPr>
                <w:noProof/>
                <w:sz w:val="20"/>
                <w:szCs w:val="20"/>
                <w:lang w:val="ru-RU"/>
              </w:rPr>
              <w:tab/>
            </w:r>
            <w:r w:rsidRPr="00066A4A">
              <w:rPr>
                <w:noProof/>
                <w:sz w:val="20"/>
                <w:szCs w:val="20"/>
                <w:lang w:val="ru-RU"/>
              </w:rPr>
              <w:tab/>
            </w:r>
            <w:r w:rsidRPr="00066A4A">
              <w:rPr>
                <w:noProof/>
                <w:sz w:val="20"/>
                <w:szCs w:val="20"/>
                <w:lang w:val="en-US"/>
              </w:rPr>
              <w:t>a</w:t>
            </w:r>
            <w:r w:rsidRPr="00066A4A">
              <w:rPr>
                <w:noProof/>
                <w:sz w:val="20"/>
                <w:szCs w:val="20"/>
                <w:lang w:val="ru-RU"/>
              </w:rPr>
              <w:t>. Оптични влакна;</w:t>
            </w:r>
          </w:p>
          <w:p w14:paraId="5742654A" w14:textId="77777777" w:rsidR="00340930" w:rsidRPr="00066A4A" w:rsidRDefault="00340930" w:rsidP="00DD7D85">
            <w:pPr>
              <w:rPr>
                <w:noProof/>
                <w:sz w:val="20"/>
                <w:szCs w:val="20"/>
                <w:lang w:val="ru-RU"/>
              </w:rPr>
            </w:pPr>
            <w:r w:rsidRPr="00066A4A">
              <w:rPr>
                <w:noProof/>
                <w:sz w:val="20"/>
                <w:szCs w:val="20"/>
                <w:lang w:val="ru-RU"/>
              </w:rPr>
              <w:tab/>
            </w:r>
            <w:r w:rsidRPr="00066A4A">
              <w:rPr>
                <w:noProof/>
                <w:sz w:val="20"/>
                <w:szCs w:val="20"/>
                <w:lang w:val="ru-RU"/>
              </w:rPr>
              <w:tab/>
            </w:r>
            <w:r w:rsidRPr="00066A4A">
              <w:rPr>
                <w:noProof/>
                <w:sz w:val="20"/>
                <w:szCs w:val="20"/>
                <w:lang w:val="ru-RU"/>
              </w:rPr>
              <w:tab/>
            </w:r>
            <w:r w:rsidRPr="00066A4A">
              <w:rPr>
                <w:noProof/>
                <w:sz w:val="20"/>
                <w:szCs w:val="20"/>
                <w:lang w:val="en-US"/>
              </w:rPr>
              <w:t>b</w:t>
            </w:r>
            <w:r w:rsidRPr="00066A4A">
              <w:rPr>
                <w:noProof/>
                <w:sz w:val="20"/>
                <w:szCs w:val="20"/>
                <w:lang w:val="ru-RU"/>
              </w:rPr>
              <w:t>. „Пиезоелектрични полимерни слоеве“, различни от поливинилиденфлуорид (</w:t>
            </w:r>
            <w:r w:rsidRPr="00066A4A">
              <w:rPr>
                <w:noProof/>
                <w:sz w:val="20"/>
                <w:szCs w:val="20"/>
                <w:lang w:val="en-US"/>
              </w:rPr>
              <w:t>PVDF</w:t>
            </w:r>
            <w:r w:rsidRPr="00066A4A">
              <w:rPr>
                <w:noProof/>
                <w:sz w:val="20"/>
                <w:szCs w:val="20"/>
                <w:lang w:val="ru-RU"/>
              </w:rPr>
              <w:t>) и неговите кополимери {</w:t>
            </w:r>
            <w:r w:rsidRPr="00066A4A">
              <w:rPr>
                <w:noProof/>
                <w:sz w:val="20"/>
                <w:szCs w:val="20"/>
                <w:lang w:val="en-US"/>
              </w:rPr>
              <w:t>P</w:t>
            </w:r>
            <w:r w:rsidRPr="00066A4A">
              <w:rPr>
                <w:noProof/>
                <w:sz w:val="20"/>
                <w:szCs w:val="20"/>
                <w:lang w:val="ru-RU"/>
              </w:rPr>
              <w:t>(</w:t>
            </w:r>
            <w:r w:rsidRPr="00066A4A">
              <w:rPr>
                <w:noProof/>
                <w:sz w:val="20"/>
                <w:szCs w:val="20"/>
                <w:lang w:val="en-US"/>
              </w:rPr>
              <w:t>VDF</w:t>
            </w:r>
            <w:r w:rsidRPr="00066A4A">
              <w:rPr>
                <w:noProof/>
                <w:sz w:val="20"/>
                <w:szCs w:val="20"/>
                <w:lang w:val="ru-RU"/>
              </w:rPr>
              <w:t>-</w:t>
            </w:r>
            <w:r w:rsidRPr="00066A4A">
              <w:rPr>
                <w:noProof/>
                <w:sz w:val="20"/>
                <w:szCs w:val="20"/>
                <w:lang w:val="en-US"/>
              </w:rPr>
              <w:t>TrF</w:t>
            </w:r>
            <w:r w:rsidRPr="00066A4A">
              <w:rPr>
                <w:noProof/>
                <w:sz w:val="20"/>
                <w:szCs w:val="20"/>
                <w:lang w:val="ru-RU"/>
              </w:rPr>
              <w:t xml:space="preserve">Е) и </w:t>
            </w:r>
            <w:r w:rsidRPr="00066A4A">
              <w:rPr>
                <w:noProof/>
                <w:sz w:val="20"/>
                <w:szCs w:val="20"/>
                <w:lang w:val="en-US"/>
              </w:rPr>
              <w:t>P</w:t>
            </w:r>
            <w:r w:rsidRPr="00066A4A">
              <w:rPr>
                <w:noProof/>
                <w:sz w:val="20"/>
                <w:szCs w:val="20"/>
                <w:lang w:val="ru-RU"/>
              </w:rPr>
              <w:t>(</w:t>
            </w:r>
            <w:r w:rsidRPr="00066A4A">
              <w:rPr>
                <w:noProof/>
                <w:sz w:val="20"/>
                <w:szCs w:val="20"/>
                <w:lang w:val="en-US"/>
              </w:rPr>
              <w:t>VDF</w:t>
            </w:r>
            <w:r w:rsidRPr="00066A4A">
              <w:rPr>
                <w:noProof/>
                <w:sz w:val="20"/>
                <w:szCs w:val="20"/>
                <w:lang w:val="ru-RU"/>
              </w:rPr>
              <w:t>-</w:t>
            </w:r>
            <w:r w:rsidRPr="00066A4A">
              <w:rPr>
                <w:noProof/>
                <w:sz w:val="20"/>
                <w:szCs w:val="20"/>
                <w:lang w:val="en-US"/>
              </w:rPr>
              <w:t>TF</w:t>
            </w:r>
            <w:r w:rsidRPr="00066A4A">
              <w:rPr>
                <w:noProof/>
                <w:sz w:val="20"/>
                <w:szCs w:val="20"/>
                <w:lang w:val="ru-RU"/>
              </w:rPr>
              <w:t>Е)};</w:t>
            </w:r>
          </w:p>
          <w:p w14:paraId="2934A240" w14:textId="77777777" w:rsidR="00340930" w:rsidRPr="00066A4A" w:rsidRDefault="00340930" w:rsidP="00DD7D85">
            <w:pPr>
              <w:rPr>
                <w:noProof/>
                <w:sz w:val="20"/>
                <w:szCs w:val="20"/>
                <w:lang w:val="ru-RU"/>
              </w:rPr>
            </w:pPr>
            <w:r w:rsidRPr="00066A4A">
              <w:rPr>
                <w:noProof/>
                <w:sz w:val="20"/>
                <w:szCs w:val="20"/>
                <w:lang w:val="ru-RU"/>
              </w:rPr>
              <w:tab/>
            </w:r>
            <w:r w:rsidRPr="00066A4A">
              <w:rPr>
                <w:noProof/>
                <w:sz w:val="20"/>
                <w:szCs w:val="20"/>
                <w:lang w:val="ru-RU"/>
              </w:rPr>
              <w:tab/>
            </w:r>
            <w:r w:rsidRPr="00066A4A">
              <w:rPr>
                <w:noProof/>
                <w:sz w:val="20"/>
                <w:szCs w:val="20"/>
                <w:lang w:val="ru-RU"/>
              </w:rPr>
              <w:tab/>
            </w:r>
            <w:r w:rsidRPr="00066A4A">
              <w:rPr>
                <w:noProof/>
                <w:sz w:val="20"/>
                <w:szCs w:val="20"/>
                <w:lang w:val="en-US"/>
              </w:rPr>
              <w:t>c</w:t>
            </w:r>
            <w:r w:rsidRPr="00066A4A">
              <w:rPr>
                <w:noProof/>
                <w:sz w:val="20"/>
                <w:szCs w:val="20"/>
                <w:lang w:val="ru-RU"/>
              </w:rPr>
              <w:t>. „Гъвкави пиезоелектрични композитни материали“;</w:t>
            </w:r>
          </w:p>
          <w:p w14:paraId="634126F9" w14:textId="77777777" w:rsidR="00340930" w:rsidRPr="00066A4A" w:rsidRDefault="00340930" w:rsidP="00DD7D85">
            <w:pPr>
              <w:rPr>
                <w:noProof/>
                <w:sz w:val="20"/>
                <w:szCs w:val="20"/>
                <w:lang w:val="ru-RU"/>
              </w:rPr>
            </w:pPr>
            <w:r w:rsidRPr="00066A4A">
              <w:rPr>
                <w:noProof/>
                <w:sz w:val="20"/>
                <w:szCs w:val="20"/>
                <w:lang w:val="ru-RU"/>
              </w:rPr>
              <w:tab/>
            </w:r>
            <w:r w:rsidRPr="00066A4A">
              <w:rPr>
                <w:noProof/>
                <w:sz w:val="20"/>
                <w:szCs w:val="20"/>
                <w:lang w:val="ru-RU"/>
              </w:rPr>
              <w:tab/>
            </w:r>
            <w:r w:rsidRPr="00066A4A">
              <w:rPr>
                <w:noProof/>
                <w:sz w:val="20"/>
                <w:szCs w:val="20"/>
                <w:lang w:val="ru-RU"/>
              </w:rPr>
              <w:tab/>
            </w:r>
            <w:r w:rsidRPr="00066A4A">
              <w:rPr>
                <w:noProof/>
                <w:sz w:val="20"/>
                <w:szCs w:val="20"/>
                <w:lang w:val="en-US"/>
              </w:rPr>
              <w:t>d</w:t>
            </w:r>
            <w:r w:rsidRPr="00066A4A">
              <w:rPr>
                <w:noProof/>
                <w:sz w:val="20"/>
                <w:szCs w:val="20"/>
                <w:lang w:val="ru-RU"/>
              </w:rPr>
              <w:t xml:space="preserve">. Оловно-магнезиево-ниобатови/оловно-титанатови (т.е. </w:t>
            </w:r>
            <w:r w:rsidRPr="00066A4A">
              <w:rPr>
                <w:noProof/>
                <w:sz w:val="20"/>
                <w:szCs w:val="20"/>
                <w:lang w:val="en-US"/>
              </w:rPr>
              <w:t>Pb</w:t>
            </w:r>
            <w:r w:rsidRPr="00066A4A">
              <w:rPr>
                <w:noProof/>
                <w:sz w:val="20"/>
                <w:szCs w:val="20"/>
                <w:lang w:val="ru-RU"/>
              </w:rPr>
              <w:t>(</w:t>
            </w:r>
            <w:r w:rsidRPr="00066A4A">
              <w:rPr>
                <w:noProof/>
                <w:sz w:val="20"/>
                <w:szCs w:val="20"/>
                <w:lang w:val="en-US"/>
              </w:rPr>
              <w:t>Mg</w:t>
            </w:r>
            <w:r w:rsidRPr="00066A4A">
              <w:rPr>
                <w:noProof/>
                <w:sz w:val="20"/>
                <w:szCs w:val="20"/>
                <w:vertAlign w:val="subscript"/>
                <w:lang w:val="ru-RU"/>
              </w:rPr>
              <w:t>1/3</w:t>
            </w:r>
            <w:r w:rsidRPr="00066A4A">
              <w:rPr>
                <w:noProof/>
                <w:sz w:val="20"/>
                <w:szCs w:val="20"/>
                <w:lang w:val="en-US"/>
              </w:rPr>
              <w:t>Nb</w:t>
            </w:r>
            <w:r w:rsidRPr="00066A4A">
              <w:rPr>
                <w:noProof/>
                <w:sz w:val="20"/>
                <w:szCs w:val="20"/>
                <w:vertAlign w:val="subscript"/>
                <w:lang w:val="ru-RU"/>
              </w:rPr>
              <w:t>2/3</w:t>
            </w:r>
            <w:r w:rsidRPr="00066A4A">
              <w:rPr>
                <w:noProof/>
                <w:sz w:val="20"/>
                <w:szCs w:val="20"/>
                <w:lang w:val="ru-RU"/>
              </w:rPr>
              <w:t xml:space="preserve"> )</w:t>
            </w:r>
            <w:r w:rsidRPr="00066A4A">
              <w:rPr>
                <w:noProof/>
                <w:sz w:val="20"/>
                <w:szCs w:val="20"/>
                <w:lang w:val="en-US"/>
              </w:rPr>
              <w:t>O</w:t>
            </w:r>
            <w:r w:rsidRPr="00066A4A">
              <w:rPr>
                <w:noProof/>
                <w:sz w:val="20"/>
                <w:szCs w:val="20"/>
                <w:vertAlign w:val="subscript"/>
                <w:lang w:val="ru-RU"/>
              </w:rPr>
              <w:t>3</w:t>
            </w:r>
            <w:r w:rsidRPr="00066A4A">
              <w:rPr>
                <w:noProof/>
                <w:sz w:val="20"/>
                <w:szCs w:val="20"/>
                <w:lang w:val="ru-RU"/>
              </w:rPr>
              <w:t>-</w:t>
            </w:r>
            <w:r w:rsidRPr="00066A4A">
              <w:rPr>
                <w:noProof/>
                <w:sz w:val="20"/>
                <w:szCs w:val="20"/>
                <w:lang w:val="en-US"/>
              </w:rPr>
              <w:t>PbTiO</w:t>
            </w:r>
            <w:r w:rsidRPr="00066A4A">
              <w:rPr>
                <w:noProof/>
                <w:sz w:val="20"/>
                <w:szCs w:val="20"/>
                <w:vertAlign w:val="subscript"/>
                <w:lang w:val="ru-RU"/>
              </w:rPr>
              <w:t>3</w:t>
            </w:r>
            <w:r w:rsidRPr="00066A4A">
              <w:rPr>
                <w:noProof/>
                <w:sz w:val="20"/>
                <w:szCs w:val="20"/>
                <w:lang w:val="ru-RU"/>
              </w:rPr>
              <w:t xml:space="preserve"> , или </w:t>
            </w:r>
            <w:r w:rsidRPr="00066A4A">
              <w:rPr>
                <w:noProof/>
                <w:sz w:val="20"/>
                <w:szCs w:val="20"/>
                <w:lang w:val="en-US"/>
              </w:rPr>
              <w:t>PMN</w:t>
            </w:r>
            <w:r w:rsidRPr="00066A4A">
              <w:rPr>
                <w:noProof/>
                <w:sz w:val="20"/>
                <w:szCs w:val="20"/>
                <w:lang w:val="ru-RU"/>
              </w:rPr>
              <w:t xml:space="preserve">- </w:t>
            </w:r>
            <w:r w:rsidRPr="00066A4A">
              <w:rPr>
                <w:noProof/>
                <w:sz w:val="20"/>
                <w:szCs w:val="20"/>
                <w:lang w:val="en-US"/>
              </w:rPr>
              <w:t>PT</w:t>
            </w:r>
            <w:r w:rsidRPr="00066A4A">
              <w:rPr>
                <w:noProof/>
                <w:sz w:val="20"/>
                <w:szCs w:val="20"/>
                <w:lang w:val="ru-RU"/>
              </w:rPr>
              <w:t>) пиезоелектрични единични кристали, получени от твърд разтвор; или</w:t>
            </w:r>
          </w:p>
          <w:p w14:paraId="5581015D" w14:textId="77777777" w:rsidR="00340930" w:rsidRPr="00066A4A" w:rsidRDefault="00340930" w:rsidP="00DD7D85">
            <w:pPr>
              <w:rPr>
                <w:noProof/>
                <w:sz w:val="20"/>
                <w:szCs w:val="20"/>
                <w:lang w:val="ru-RU"/>
              </w:rPr>
            </w:pPr>
            <w:r w:rsidRPr="00066A4A">
              <w:rPr>
                <w:noProof/>
                <w:sz w:val="20"/>
                <w:szCs w:val="20"/>
                <w:lang w:val="ru-RU"/>
              </w:rPr>
              <w:tab/>
            </w:r>
            <w:r w:rsidRPr="00066A4A">
              <w:rPr>
                <w:noProof/>
                <w:sz w:val="20"/>
                <w:szCs w:val="20"/>
                <w:lang w:val="ru-RU"/>
              </w:rPr>
              <w:tab/>
            </w:r>
            <w:r w:rsidRPr="00066A4A">
              <w:rPr>
                <w:noProof/>
                <w:sz w:val="20"/>
                <w:szCs w:val="20"/>
                <w:lang w:val="ru-RU"/>
              </w:rPr>
              <w:tab/>
            </w:r>
            <w:r w:rsidRPr="00066A4A">
              <w:rPr>
                <w:noProof/>
                <w:sz w:val="20"/>
                <w:szCs w:val="20"/>
                <w:lang w:val="en-US"/>
              </w:rPr>
              <w:t>e</w:t>
            </w:r>
            <w:r w:rsidRPr="00066A4A">
              <w:rPr>
                <w:noProof/>
                <w:sz w:val="20"/>
                <w:szCs w:val="20"/>
                <w:lang w:val="ru-RU"/>
              </w:rPr>
              <w:t xml:space="preserve">. Оловно-индиево-ниобатови/оловно-магнезиево-ниобатови/оловно-титанатови (т.е. </w:t>
            </w:r>
            <w:r w:rsidRPr="00066A4A">
              <w:rPr>
                <w:noProof/>
                <w:sz w:val="20"/>
                <w:szCs w:val="20"/>
                <w:lang w:val="en-US"/>
              </w:rPr>
              <w:t>Pb</w:t>
            </w:r>
            <w:r w:rsidRPr="00066A4A">
              <w:rPr>
                <w:noProof/>
                <w:sz w:val="20"/>
                <w:szCs w:val="20"/>
                <w:lang w:val="ru-RU"/>
              </w:rPr>
              <w:t>(</w:t>
            </w:r>
            <w:r w:rsidRPr="00066A4A">
              <w:rPr>
                <w:noProof/>
                <w:sz w:val="20"/>
                <w:szCs w:val="20"/>
                <w:lang w:val="en-US"/>
              </w:rPr>
              <w:t>In</w:t>
            </w:r>
            <w:r w:rsidRPr="00066A4A">
              <w:rPr>
                <w:noProof/>
                <w:sz w:val="20"/>
                <w:szCs w:val="20"/>
                <w:vertAlign w:val="subscript"/>
                <w:lang w:val="ru-RU"/>
              </w:rPr>
              <w:t>1/2</w:t>
            </w:r>
            <w:r w:rsidRPr="00066A4A">
              <w:rPr>
                <w:noProof/>
                <w:sz w:val="20"/>
                <w:szCs w:val="20"/>
                <w:lang w:val="en-US"/>
              </w:rPr>
              <w:t>Nb</w:t>
            </w:r>
            <w:r w:rsidRPr="00066A4A">
              <w:rPr>
                <w:noProof/>
                <w:sz w:val="20"/>
                <w:szCs w:val="20"/>
                <w:vertAlign w:val="subscript"/>
                <w:lang w:val="ru-RU"/>
              </w:rPr>
              <w:t>1/2</w:t>
            </w:r>
            <w:r w:rsidRPr="00066A4A">
              <w:rPr>
                <w:noProof/>
                <w:sz w:val="20"/>
                <w:szCs w:val="20"/>
                <w:lang w:val="ru-RU"/>
              </w:rPr>
              <w:t xml:space="preserve"> )</w:t>
            </w:r>
            <w:r w:rsidRPr="00066A4A">
              <w:rPr>
                <w:noProof/>
                <w:sz w:val="20"/>
                <w:szCs w:val="20"/>
                <w:lang w:val="en-US"/>
              </w:rPr>
              <w:t>O</w:t>
            </w:r>
            <w:r w:rsidRPr="00066A4A">
              <w:rPr>
                <w:noProof/>
                <w:sz w:val="20"/>
                <w:szCs w:val="20"/>
                <w:vertAlign w:val="subscript"/>
                <w:lang w:val="ru-RU"/>
              </w:rPr>
              <w:t>3</w:t>
            </w:r>
            <w:r w:rsidRPr="00066A4A">
              <w:rPr>
                <w:noProof/>
                <w:sz w:val="20"/>
                <w:szCs w:val="20"/>
                <w:lang w:val="ru-RU"/>
              </w:rPr>
              <w:t xml:space="preserve"> –</w:t>
            </w:r>
            <w:r w:rsidRPr="00066A4A">
              <w:rPr>
                <w:noProof/>
                <w:sz w:val="20"/>
                <w:szCs w:val="20"/>
                <w:lang w:val="en-US"/>
              </w:rPr>
              <w:t>Pb</w:t>
            </w:r>
            <w:r w:rsidRPr="00066A4A">
              <w:rPr>
                <w:noProof/>
                <w:sz w:val="20"/>
                <w:szCs w:val="20"/>
                <w:lang w:val="ru-RU"/>
              </w:rPr>
              <w:t>(</w:t>
            </w:r>
            <w:r w:rsidRPr="00066A4A">
              <w:rPr>
                <w:noProof/>
                <w:sz w:val="20"/>
                <w:szCs w:val="20"/>
                <w:lang w:val="en-US"/>
              </w:rPr>
              <w:t>Mg</w:t>
            </w:r>
            <w:r w:rsidRPr="00066A4A">
              <w:rPr>
                <w:noProof/>
                <w:sz w:val="20"/>
                <w:szCs w:val="20"/>
                <w:vertAlign w:val="subscript"/>
                <w:lang w:val="ru-RU"/>
              </w:rPr>
              <w:t>1/3</w:t>
            </w:r>
            <w:r w:rsidRPr="00066A4A">
              <w:rPr>
                <w:noProof/>
                <w:sz w:val="20"/>
                <w:szCs w:val="20"/>
                <w:lang w:val="en-US"/>
              </w:rPr>
              <w:t>Nb</w:t>
            </w:r>
            <w:r w:rsidRPr="00066A4A">
              <w:rPr>
                <w:noProof/>
                <w:sz w:val="20"/>
                <w:szCs w:val="20"/>
                <w:vertAlign w:val="subscript"/>
                <w:lang w:val="ru-RU"/>
              </w:rPr>
              <w:t xml:space="preserve"> 2/3</w:t>
            </w:r>
            <w:r w:rsidRPr="00066A4A">
              <w:rPr>
                <w:noProof/>
                <w:sz w:val="20"/>
                <w:szCs w:val="20"/>
                <w:lang w:val="ru-RU"/>
              </w:rPr>
              <w:t xml:space="preserve"> )</w:t>
            </w:r>
            <w:r w:rsidRPr="00066A4A">
              <w:rPr>
                <w:noProof/>
                <w:sz w:val="20"/>
                <w:szCs w:val="20"/>
                <w:lang w:val="en-US"/>
              </w:rPr>
              <w:t>O</w:t>
            </w:r>
            <w:r w:rsidRPr="00066A4A">
              <w:rPr>
                <w:noProof/>
                <w:sz w:val="20"/>
                <w:szCs w:val="20"/>
                <w:vertAlign w:val="subscript"/>
                <w:lang w:val="ru-RU"/>
              </w:rPr>
              <w:t>3</w:t>
            </w:r>
            <w:r w:rsidRPr="00066A4A">
              <w:rPr>
                <w:noProof/>
                <w:sz w:val="20"/>
                <w:szCs w:val="20"/>
                <w:lang w:val="ru-RU"/>
              </w:rPr>
              <w:t>–</w:t>
            </w:r>
            <w:r w:rsidRPr="00066A4A">
              <w:rPr>
                <w:noProof/>
                <w:sz w:val="20"/>
                <w:szCs w:val="20"/>
                <w:lang w:val="en-US"/>
              </w:rPr>
              <w:t>PbTiO</w:t>
            </w:r>
            <w:r w:rsidRPr="00066A4A">
              <w:rPr>
                <w:noProof/>
                <w:sz w:val="20"/>
                <w:szCs w:val="20"/>
                <w:vertAlign w:val="subscript"/>
                <w:lang w:val="ru-RU"/>
              </w:rPr>
              <w:t>3</w:t>
            </w:r>
            <w:r w:rsidRPr="00066A4A">
              <w:rPr>
                <w:noProof/>
                <w:sz w:val="20"/>
                <w:szCs w:val="20"/>
                <w:lang w:val="ru-RU"/>
              </w:rPr>
              <w:t xml:space="preserve"> , или </w:t>
            </w:r>
            <w:r w:rsidRPr="00066A4A">
              <w:rPr>
                <w:noProof/>
                <w:sz w:val="20"/>
                <w:szCs w:val="20"/>
                <w:lang w:val="en-US"/>
              </w:rPr>
              <w:t>PIN</w:t>
            </w:r>
            <w:r w:rsidRPr="00066A4A">
              <w:rPr>
                <w:noProof/>
                <w:sz w:val="20"/>
                <w:szCs w:val="20"/>
                <w:lang w:val="ru-RU"/>
              </w:rPr>
              <w:t>-</w:t>
            </w:r>
            <w:r w:rsidRPr="00066A4A">
              <w:rPr>
                <w:noProof/>
                <w:sz w:val="20"/>
                <w:szCs w:val="20"/>
                <w:lang w:val="en-US"/>
              </w:rPr>
              <w:t>PMN</w:t>
            </w:r>
            <w:r w:rsidRPr="00066A4A">
              <w:rPr>
                <w:noProof/>
                <w:sz w:val="20"/>
                <w:szCs w:val="20"/>
                <w:lang w:val="ru-RU"/>
              </w:rPr>
              <w:t>-</w:t>
            </w:r>
            <w:r w:rsidRPr="00066A4A">
              <w:rPr>
                <w:noProof/>
                <w:sz w:val="20"/>
                <w:szCs w:val="20"/>
                <w:lang w:val="en-US"/>
              </w:rPr>
              <w:t>PT</w:t>
            </w:r>
            <w:r w:rsidRPr="00066A4A">
              <w:rPr>
                <w:noProof/>
                <w:sz w:val="20"/>
                <w:szCs w:val="20"/>
                <w:lang w:val="ru-RU"/>
              </w:rPr>
              <w:t>) пиезоелектрични единични кристали, получени от твърд разтвор;</w:t>
            </w:r>
          </w:p>
        </w:tc>
      </w:tr>
      <w:tr w:rsidR="00340930" w:rsidRPr="007663D7" w14:paraId="768CBB55" w14:textId="77777777" w:rsidTr="00E93E49">
        <w:tc>
          <w:tcPr>
            <w:tcW w:w="1418" w:type="dxa"/>
            <w:gridSpan w:val="2"/>
          </w:tcPr>
          <w:p w14:paraId="0B63A952" w14:textId="77777777" w:rsidR="00340930" w:rsidRPr="007663D7" w:rsidRDefault="00340930" w:rsidP="00DD7D85">
            <w:pPr>
              <w:rPr>
                <w:noProof/>
                <w:sz w:val="20"/>
                <w:szCs w:val="20"/>
              </w:rPr>
            </w:pPr>
            <w:r w:rsidRPr="007663D7">
              <w:rPr>
                <w:sz w:val="20"/>
                <w:szCs w:val="20"/>
              </w:rPr>
              <w:t>6A001.a.2.a.6.</w:t>
            </w:r>
          </w:p>
        </w:tc>
        <w:tc>
          <w:tcPr>
            <w:tcW w:w="8719" w:type="dxa"/>
            <w:gridSpan w:val="2"/>
          </w:tcPr>
          <w:p w14:paraId="09635D9F" w14:textId="77777777" w:rsidR="00340930" w:rsidRPr="00066A4A" w:rsidRDefault="00340930" w:rsidP="00DD7D85">
            <w:pPr>
              <w:rPr>
                <w:sz w:val="20"/>
                <w:szCs w:val="20"/>
                <w:lang w:val="ru-RU"/>
              </w:rPr>
            </w:pPr>
            <w:r w:rsidRPr="00066A4A">
              <w:rPr>
                <w:sz w:val="20"/>
                <w:szCs w:val="20"/>
              </w:rPr>
              <w:t>6. Проектирани за работа на дълбочини, по-големи от 1 000 m</w:t>
            </w:r>
            <w:r w:rsidR="00D17544" w:rsidRPr="00066A4A">
              <w:rPr>
                <w:sz w:val="20"/>
                <w:szCs w:val="20"/>
              </w:rPr>
              <w:t xml:space="preserve"> и с „чувствителност на хидрофона“, по-добра от -230 dB под 4 kHz;</w:t>
            </w:r>
            <w:r w:rsidRPr="00066A4A">
              <w:rPr>
                <w:sz w:val="20"/>
                <w:szCs w:val="20"/>
              </w:rPr>
              <w:t>;</w:t>
            </w:r>
          </w:p>
          <w:p w14:paraId="440B6465" w14:textId="77777777" w:rsidR="00340930" w:rsidRPr="00066A4A" w:rsidRDefault="00340930" w:rsidP="00DD7D85">
            <w:pPr>
              <w:rPr>
                <w:i/>
                <w:iCs/>
                <w:noProof/>
                <w:sz w:val="20"/>
                <w:szCs w:val="20"/>
                <w:lang w:val="ru-RU"/>
              </w:rPr>
            </w:pPr>
            <w:r w:rsidRPr="00066A4A">
              <w:rPr>
                <w:i/>
                <w:iCs/>
                <w:noProof/>
                <w:sz w:val="20"/>
                <w:szCs w:val="20"/>
                <w:lang w:val="ru-RU"/>
              </w:rPr>
              <w:t>Технически бележки:</w:t>
            </w:r>
          </w:p>
          <w:p w14:paraId="0417430C" w14:textId="77777777" w:rsidR="00340930" w:rsidRPr="00066A4A" w:rsidRDefault="00340930" w:rsidP="00DD7D85">
            <w:pPr>
              <w:rPr>
                <w:i/>
                <w:iCs/>
                <w:noProof/>
                <w:sz w:val="20"/>
                <w:szCs w:val="20"/>
                <w:lang w:val="ru-RU"/>
              </w:rPr>
            </w:pPr>
            <w:r w:rsidRPr="00066A4A">
              <w:rPr>
                <w:i/>
                <w:iCs/>
                <w:noProof/>
                <w:sz w:val="20"/>
                <w:szCs w:val="20"/>
                <w:lang w:val="ru-RU"/>
              </w:rPr>
              <w:t>1. Сензорните елементи с „пиезоелектричен полимерен филм“ се състоят от поляризиран полимерен слой, който е изтеглен над и прикрепен към поддържаща рамка или ролка (дорник).</w:t>
            </w:r>
          </w:p>
          <w:p w14:paraId="0B73DA5C" w14:textId="77777777" w:rsidR="00340930" w:rsidRPr="00066A4A" w:rsidRDefault="00340930" w:rsidP="00DD7D85">
            <w:pPr>
              <w:rPr>
                <w:noProof/>
                <w:sz w:val="20"/>
                <w:szCs w:val="20"/>
                <w:lang w:val="ru-RU"/>
              </w:rPr>
            </w:pPr>
            <w:r w:rsidRPr="00066A4A">
              <w:rPr>
                <w:i/>
                <w:iCs/>
                <w:noProof/>
                <w:sz w:val="20"/>
                <w:szCs w:val="20"/>
                <w:lang w:val="ru-RU"/>
              </w:rPr>
              <w:t>2. Сензорните елементи с „гъвкав пиезоелектричен композит“ се състоят от пиезоелектрични керамични частици или влакна, обединени с електрически изолираща, акустично пропускаща гума, полимер или епоксидна съставка, където съставката е неразделна част от сензорните елементи.</w:t>
            </w:r>
          </w:p>
        </w:tc>
      </w:tr>
      <w:tr w:rsidR="00340930" w:rsidRPr="007663D7" w14:paraId="7408098D" w14:textId="77777777" w:rsidTr="00E93E49">
        <w:tc>
          <w:tcPr>
            <w:tcW w:w="1418" w:type="dxa"/>
            <w:gridSpan w:val="2"/>
          </w:tcPr>
          <w:p w14:paraId="0FFBA9C3" w14:textId="77777777" w:rsidR="00340930" w:rsidRPr="007663D7" w:rsidRDefault="00340930" w:rsidP="00DD7D85">
            <w:pPr>
              <w:rPr>
                <w:noProof/>
                <w:sz w:val="20"/>
                <w:szCs w:val="20"/>
              </w:rPr>
            </w:pPr>
            <w:r w:rsidRPr="007663D7">
              <w:rPr>
                <w:sz w:val="20"/>
                <w:szCs w:val="20"/>
              </w:rPr>
              <w:t>6A001.a.2.b.</w:t>
            </w:r>
          </w:p>
        </w:tc>
        <w:tc>
          <w:tcPr>
            <w:tcW w:w="8719" w:type="dxa"/>
            <w:gridSpan w:val="2"/>
          </w:tcPr>
          <w:p w14:paraId="44AC574F" w14:textId="77777777" w:rsidR="00340930" w:rsidRPr="00066A4A" w:rsidRDefault="00340930" w:rsidP="00DD7D85">
            <w:pPr>
              <w:rPr>
                <w:sz w:val="20"/>
                <w:szCs w:val="20"/>
              </w:rPr>
            </w:pPr>
            <w:r w:rsidRPr="00066A4A">
              <w:rPr>
                <w:sz w:val="20"/>
                <w:szCs w:val="20"/>
              </w:rPr>
              <w:t>Буксируеми (теглени) групи от хидрофони, имащи някоя от изброените по-долу характеристики:</w:t>
            </w:r>
          </w:p>
          <w:p w14:paraId="229E57C1" w14:textId="77777777" w:rsidR="00340930" w:rsidRPr="00066A4A" w:rsidRDefault="00340930" w:rsidP="00DD7D85">
            <w:pPr>
              <w:rPr>
                <w:i/>
                <w:iCs/>
                <w:sz w:val="20"/>
                <w:szCs w:val="20"/>
              </w:rPr>
            </w:pPr>
            <w:r w:rsidRPr="00066A4A">
              <w:rPr>
                <w:i/>
                <w:iCs/>
                <w:sz w:val="20"/>
                <w:szCs w:val="20"/>
              </w:rPr>
              <w:t>Техническа бележка:</w:t>
            </w:r>
          </w:p>
          <w:p w14:paraId="2F9949BA" w14:textId="77777777" w:rsidR="00340930" w:rsidRPr="00066A4A" w:rsidRDefault="00340930" w:rsidP="00DD7D85">
            <w:pPr>
              <w:rPr>
                <w:i/>
                <w:iCs/>
                <w:sz w:val="20"/>
                <w:szCs w:val="20"/>
              </w:rPr>
            </w:pPr>
            <w:r w:rsidRPr="00066A4A">
              <w:rPr>
                <w:i/>
                <w:iCs/>
                <w:sz w:val="20"/>
                <w:szCs w:val="20"/>
              </w:rPr>
              <w:t>Групите от хидрофони се състоят от няколко хидрофона, образуващи много на брой акустични изходни канали.</w:t>
            </w:r>
          </w:p>
          <w:p w14:paraId="26AE2A68" w14:textId="77777777" w:rsidR="00340930" w:rsidRPr="00066A4A" w:rsidRDefault="00340930" w:rsidP="00DD7D85">
            <w:pPr>
              <w:rPr>
                <w:sz w:val="20"/>
                <w:szCs w:val="20"/>
              </w:rPr>
            </w:pPr>
            <w:r w:rsidRPr="00066A4A">
              <w:rPr>
                <w:sz w:val="20"/>
                <w:szCs w:val="20"/>
                <w:lang w:val="ru-RU"/>
              </w:rPr>
              <w:tab/>
            </w:r>
            <w:r w:rsidRPr="00066A4A">
              <w:rPr>
                <w:sz w:val="20"/>
                <w:szCs w:val="20"/>
              </w:rPr>
              <w:t>1. Разстояние в групата хидрофони, по-малко от 12,5 m или „позволяващи да бъдат модифицирани“ в хидрофонна група, с разстояние, по-малко от 12,5 m;</w:t>
            </w:r>
          </w:p>
          <w:p w14:paraId="029D965A" w14:textId="77777777" w:rsidR="00340930" w:rsidRPr="00066A4A" w:rsidRDefault="00340930" w:rsidP="00DD7D85">
            <w:pPr>
              <w:rPr>
                <w:sz w:val="20"/>
                <w:szCs w:val="20"/>
              </w:rPr>
            </w:pPr>
            <w:r w:rsidRPr="00066A4A">
              <w:rPr>
                <w:sz w:val="20"/>
                <w:szCs w:val="20"/>
                <w:lang w:val="ru-RU"/>
              </w:rPr>
              <w:tab/>
            </w:r>
            <w:r w:rsidRPr="00066A4A">
              <w:rPr>
                <w:sz w:val="20"/>
                <w:szCs w:val="20"/>
              </w:rPr>
              <w:t>2. Проектирани или „позволяващи да бъдат модифицирани“ за работа на дълбочини повече от 35 m;</w:t>
            </w:r>
          </w:p>
          <w:p w14:paraId="729DA181" w14:textId="77777777" w:rsidR="00340930" w:rsidRPr="00066A4A" w:rsidRDefault="00340930" w:rsidP="00DD7D85">
            <w:pPr>
              <w:rPr>
                <w:i/>
                <w:iCs/>
                <w:sz w:val="20"/>
                <w:szCs w:val="20"/>
              </w:rPr>
            </w:pPr>
            <w:r w:rsidRPr="00066A4A">
              <w:rPr>
                <w:i/>
                <w:iCs/>
                <w:sz w:val="20"/>
                <w:szCs w:val="20"/>
              </w:rPr>
              <w:t>Техническа бележка:</w:t>
            </w:r>
          </w:p>
          <w:p w14:paraId="2449D584" w14:textId="77777777" w:rsidR="00340930" w:rsidRPr="00066A4A" w:rsidRDefault="00340930" w:rsidP="00DD7D85">
            <w:pPr>
              <w:rPr>
                <w:i/>
                <w:iCs/>
                <w:sz w:val="20"/>
                <w:szCs w:val="20"/>
              </w:rPr>
            </w:pPr>
            <w:r w:rsidRPr="00066A4A">
              <w:rPr>
                <w:i/>
                <w:iCs/>
                <w:sz w:val="20"/>
                <w:szCs w:val="20"/>
              </w:rPr>
              <w:t>В 6A001.a.2.b.1 и 2. „позволяващи да бъдат модифицирани“ означава да имат предвидени възможности, позволяващи промяна в окабеляването или връзките, така че да се промени раздалечеността в групата хидрофони или ограниченията за работната дълбочина. Тези предвидени възможности са: резервни кабели с 10 % повече от количеството кабели, блокове за закрепване на раздалечеността на групата хидрофони или вътрешни устройства за ограничаване на дълбочината, които могат да се нагаждат или които контролират повече от една група хидрофони.</w:t>
            </w:r>
          </w:p>
          <w:p w14:paraId="3F90F8E7" w14:textId="77777777" w:rsidR="00340930" w:rsidRPr="00066A4A" w:rsidRDefault="00340930" w:rsidP="00DD7D85">
            <w:pPr>
              <w:rPr>
                <w:sz w:val="20"/>
                <w:szCs w:val="20"/>
              </w:rPr>
            </w:pPr>
            <w:r w:rsidRPr="00066A4A">
              <w:rPr>
                <w:sz w:val="20"/>
                <w:szCs w:val="20"/>
                <w:lang w:val="ru-RU"/>
              </w:rPr>
              <w:tab/>
            </w:r>
            <w:r w:rsidRPr="00066A4A">
              <w:rPr>
                <w:sz w:val="20"/>
                <w:szCs w:val="20"/>
              </w:rPr>
              <w:t>3. Сензори за насочване, описани в 6A001.a.2.d.;</w:t>
            </w:r>
          </w:p>
          <w:p w14:paraId="37A9887D" w14:textId="77777777" w:rsidR="00340930" w:rsidRPr="00066A4A" w:rsidRDefault="00340930" w:rsidP="00DD7D85">
            <w:pPr>
              <w:rPr>
                <w:sz w:val="20"/>
                <w:szCs w:val="20"/>
              </w:rPr>
            </w:pPr>
            <w:r w:rsidRPr="00066A4A">
              <w:rPr>
                <w:sz w:val="20"/>
                <w:szCs w:val="20"/>
                <w:lang w:val="ru-RU"/>
              </w:rPr>
              <w:tab/>
            </w:r>
            <w:r w:rsidRPr="00066A4A">
              <w:rPr>
                <w:sz w:val="20"/>
                <w:szCs w:val="20"/>
              </w:rPr>
              <w:t>4. Надлъжно укрепени защитни ръкави за антенни решетки;</w:t>
            </w:r>
          </w:p>
          <w:p w14:paraId="7DE603B1" w14:textId="77777777" w:rsidR="00340930" w:rsidRPr="00066A4A" w:rsidRDefault="00340930" w:rsidP="00DD7D85">
            <w:pPr>
              <w:rPr>
                <w:sz w:val="20"/>
                <w:szCs w:val="20"/>
                <w:lang w:val="ru-RU"/>
              </w:rPr>
            </w:pPr>
            <w:r w:rsidRPr="00066A4A">
              <w:rPr>
                <w:sz w:val="20"/>
                <w:szCs w:val="20"/>
                <w:lang w:val="ru-RU"/>
              </w:rPr>
              <w:lastRenderedPageBreak/>
              <w:tab/>
            </w:r>
            <w:r w:rsidRPr="00066A4A">
              <w:rPr>
                <w:sz w:val="20"/>
                <w:szCs w:val="20"/>
              </w:rPr>
              <w:t>5. Сглобена антенна решетка с диаметър, по-малък от 40 mm;</w:t>
            </w:r>
          </w:p>
          <w:p w14:paraId="7C2886CC" w14:textId="77777777" w:rsidR="00340930" w:rsidRPr="00066A4A" w:rsidRDefault="00340930" w:rsidP="00DD7D85">
            <w:pPr>
              <w:rPr>
                <w:noProof/>
                <w:sz w:val="20"/>
                <w:szCs w:val="20"/>
                <w:lang w:val="ru-RU"/>
              </w:rPr>
            </w:pPr>
            <w:r w:rsidRPr="00066A4A">
              <w:rPr>
                <w:sz w:val="20"/>
                <w:szCs w:val="20"/>
                <w:lang w:val="ru-RU"/>
              </w:rPr>
              <w:tab/>
              <w:t xml:space="preserve">6. </w:t>
            </w:r>
            <w:r w:rsidRPr="00066A4A">
              <w:rPr>
                <w:noProof/>
                <w:sz w:val="20"/>
                <w:szCs w:val="20"/>
                <w:lang w:val="ru-RU"/>
              </w:rPr>
              <w:t>Не се използва;</w:t>
            </w:r>
          </w:p>
          <w:p w14:paraId="39C836B9" w14:textId="77777777" w:rsidR="00340930" w:rsidRPr="00066A4A" w:rsidRDefault="00340930" w:rsidP="00DD7D85">
            <w:pPr>
              <w:rPr>
                <w:noProof/>
                <w:sz w:val="20"/>
                <w:szCs w:val="20"/>
                <w:lang w:val="ru-RU"/>
              </w:rPr>
            </w:pPr>
            <w:r w:rsidRPr="00066A4A">
              <w:rPr>
                <w:noProof/>
                <w:sz w:val="20"/>
                <w:szCs w:val="20"/>
                <w:lang w:val="ru-RU"/>
              </w:rPr>
              <w:tab/>
              <w:t>7. Характеристиките на хидрофоните, описани в 6</w:t>
            </w:r>
            <w:r w:rsidRPr="00066A4A">
              <w:rPr>
                <w:noProof/>
                <w:sz w:val="20"/>
                <w:szCs w:val="20"/>
                <w:lang w:val="en-US"/>
              </w:rPr>
              <w:t>A</w:t>
            </w:r>
            <w:r w:rsidRPr="00066A4A">
              <w:rPr>
                <w:noProof/>
                <w:sz w:val="20"/>
                <w:szCs w:val="20"/>
                <w:lang w:val="ru-RU"/>
              </w:rPr>
              <w:t>001.</w:t>
            </w:r>
            <w:r w:rsidRPr="00066A4A">
              <w:rPr>
                <w:noProof/>
                <w:sz w:val="20"/>
                <w:szCs w:val="20"/>
                <w:lang w:val="en-US"/>
              </w:rPr>
              <w:t>a</w:t>
            </w:r>
            <w:r w:rsidRPr="00066A4A">
              <w:rPr>
                <w:noProof/>
                <w:sz w:val="20"/>
                <w:szCs w:val="20"/>
                <w:lang w:val="ru-RU"/>
              </w:rPr>
              <w:t>.2.</w:t>
            </w:r>
            <w:r w:rsidRPr="00066A4A">
              <w:rPr>
                <w:noProof/>
                <w:sz w:val="20"/>
                <w:szCs w:val="20"/>
                <w:lang w:val="en-US"/>
              </w:rPr>
              <w:t>a</w:t>
            </w:r>
            <w:r w:rsidRPr="00066A4A">
              <w:rPr>
                <w:noProof/>
                <w:sz w:val="20"/>
                <w:szCs w:val="20"/>
                <w:lang w:val="ru-RU"/>
              </w:rPr>
              <w:t>.; или</w:t>
            </w:r>
          </w:p>
          <w:p w14:paraId="50E81F5D" w14:textId="77777777" w:rsidR="00340930" w:rsidRPr="00066A4A" w:rsidRDefault="00340930" w:rsidP="00DD7D85">
            <w:pPr>
              <w:rPr>
                <w:noProof/>
                <w:sz w:val="20"/>
                <w:szCs w:val="20"/>
                <w:lang w:val="ru-RU"/>
              </w:rPr>
            </w:pPr>
            <w:r w:rsidRPr="00066A4A">
              <w:rPr>
                <w:noProof/>
                <w:sz w:val="20"/>
                <w:szCs w:val="20"/>
                <w:lang w:val="ru-RU"/>
              </w:rPr>
              <w:tab/>
              <w:t>8. Хидроакустични сензори на основата на акселерометри, описани в 6</w:t>
            </w:r>
            <w:r w:rsidRPr="00066A4A">
              <w:rPr>
                <w:noProof/>
                <w:sz w:val="20"/>
                <w:szCs w:val="20"/>
                <w:lang w:val="en-US"/>
              </w:rPr>
              <w:t>A</w:t>
            </w:r>
            <w:r w:rsidRPr="00066A4A">
              <w:rPr>
                <w:noProof/>
                <w:sz w:val="20"/>
                <w:szCs w:val="20"/>
                <w:lang w:val="ru-RU"/>
              </w:rPr>
              <w:t>001.</w:t>
            </w:r>
            <w:r w:rsidRPr="00066A4A">
              <w:rPr>
                <w:noProof/>
                <w:sz w:val="20"/>
                <w:szCs w:val="20"/>
                <w:lang w:val="en-US"/>
              </w:rPr>
              <w:t>a</w:t>
            </w:r>
            <w:r w:rsidRPr="00066A4A">
              <w:rPr>
                <w:noProof/>
                <w:sz w:val="20"/>
                <w:szCs w:val="20"/>
                <w:lang w:val="ru-RU"/>
              </w:rPr>
              <w:t>.2.</w:t>
            </w:r>
            <w:r w:rsidRPr="00066A4A">
              <w:rPr>
                <w:noProof/>
                <w:sz w:val="20"/>
                <w:szCs w:val="20"/>
                <w:lang w:val="en-US"/>
              </w:rPr>
              <w:t>g</w:t>
            </w:r>
            <w:r w:rsidRPr="00066A4A">
              <w:rPr>
                <w:noProof/>
                <w:sz w:val="20"/>
                <w:szCs w:val="20"/>
                <w:lang w:val="ru-RU"/>
              </w:rPr>
              <w:t>.;</w:t>
            </w:r>
          </w:p>
        </w:tc>
      </w:tr>
      <w:tr w:rsidR="00340930" w:rsidRPr="007663D7" w14:paraId="44DC825B" w14:textId="77777777" w:rsidTr="00E93E49">
        <w:tc>
          <w:tcPr>
            <w:tcW w:w="1418" w:type="dxa"/>
            <w:gridSpan w:val="2"/>
          </w:tcPr>
          <w:p w14:paraId="73634D19" w14:textId="77777777" w:rsidR="00340930" w:rsidRPr="007663D7" w:rsidRDefault="00340930" w:rsidP="00DD7D85">
            <w:pPr>
              <w:rPr>
                <w:noProof/>
                <w:sz w:val="20"/>
                <w:szCs w:val="20"/>
              </w:rPr>
            </w:pPr>
            <w:r w:rsidRPr="007663D7">
              <w:rPr>
                <w:sz w:val="20"/>
                <w:szCs w:val="20"/>
              </w:rPr>
              <w:lastRenderedPageBreak/>
              <w:t>6A001.a.2.c.</w:t>
            </w:r>
          </w:p>
        </w:tc>
        <w:tc>
          <w:tcPr>
            <w:tcW w:w="8719" w:type="dxa"/>
            <w:gridSpan w:val="2"/>
          </w:tcPr>
          <w:p w14:paraId="4391A10F" w14:textId="77777777" w:rsidR="00340930" w:rsidRPr="00B4141A" w:rsidRDefault="00340930" w:rsidP="00DD7D85">
            <w:pPr>
              <w:rPr>
                <w:sz w:val="20"/>
                <w:szCs w:val="20"/>
                <w:lang w:val="ru-RU"/>
              </w:rPr>
            </w:pPr>
            <w:r w:rsidRPr="007663D7">
              <w:rPr>
                <w:sz w:val="20"/>
                <w:szCs w:val="20"/>
              </w:rPr>
              <w:t xml:space="preserve">Обработващо оборудване (на данни), специално проектирано за </w:t>
            </w:r>
            <w:r w:rsidRPr="007663D7">
              <w:rPr>
                <w:b/>
                <w:bCs/>
                <w:i/>
                <w:iCs/>
                <w:sz w:val="20"/>
                <w:szCs w:val="20"/>
              </w:rPr>
              <w:t>приложение в реално време с</w:t>
            </w:r>
            <w:r w:rsidR="00635106">
              <w:rPr>
                <w:b/>
                <w:bCs/>
                <w:i/>
                <w:iCs/>
                <w:sz w:val="20"/>
                <w:szCs w:val="20"/>
              </w:rPr>
              <w:t xml:space="preserve"> </w:t>
            </w:r>
            <w:r w:rsidRPr="007663D7">
              <w:rPr>
                <w:sz w:val="20"/>
                <w:szCs w:val="20"/>
              </w:rPr>
              <w:t>буксируеми групи от хидрофони, имащи „възможност за програмиране, достъпнo за потребителя“ и времева или честотна област на обработка и корелация, включително спектрален анализ, цифрово филтриране или генериране на лъчи с използване на бързи преобразувания на Фурие или други преобразувания или процеси;</w:t>
            </w:r>
          </w:p>
        </w:tc>
      </w:tr>
      <w:tr w:rsidR="00340930" w:rsidRPr="007663D7" w14:paraId="016613D3" w14:textId="77777777" w:rsidTr="00E93E49">
        <w:tc>
          <w:tcPr>
            <w:tcW w:w="1418" w:type="dxa"/>
            <w:gridSpan w:val="2"/>
          </w:tcPr>
          <w:p w14:paraId="5A81C8F4" w14:textId="77777777" w:rsidR="00340930" w:rsidRPr="007663D7" w:rsidRDefault="00340930" w:rsidP="00DD7D85">
            <w:pPr>
              <w:rPr>
                <w:noProof/>
                <w:sz w:val="20"/>
                <w:szCs w:val="20"/>
              </w:rPr>
            </w:pPr>
            <w:r w:rsidRPr="007663D7">
              <w:rPr>
                <w:sz w:val="20"/>
                <w:szCs w:val="20"/>
              </w:rPr>
              <w:t>6A001.a.2.e.</w:t>
            </w:r>
          </w:p>
        </w:tc>
        <w:tc>
          <w:tcPr>
            <w:tcW w:w="8719" w:type="dxa"/>
            <w:gridSpan w:val="2"/>
          </w:tcPr>
          <w:p w14:paraId="4007280F" w14:textId="77777777" w:rsidR="00340930" w:rsidRPr="007663D7" w:rsidRDefault="00295D39" w:rsidP="00DD7D85">
            <w:pPr>
              <w:rPr>
                <w:noProof/>
                <w:sz w:val="20"/>
                <w:szCs w:val="20"/>
              </w:rPr>
            </w:pPr>
            <w:r w:rsidRPr="00295D39">
              <w:rPr>
                <w:sz w:val="20"/>
                <w:szCs w:val="20"/>
              </w:rPr>
              <w:t>Групи от кабелни дънни или брегови хидрофони</w:t>
            </w:r>
            <w:r w:rsidR="00340930" w:rsidRPr="007663D7">
              <w:rPr>
                <w:sz w:val="20"/>
                <w:szCs w:val="20"/>
              </w:rPr>
              <w:t xml:space="preserve">, притежаващи </w:t>
            </w:r>
            <w:r w:rsidR="007019BF">
              <w:rPr>
                <w:sz w:val="20"/>
                <w:szCs w:val="20"/>
              </w:rPr>
              <w:t>която и да е от следните</w:t>
            </w:r>
            <w:r w:rsidR="00340930" w:rsidRPr="007663D7">
              <w:rPr>
                <w:sz w:val="20"/>
                <w:szCs w:val="20"/>
              </w:rPr>
              <w:t xml:space="preserve"> характеристики:</w:t>
            </w:r>
          </w:p>
          <w:p w14:paraId="6D98A51B" w14:textId="77777777" w:rsidR="00340930" w:rsidRPr="007663D7" w:rsidRDefault="00340930" w:rsidP="00DD7D85">
            <w:pPr>
              <w:ind w:left="850" w:hanging="850"/>
              <w:rPr>
                <w:noProof/>
                <w:sz w:val="20"/>
                <w:szCs w:val="20"/>
              </w:rPr>
            </w:pPr>
            <w:r w:rsidRPr="00B4141A">
              <w:rPr>
                <w:sz w:val="20"/>
                <w:szCs w:val="20"/>
                <w:lang w:val="ru-RU"/>
              </w:rPr>
              <w:tab/>
            </w:r>
            <w:r w:rsidRPr="007663D7">
              <w:rPr>
                <w:sz w:val="20"/>
                <w:szCs w:val="20"/>
              </w:rPr>
              <w:t>1. Включващи хидрофони</w:t>
            </w:r>
            <w:r w:rsidR="00F35D11">
              <w:rPr>
                <w:sz w:val="20"/>
                <w:szCs w:val="20"/>
              </w:rPr>
              <w:t xml:space="preserve">, </w:t>
            </w:r>
            <w:r w:rsidRPr="007663D7">
              <w:rPr>
                <w:sz w:val="20"/>
                <w:szCs w:val="20"/>
              </w:rPr>
              <w:t>описани в 6A001.a.2.a.;</w:t>
            </w:r>
            <w:r w:rsidR="00F35D11">
              <w:rPr>
                <w:sz w:val="20"/>
                <w:szCs w:val="20"/>
              </w:rPr>
              <w:t xml:space="preserve"> </w:t>
            </w:r>
            <w:r w:rsidRPr="007663D7">
              <w:rPr>
                <w:i/>
                <w:iCs/>
                <w:noProof/>
                <w:sz w:val="20"/>
                <w:szCs w:val="20"/>
              </w:rPr>
              <w:t>или</w:t>
            </w:r>
          </w:p>
          <w:p w14:paraId="1402FEF6" w14:textId="77777777" w:rsidR="00340930" w:rsidRPr="00B4141A" w:rsidRDefault="00340930" w:rsidP="00DD7D85">
            <w:pPr>
              <w:ind w:left="850" w:hanging="850"/>
              <w:rPr>
                <w:sz w:val="20"/>
                <w:szCs w:val="20"/>
                <w:lang w:val="ru-RU"/>
              </w:rPr>
            </w:pPr>
            <w:r w:rsidRPr="00B4141A">
              <w:rPr>
                <w:sz w:val="20"/>
                <w:szCs w:val="20"/>
                <w:lang w:val="ru-RU"/>
              </w:rPr>
              <w:tab/>
            </w:r>
            <w:r w:rsidRPr="007663D7">
              <w:rPr>
                <w:sz w:val="20"/>
                <w:szCs w:val="20"/>
              </w:rPr>
              <w:t>2. Включващи модули за мултиплексирани сигнали на групи хидрофони</w:t>
            </w:r>
            <w:r w:rsidR="00F35D11">
              <w:rPr>
                <w:sz w:val="20"/>
                <w:szCs w:val="20"/>
              </w:rPr>
              <w:t xml:space="preserve">, </w:t>
            </w:r>
            <w:r w:rsidR="00F35D11" w:rsidRPr="00F35D11">
              <w:rPr>
                <w:sz w:val="20"/>
                <w:szCs w:val="20"/>
              </w:rPr>
              <w:t>притежаващи всички изброени характеристики:</w:t>
            </w:r>
          </w:p>
          <w:p w14:paraId="51FBEA79" w14:textId="77777777" w:rsidR="00340930" w:rsidRPr="007663D7" w:rsidRDefault="00340930" w:rsidP="00DD7D85">
            <w:pPr>
              <w:ind w:left="850" w:hanging="850"/>
              <w:rPr>
                <w:sz w:val="20"/>
                <w:szCs w:val="20"/>
              </w:rPr>
            </w:pPr>
            <w:r w:rsidRPr="00B4141A">
              <w:rPr>
                <w:sz w:val="20"/>
                <w:szCs w:val="20"/>
                <w:lang w:val="ru-RU"/>
              </w:rPr>
              <w:tab/>
            </w:r>
            <w:r w:rsidRPr="00B4141A">
              <w:rPr>
                <w:sz w:val="20"/>
                <w:szCs w:val="20"/>
                <w:lang w:val="ru-RU"/>
              </w:rPr>
              <w:tab/>
            </w:r>
            <w:r w:rsidRPr="007663D7">
              <w:rPr>
                <w:sz w:val="20"/>
                <w:szCs w:val="20"/>
              </w:rPr>
              <w:t>a. Проектирани за работа на дълбочини над 35 m или разполагащи с настройващо се или сменяемо устройство за измерване на дълбочина, за да се позволи работа на дълбочини над 35 m; и</w:t>
            </w:r>
          </w:p>
          <w:p w14:paraId="485F0C42" w14:textId="77777777" w:rsidR="00340930" w:rsidRPr="00B4141A" w:rsidRDefault="00340930" w:rsidP="00DD7D85">
            <w:pPr>
              <w:ind w:left="850" w:hanging="850"/>
              <w:rPr>
                <w:sz w:val="20"/>
                <w:szCs w:val="20"/>
                <w:lang w:val="ru-RU"/>
              </w:rPr>
            </w:pPr>
            <w:r w:rsidRPr="00B4141A">
              <w:rPr>
                <w:sz w:val="20"/>
                <w:szCs w:val="20"/>
                <w:lang w:val="ru-RU"/>
              </w:rPr>
              <w:tab/>
            </w:r>
            <w:r w:rsidRPr="00B4141A">
              <w:rPr>
                <w:sz w:val="20"/>
                <w:szCs w:val="20"/>
                <w:lang w:val="ru-RU"/>
              </w:rPr>
              <w:tab/>
            </w:r>
            <w:r w:rsidRPr="007663D7">
              <w:rPr>
                <w:sz w:val="20"/>
                <w:szCs w:val="20"/>
              </w:rPr>
              <w:t>b. Възможност да бъдат оперативно взаимосвързани с буксируеми (теглени) групи от хидрофони;</w:t>
            </w:r>
          </w:p>
        </w:tc>
      </w:tr>
      <w:tr w:rsidR="00340930" w:rsidRPr="007663D7" w14:paraId="2CC0FFED" w14:textId="77777777" w:rsidTr="00E93E49">
        <w:tc>
          <w:tcPr>
            <w:tcW w:w="1560" w:type="dxa"/>
            <w:gridSpan w:val="3"/>
          </w:tcPr>
          <w:p w14:paraId="441342F2" w14:textId="77777777" w:rsidR="00340930" w:rsidRPr="007663D7" w:rsidRDefault="00340930" w:rsidP="00DD7D85">
            <w:pPr>
              <w:rPr>
                <w:noProof/>
                <w:sz w:val="20"/>
                <w:szCs w:val="20"/>
              </w:rPr>
            </w:pPr>
            <w:r w:rsidRPr="007663D7">
              <w:rPr>
                <w:sz w:val="20"/>
                <w:szCs w:val="20"/>
              </w:rPr>
              <w:t>6A001.a.2.f.</w:t>
            </w:r>
          </w:p>
        </w:tc>
        <w:tc>
          <w:tcPr>
            <w:tcW w:w="8577" w:type="dxa"/>
          </w:tcPr>
          <w:p w14:paraId="31FC07B9" w14:textId="77777777" w:rsidR="00340930" w:rsidRPr="007663D7" w:rsidRDefault="00340930" w:rsidP="00DD7D85">
            <w:pPr>
              <w:rPr>
                <w:noProof/>
                <w:sz w:val="20"/>
                <w:szCs w:val="20"/>
              </w:rPr>
            </w:pPr>
            <w:r w:rsidRPr="007663D7">
              <w:rPr>
                <w:sz w:val="20"/>
                <w:szCs w:val="20"/>
              </w:rPr>
              <w:t>О</w:t>
            </w:r>
            <w:r>
              <w:rPr>
                <w:sz w:val="20"/>
                <w:szCs w:val="20"/>
              </w:rPr>
              <w:t>бработващо оборудване</w:t>
            </w:r>
            <w:r w:rsidRPr="007663D7">
              <w:rPr>
                <w:sz w:val="20"/>
                <w:szCs w:val="20"/>
              </w:rPr>
              <w:t xml:space="preserve">, специално проектирано за </w:t>
            </w:r>
            <w:r w:rsidRPr="007663D7">
              <w:rPr>
                <w:b/>
                <w:bCs/>
                <w:i/>
                <w:iCs/>
                <w:sz w:val="20"/>
                <w:szCs w:val="20"/>
              </w:rPr>
              <w:t xml:space="preserve">приложение в реално време с </w:t>
            </w:r>
            <w:r w:rsidRPr="007663D7">
              <w:rPr>
                <w:sz w:val="20"/>
                <w:szCs w:val="20"/>
              </w:rPr>
              <w:t>кабелни системи за морското дъно или заливи, имащи „възможност за програмиране, достъпно за потребителя“ и времева или честотна област на обработка и корелация, включително спектрален анализ, цифрово филтриране и генериране на лъчи с използване на бързи преобразувания на Фурие или други преобразувания или процеси;</w:t>
            </w:r>
          </w:p>
        </w:tc>
      </w:tr>
      <w:tr w:rsidR="007B3897" w:rsidRPr="007663D7" w14:paraId="69B72C92" w14:textId="77777777" w:rsidTr="00E93E49">
        <w:tc>
          <w:tcPr>
            <w:tcW w:w="1560" w:type="dxa"/>
            <w:gridSpan w:val="3"/>
          </w:tcPr>
          <w:p w14:paraId="0326F806" w14:textId="77777777" w:rsidR="007B3897" w:rsidRPr="007663D7" w:rsidRDefault="007B3897" w:rsidP="00DD7D85">
            <w:pPr>
              <w:rPr>
                <w:sz w:val="20"/>
                <w:szCs w:val="20"/>
              </w:rPr>
            </w:pPr>
            <w:r>
              <w:rPr>
                <w:sz w:val="20"/>
                <w:szCs w:val="20"/>
              </w:rPr>
              <w:t>6А0203</w:t>
            </w:r>
          </w:p>
        </w:tc>
        <w:tc>
          <w:tcPr>
            <w:tcW w:w="8577" w:type="dxa"/>
          </w:tcPr>
          <w:p w14:paraId="0905B841" w14:textId="77777777" w:rsidR="007545D8" w:rsidRPr="007545D8" w:rsidRDefault="007545D8" w:rsidP="007545D8">
            <w:pPr>
              <w:rPr>
                <w:sz w:val="20"/>
                <w:szCs w:val="20"/>
              </w:rPr>
            </w:pPr>
            <w:r w:rsidRPr="007545D8">
              <w:rPr>
                <w:sz w:val="20"/>
                <w:szCs w:val="20"/>
              </w:rPr>
              <w:t>Фотокамери и компоненти, различни от описаните в 6A003, както следва:</w:t>
            </w:r>
          </w:p>
          <w:p w14:paraId="3B7A4053" w14:textId="77777777" w:rsidR="007545D8" w:rsidRPr="007545D8" w:rsidRDefault="007545D8" w:rsidP="007545D8">
            <w:pPr>
              <w:rPr>
                <w:sz w:val="20"/>
                <w:szCs w:val="20"/>
              </w:rPr>
            </w:pPr>
            <w:r w:rsidRPr="007545D8">
              <w:rPr>
                <w:sz w:val="20"/>
                <w:szCs w:val="20"/>
              </w:rPr>
              <w:t>a. Високоскоростни щрихови фотокамери, с механични въртящи се огледала, както следва, и</w:t>
            </w:r>
          </w:p>
          <w:p w14:paraId="5C028F27" w14:textId="77777777" w:rsidR="007545D8" w:rsidRPr="007545D8" w:rsidRDefault="007545D8" w:rsidP="007545D8">
            <w:pPr>
              <w:rPr>
                <w:sz w:val="20"/>
                <w:szCs w:val="20"/>
              </w:rPr>
            </w:pPr>
            <w:r w:rsidRPr="007545D8">
              <w:rPr>
                <w:sz w:val="20"/>
                <w:szCs w:val="20"/>
              </w:rPr>
              <w:t>специално проектирани компоненти за тях:</w:t>
            </w:r>
          </w:p>
          <w:p w14:paraId="693AA202" w14:textId="77777777" w:rsidR="007545D8" w:rsidRPr="007545D8" w:rsidRDefault="007545D8" w:rsidP="007545D8">
            <w:pPr>
              <w:rPr>
                <w:sz w:val="20"/>
                <w:szCs w:val="20"/>
              </w:rPr>
            </w:pPr>
            <w:r>
              <w:rPr>
                <w:sz w:val="20"/>
                <w:szCs w:val="20"/>
              </w:rPr>
              <w:tab/>
            </w:r>
            <w:r w:rsidRPr="007545D8">
              <w:rPr>
                <w:sz w:val="20"/>
                <w:szCs w:val="20"/>
              </w:rPr>
              <w:t>1. Високоскоростни щрихови фотокамери със скорости на записване по-големи от 0,5 mm на микросекунда;</w:t>
            </w:r>
          </w:p>
          <w:p w14:paraId="09661493" w14:textId="77777777" w:rsidR="007545D8" w:rsidRPr="007545D8" w:rsidRDefault="007545D8" w:rsidP="007545D8">
            <w:pPr>
              <w:rPr>
                <w:sz w:val="20"/>
                <w:szCs w:val="20"/>
              </w:rPr>
            </w:pPr>
            <w:r w:rsidRPr="007545D8">
              <w:rPr>
                <w:sz w:val="20"/>
                <w:szCs w:val="20"/>
              </w:rPr>
              <w:t>b. Фотокамери с покадрово заснемане, с механични въртящи се огледала, както следва, и специално</w:t>
            </w:r>
            <w:r>
              <w:rPr>
                <w:sz w:val="20"/>
                <w:szCs w:val="20"/>
              </w:rPr>
              <w:t xml:space="preserve"> </w:t>
            </w:r>
            <w:r w:rsidRPr="007545D8">
              <w:rPr>
                <w:sz w:val="20"/>
                <w:szCs w:val="20"/>
              </w:rPr>
              <w:t>проектирани компоненти за тях:</w:t>
            </w:r>
          </w:p>
          <w:p w14:paraId="2C3009D2" w14:textId="77777777" w:rsidR="007545D8" w:rsidRPr="007545D8" w:rsidRDefault="004A63B8" w:rsidP="007545D8">
            <w:pPr>
              <w:rPr>
                <w:sz w:val="20"/>
                <w:szCs w:val="20"/>
              </w:rPr>
            </w:pPr>
            <w:r>
              <w:rPr>
                <w:sz w:val="20"/>
                <w:szCs w:val="20"/>
              </w:rPr>
              <w:tab/>
            </w:r>
            <w:r w:rsidR="007545D8" w:rsidRPr="007545D8">
              <w:rPr>
                <w:sz w:val="20"/>
                <w:szCs w:val="20"/>
              </w:rPr>
              <w:t>1. Фотокамери с покадрово заснемане, със скорости на записване по-големи от 225 000 кадъра в</w:t>
            </w:r>
            <w:r>
              <w:rPr>
                <w:sz w:val="20"/>
                <w:szCs w:val="20"/>
              </w:rPr>
              <w:t xml:space="preserve"> </w:t>
            </w:r>
            <w:r w:rsidR="007545D8" w:rsidRPr="007545D8">
              <w:rPr>
                <w:sz w:val="20"/>
                <w:szCs w:val="20"/>
              </w:rPr>
              <w:t>секунда;</w:t>
            </w:r>
          </w:p>
          <w:p w14:paraId="49F57C87" w14:textId="77777777" w:rsidR="007B3897" w:rsidRPr="004A63B8" w:rsidRDefault="007545D8" w:rsidP="004A63B8">
            <w:pPr>
              <w:rPr>
                <w:i/>
                <w:sz w:val="20"/>
                <w:szCs w:val="20"/>
              </w:rPr>
            </w:pPr>
            <w:r w:rsidRPr="004A63B8">
              <w:rPr>
                <w:i/>
                <w:sz w:val="20"/>
                <w:szCs w:val="20"/>
                <w:u w:val="single"/>
              </w:rPr>
              <w:t>Бележка:</w:t>
            </w:r>
            <w:r w:rsidRPr="004A63B8">
              <w:rPr>
                <w:i/>
                <w:sz w:val="20"/>
                <w:szCs w:val="20"/>
              </w:rPr>
              <w:t xml:space="preserve"> В 6A203.a. компонентите за такива фотокамери включват техните синхронизиращи електронни възли и роторни монтажни възли, състоящи се от турбини,</w:t>
            </w:r>
            <w:r w:rsidR="004A63B8" w:rsidRPr="004A63B8">
              <w:rPr>
                <w:i/>
                <w:sz w:val="20"/>
                <w:szCs w:val="20"/>
              </w:rPr>
              <w:t xml:space="preserve"> </w:t>
            </w:r>
            <w:r w:rsidRPr="004A63B8">
              <w:rPr>
                <w:i/>
                <w:sz w:val="20"/>
                <w:szCs w:val="20"/>
              </w:rPr>
              <w:t>огледала и лагери</w:t>
            </w:r>
            <w:r w:rsidR="004A63B8" w:rsidRPr="004A63B8">
              <w:rPr>
                <w:i/>
                <w:sz w:val="20"/>
                <w:szCs w:val="20"/>
              </w:rPr>
              <w:t>.</w:t>
            </w:r>
          </w:p>
        </w:tc>
      </w:tr>
      <w:tr w:rsidR="00052E27" w:rsidRPr="007663D7" w14:paraId="645452C4" w14:textId="77777777" w:rsidTr="00E93E49">
        <w:tc>
          <w:tcPr>
            <w:tcW w:w="1560" w:type="dxa"/>
            <w:gridSpan w:val="3"/>
          </w:tcPr>
          <w:p w14:paraId="3335BB9A" w14:textId="77777777" w:rsidR="00052E27" w:rsidRDefault="00052E27" w:rsidP="00DD7D85">
            <w:pPr>
              <w:rPr>
                <w:sz w:val="20"/>
                <w:szCs w:val="20"/>
              </w:rPr>
            </w:pPr>
            <w:r>
              <w:rPr>
                <w:sz w:val="20"/>
                <w:szCs w:val="20"/>
              </w:rPr>
              <w:t>6А225</w:t>
            </w:r>
          </w:p>
        </w:tc>
        <w:tc>
          <w:tcPr>
            <w:tcW w:w="8577" w:type="dxa"/>
          </w:tcPr>
          <w:p w14:paraId="2F6ABF44" w14:textId="77777777" w:rsidR="00052E27" w:rsidRPr="00052E27" w:rsidRDefault="00052E27" w:rsidP="00052E27">
            <w:pPr>
              <w:rPr>
                <w:sz w:val="20"/>
                <w:szCs w:val="20"/>
              </w:rPr>
            </w:pPr>
            <w:r w:rsidRPr="00052E27">
              <w:rPr>
                <w:sz w:val="20"/>
                <w:szCs w:val="20"/>
              </w:rPr>
              <w:t>Скоростни интерферометри за измерване на скорости над 1 km/s през времеви интервали, по-малки от</w:t>
            </w:r>
            <w:r>
              <w:rPr>
                <w:sz w:val="20"/>
                <w:szCs w:val="20"/>
              </w:rPr>
              <w:t xml:space="preserve"> </w:t>
            </w:r>
            <w:r w:rsidRPr="00052E27">
              <w:rPr>
                <w:sz w:val="20"/>
                <w:szCs w:val="20"/>
              </w:rPr>
              <w:t>10 микросекунди.</w:t>
            </w:r>
          </w:p>
          <w:p w14:paraId="2D384FA6" w14:textId="77777777" w:rsidR="00052E27" w:rsidRPr="00052E27" w:rsidRDefault="00052E27" w:rsidP="00052E27">
            <w:pPr>
              <w:rPr>
                <w:i/>
                <w:sz w:val="20"/>
                <w:szCs w:val="20"/>
              </w:rPr>
            </w:pPr>
            <w:r w:rsidRPr="00052E27">
              <w:rPr>
                <w:i/>
                <w:sz w:val="20"/>
                <w:szCs w:val="20"/>
                <w:u w:val="single"/>
              </w:rPr>
              <w:t>Бележка</w:t>
            </w:r>
            <w:r w:rsidRPr="00052E27">
              <w:rPr>
                <w:i/>
                <w:sz w:val="20"/>
                <w:szCs w:val="20"/>
              </w:rPr>
              <w:t>: 6A225 включва скоростни интерферометри, като например СИСВО/VISARs (скоростни интерферометърни системи за всякакъв отражател) и ДЛИ/DLIs (доплерови лазерни интерферометри).</w:t>
            </w:r>
          </w:p>
        </w:tc>
      </w:tr>
      <w:tr w:rsidR="00012F75" w:rsidRPr="007663D7" w14:paraId="47362D31" w14:textId="77777777" w:rsidTr="00E93E49">
        <w:tc>
          <w:tcPr>
            <w:tcW w:w="1560" w:type="dxa"/>
            <w:gridSpan w:val="3"/>
          </w:tcPr>
          <w:p w14:paraId="11F823A4" w14:textId="77777777" w:rsidR="00012F75" w:rsidRDefault="00012F75" w:rsidP="00DD7D85">
            <w:pPr>
              <w:rPr>
                <w:sz w:val="20"/>
                <w:szCs w:val="20"/>
              </w:rPr>
            </w:pPr>
            <w:r>
              <w:rPr>
                <w:sz w:val="20"/>
                <w:szCs w:val="20"/>
              </w:rPr>
              <w:t>6А226</w:t>
            </w:r>
          </w:p>
        </w:tc>
        <w:tc>
          <w:tcPr>
            <w:tcW w:w="8577" w:type="dxa"/>
          </w:tcPr>
          <w:p w14:paraId="777BF668" w14:textId="77777777" w:rsidR="00012F75" w:rsidRPr="00012F75" w:rsidRDefault="00012F75" w:rsidP="00012F75">
            <w:pPr>
              <w:rPr>
                <w:sz w:val="20"/>
                <w:szCs w:val="20"/>
              </w:rPr>
            </w:pPr>
            <w:r w:rsidRPr="00012F75">
              <w:rPr>
                <w:sz w:val="20"/>
                <w:szCs w:val="20"/>
              </w:rPr>
              <w:t>Датчици за налягане, както следва:</w:t>
            </w:r>
          </w:p>
          <w:p w14:paraId="69A8FDF2" w14:textId="77777777" w:rsidR="00012F75" w:rsidRPr="00012F75" w:rsidRDefault="00012F75" w:rsidP="00012F75">
            <w:pPr>
              <w:rPr>
                <w:sz w:val="20"/>
                <w:szCs w:val="20"/>
              </w:rPr>
            </w:pPr>
            <w:r w:rsidRPr="00012F75">
              <w:rPr>
                <w:sz w:val="20"/>
                <w:szCs w:val="20"/>
              </w:rPr>
              <w:t>a. Ударни манометри за измерване на налягания над 10 GPa, включително манометри, изработени от</w:t>
            </w:r>
            <w:r w:rsidR="009C640A">
              <w:rPr>
                <w:sz w:val="20"/>
                <w:szCs w:val="20"/>
              </w:rPr>
              <w:t xml:space="preserve"> </w:t>
            </w:r>
            <w:r w:rsidRPr="00012F75">
              <w:rPr>
                <w:sz w:val="20"/>
                <w:szCs w:val="20"/>
              </w:rPr>
              <w:t>манган, итербий и поливинилиденов флуорид (PVDF)/поливинил дифлуорид (PVF2 );</w:t>
            </w:r>
          </w:p>
          <w:p w14:paraId="13232B05" w14:textId="77777777" w:rsidR="00012F75" w:rsidRPr="00052E27" w:rsidRDefault="00012F75" w:rsidP="00012F75">
            <w:pPr>
              <w:rPr>
                <w:sz w:val="20"/>
                <w:szCs w:val="20"/>
              </w:rPr>
            </w:pPr>
            <w:r w:rsidRPr="00012F75">
              <w:rPr>
                <w:sz w:val="20"/>
                <w:szCs w:val="20"/>
              </w:rPr>
              <w:t>b. Кварцови преобразуватели на налягане, използвани за налягания над 10 GРа</w:t>
            </w:r>
            <w:r w:rsidR="009C640A">
              <w:rPr>
                <w:sz w:val="20"/>
                <w:szCs w:val="20"/>
              </w:rPr>
              <w:t>.</w:t>
            </w:r>
          </w:p>
        </w:tc>
      </w:tr>
      <w:tr w:rsidR="00340930" w:rsidRPr="007663D7" w14:paraId="47437079" w14:textId="77777777" w:rsidTr="00E93E49">
        <w:tc>
          <w:tcPr>
            <w:tcW w:w="993" w:type="dxa"/>
          </w:tcPr>
          <w:p w14:paraId="04708A7E" w14:textId="77777777" w:rsidR="00340930" w:rsidRPr="007663D7" w:rsidRDefault="00340930" w:rsidP="00EC0B35">
            <w:pPr>
              <w:jc w:val="left"/>
              <w:rPr>
                <w:sz w:val="20"/>
                <w:szCs w:val="20"/>
              </w:rPr>
            </w:pPr>
            <w:r w:rsidRPr="007663D7">
              <w:rPr>
                <w:sz w:val="20"/>
                <w:szCs w:val="20"/>
              </w:rPr>
              <w:t>6B008</w:t>
            </w:r>
          </w:p>
        </w:tc>
        <w:tc>
          <w:tcPr>
            <w:tcW w:w="9144" w:type="dxa"/>
            <w:gridSpan w:val="3"/>
          </w:tcPr>
          <w:p w14:paraId="6C7DC782" w14:textId="77777777" w:rsidR="00340930" w:rsidRPr="007663D7" w:rsidRDefault="00340930" w:rsidP="00DD7D85">
            <w:pPr>
              <w:rPr>
                <w:noProof/>
                <w:sz w:val="20"/>
                <w:szCs w:val="20"/>
              </w:rPr>
            </w:pPr>
            <w:r w:rsidRPr="007663D7">
              <w:rPr>
                <w:sz w:val="20"/>
                <w:szCs w:val="20"/>
              </w:rPr>
              <w:t>Импулсни радарни измервателни системи с напречно сечение, имащи ширини на импулса при излъчване от 100 ns или по-малко, и специално проектирани компоненти за тях.</w:t>
            </w:r>
          </w:p>
          <w:p w14:paraId="305BA7DC" w14:textId="77777777" w:rsidR="00340930" w:rsidRPr="007663D7" w:rsidRDefault="00340930" w:rsidP="00DD7D85">
            <w:pPr>
              <w:rPr>
                <w:noProof/>
                <w:sz w:val="20"/>
                <w:szCs w:val="20"/>
                <w:lang w:val="en-US"/>
              </w:rPr>
            </w:pPr>
            <w:r>
              <w:rPr>
                <w:i/>
                <w:iCs/>
                <w:noProof/>
                <w:sz w:val="20"/>
                <w:szCs w:val="20"/>
              </w:rPr>
              <w:t>N.B.</w:t>
            </w:r>
            <w:r w:rsidRPr="007663D7">
              <w:rPr>
                <w:i/>
                <w:iCs/>
                <w:noProof/>
                <w:sz w:val="20"/>
                <w:szCs w:val="20"/>
              </w:rPr>
              <w:t xml:space="preserve"> ВЖ. СЪЩО 6B108</w:t>
            </w:r>
          </w:p>
        </w:tc>
      </w:tr>
      <w:tr w:rsidR="00340930" w:rsidRPr="007663D7" w14:paraId="56349916" w14:textId="77777777" w:rsidTr="00E93E49">
        <w:tc>
          <w:tcPr>
            <w:tcW w:w="993" w:type="dxa"/>
          </w:tcPr>
          <w:p w14:paraId="013EABBA" w14:textId="77777777" w:rsidR="00340930" w:rsidRPr="007663D7" w:rsidRDefault="00340930" w:rsidP="00EC0B35">
            <w:pPr>
              <w:jc w:val="left"/>
              <w:rPr>
                <w:sz w:val="20"/>
                <w:szCs w:val="20"/>
              </w:rPr>
            </w:pPr>
            <w:r w:rsidRPr="007663D7">
              <w:rPr>
                <w:sz w:val="20"/>
                <w:szCs w:val="20"/>
              </w:rPr>
              <w:lastRenderedPageBreak/>
              <w:t>6B108</w:t>
            </w:r>
          </w:p>
        </w:tc>
        <w:tc>
          <w:tcPr>
            <w:tcW w:w="9144" w:type="dxa"/>
            <w:gridSpan w:val="3"/>
          </w:tcPr>
          <w:p w14:paraId="5C4EA2E9" w14:textId="77777777" w:rsidR="00340930" w:rsidRDefault="00340930" w:rsidP="00DD7D85">
            <w:pPr>
              <w:rPr>
                <w:sz w:val="20"/>
                <w:szCs w:val="20"/>
              </w:rPr>
            </w:pPr>
            <w:r w:rsidRPr="007663D7">
              <w:rPr>
                <w:sz w:val="20"/>
                <w:szCs w:val="20"/>
              </w:rPr>
              <w:t>Системи, специално проектирани за измерване чрез радарно напречно сечение, годни за използване при „ракети“ и подсистеми за тях.</w:t>
            </w:r>
          </w:p>
          <w:p w14:paraId="4FCCA228" w14:textId="77777777" w:rsidR="00F70C6F" w:rsidRDefault="00F70C6F" w:rsidP="00DD7D85">
            <w:pPr>
              <w:rPr>
                <w:sz w:val="20"/>
                <w:szCs w:val="20"/>
              </w:rPr>
            </w:pPr>
            <w:r w:rsidRPr="00A976D9">
              <w:rPr>
                <w:i/>
                <w:sz w:val="20"/>
                <w:szCs w:val="20"/>
              </w:rPr>
              <w:t>Техническа бележка</w:t>
            </w:r>
            <w:r w:rsidRPr="00F70C6F">
              <w:rPr>
                <w:sz w:val="20"/>
                <w:szCs w:val="20"/>
              </w:rPr>
              <w:t xml:space="preserve">: </w:t>
            </w:r>
          </w:p>
          <w:p w14:paraId="7875B1D8" w14:textId="77777777" w:rsidR="00F70C6F" w:rsidRPr="007663D7" w:rsidRDefault="00F70C6F" w:rsidP="00DD7D85">
            <w:pPr>
              <w:rPr>
                <w:sz w:val="20"/>
                <w:szCs w:val="20"/>
              </w:rPr>
            </w:pPr>
            <w:r w:rsidRPr="00F70C6F">
              <w:rPr>
                <w:sz w:val="20"/>
                <w:szCs w:val="20"/>
              </w:rPr>
              <w:t>В 6B108 „ракети“ означава завършени ракетни системи и системи за безпилотни въздухоплавателни средства с обсег на действие над 300 km.</w:t>
            </w:r>
          </w:p>
        </w:tc>
      </w:tr>
      <w:tr w:rsidR="00340930" w:rsidRPr="007663D7" w14:paraId="766FAD90" w14:textId="77777777" w:rsidTr="00E93E49">
        <w:tc>
          <w:tcPr>
            <w:tcW w:w="993" w:type="dxa"/>
          </w:tcPr>
          <w:p w14:paraId="3AE1D74E" w14:textId="77777777" w:rsidR="00340930" w:rsidRPr="007663D7" w:rsidRDefault="00340930" w:rsidP="00EC0B35">
            <w:pPr>
              <w:jc w:val="left"/>
              <w:rPr>
                <w:sz w:val="20"/>
                <w:szCs w:val="20"/>
              </w:rPr>
            </w:pPr>
            <w:r w:rsidRPr="007663D7">
              <w:rPr>
                <w:sz w:val="20"/>
                <w:szCs w:val="20"/>
              </w:rPr>
              <w:t>6D003.a.</w:t>
            </w:r>
          </w:p>
        </w:tc>
        <w:tc>
          <w:tcPr>
            <w:tcW w:w="9144" w:type="dxa"/>
            <w:gridSpan w:val="3"/>
          </w:tcPr>
          <w:p w14:paraId="050D9DE9" w14:textId="77777777" w:rsidR="00340930" w:rsidRPr="007663D7" w:rsidRDefault="00340930" w:rsidP="00DD7D85">
            <w:pPr>
              <w:rPr>
                <w:sz w:val="20"/>
                <w:szCs w:val="20"/>
              </w:rPr>
            </w:pPr>
            <w:r w:rsidRPr="007663D7">
              <w:rPr>
                <w:sz w:val="20"/>
                <w:szCs w:val="20"/>
              </w:rPr>
              <w:t>„Софтуер“ за „обработка в реално време“ на акустични данни;</w:t>
            </w:r>
          </w:p>
        </w:tc>
      </w:tr>
    </w:tbl>
    <w:p w14:paraId="356256D0" w14:textId="77777777" w:rsidR="00340930" w:rsidRPr="007663D7" w:rsidRDefault="00340930" w:rsidP="00685CA6">
      <w:pPr>
        <w:pStyle w:val="CM3"/>
        <w:spacing w:before="60" w:after="60"/>
        <w:rPr>
          <w:rFonts w:ascii="Times New Roman" w:hAnsi="Times New Roman" w:cs="Times New Roman"/>
          <w:sz w:val="20"/>
          <w:szCs w:val="20"/>
        </w:rPr>
      </w:pPr>
    </w:p>
    <w:p w14:paraId="18A939D0" w14:textId="77777777" w:rsidR="00340930" w:rsidRPr="007663D7" w:rsidRDefault="00340930" w:rsidP="00685CA6">
      <w:pPr>
        <w:rPr>
          <w:sz w:val="20"/>
          <w:szCs w:val="20"/>
        </w:rPr>
      </w:pPr>
      <w:r w:rsidRPr="007663D7">
        <w:rPr>
          <w:b/>
          <w:bCs/>
          <w:sz w:val="20"/>
          <w:szCs w:val="20"/>
        </w:rPr>
        <w:t>КАТЕГОРИЯ 7 — НАВИГАЦИОННО И АВИАЦИОННО ОБОРУДВАНЕ</w:t>
      </w:r>
    </w:p>
    <w:p w14:paraId="2F1BA8A5" w14:textId="77777777" w:rsidR="00340930" w:rsidRPr="007663D7" w:rsidRDefault="00340930" w:rsidP="00B3619D">
      <w:pPr>
        <w:keepNext/>
        <w:outlineLvl w:val="1"/>
        <w:rPr>
          <w:b/>
          <w:bCs/>
          <w:noProof/>
          <w:sz w:val="20"/>
          <w:szCs w:val="20"/>
        </w:rPr>
      </w:pPr>
    </w:p>
    <w:tbl>
      <w:tblPr>
        <w:tblW w:w="10137" w:type="dxa"/>
        <w:tblInd w:w="-106" w:type="dxa"/>
        <w:tblLayout w:type="fixed"/>
        <w:tblLook w:val="0000" w:firstRow="0" w:lastRow="0" w:firstColumn="0" w:lastColumn="0" w:noHBand="0" w:noVBand="0"/>
      </w:tblPr>
      <w:tblGrid>
        <w:gridCol w:w="993"/>
        <w:gridCol w:w="9144"/>
      </w:tblGrid>
      <w:tr w:rsidR="00340930" w:rsidRPr="007663D7" w14:paraId="29413989" w14:textId="77777777" w:rsidTr="00DD7D85">
        <w:tc>
          <w:tcPr>
            <w:tcW w:w="993" w:type="dxa"/>
          </w:tcPr>
          <w:p w14:paraId="532191BD" w14:textId="77777777" w:rsidR="00340930" w:rsidRPr="007663D7" w:rsidRDefault="00340930" w:rsidP="00EC0B35">
            <w:pPr>
              <w:jc w:val="left"/>
              <w:rPr>
                <w:noProof/>
                <w:sz w:val="20"/>
                <w:szCs w:val="20"/>
                <w:lang w:val="en-US"/>
              </w:rPr>
            </w:pPr>
            <w:r w:rsidRPr="007663D7">
              <w:rPr>
                <w:noProof/>
                <w:sz w:val="20"/>
                <w:szCs w:val="20"/>
              </w:rPr>
              <w:t>7</w:t>
            </w:r>
            <w:r w:rsidRPr="007663D7">
              <w:rPr>
                <w:noProof/>
                <w:sz w:val="20"/>
                <w:szCs w:val="20"/>
                <w:lang w:val="en-US"/>
              </w:rPr>
              <w:t>A117</w:t>
            </w:r>
          </w:p>
        </w:tc>
        <w:tc>
          <w:tcPr>
            <w:tcW w:w="9144" w:type="dxa"/>
          </w:tcPr>
          <w:p w14:paraId="49E0EAA8" w14:textId="77777777" w:rsidR="00340930" w:rsidRDefault="00340930" w:rsidP="00DD7D85">
            <w:pPr>
              <w:rPr>
                <w:b/>
                <w:bCs/>
                <w:i/>
                <w:iCs/>
                <w:sz w:val="20"/>
                <w:szCs w:val="20"/>
              </w:rPr>
            </w:pPr>
            <w:r w:rsidRPr="007663D7">
              <w:rPr>
                <w:sz w:val="20"/>
                <w:szCs w:val="20"/>
              </w:rPr>
              <w:t>„Системи/комплекти за насочване“, които могат да се използват в „ракети“, способни да постигат точност на системата от 3,33 % или по-малко от обхвата (</w:t>
            </w:r>
            <w:r w:rsidR="00D3751C">
              <w:rPr>
                <w:sz w:val="20"/>
                <w:szCs w:val="20"/>
              </w:rPr>
              <w:t>напр.</w:t>
            </w:r>
            <w:r w:rsidRPr="007663D7">
              <w:rPr>
                <w:sz w:val="20"/>
                <w:szCs w:val="20"/>
              </w:rPr>
              <w:t xml:space="preserve"> „СЕP/ВКГ“ от 10 km или по-малко при обхват от 300 km) </w:t>
            </w:r>
            <w:r w:rsidRPr="007663D7">
              <w:rPr>
                <w:b/>
                <w:bCs/>
                <w:i/>
                <w:iCs/>
                <w:sz w:val="20"/>
                <w:szCs w:val="20"/>
              </w:rPr>
              <w:t>с изключение на „комплектите за насочване“, проектирани за ракети с обсег под 300 km или пилотирани летателни средства.</w:t>
            </w:r>
          </w:p>
          <w:p w14:paraId="5497178E" w14:textId="77777777" w:rsidR="00CA6427" w:rsidRPr="00A976D9" w:rsidRDefault="00CA6427" w:rsidP="00DD7D85">
            <w:pPr>
              <w:rPr>
                <w:i/>
                <w:noProof/>
                <w:sz w:val="20"/>
                <w:szCs w:val="20"/>
              </w:rPr>
            </w:pPr>
            <w:r w:rsidRPr="00A976D9">
              <w:rPr>
                <w:i/>
                <w:noProof/>
                <w:sz w:val="20"/>
                <w:szCs w:val="20"/>
              </w:rPr>
              <w:t xml:space="preserve">Техническа бележка: </w:t>
            </w:r>
          </w:p>
          <w:p w14:paraId="436F8B56" w14:textId="77777777" w:rsidR="00CA6427" w:rsidRPr="007663D7" w:rsidRDefault="00CA6427" w:rsidP="00DD7D85">
            <w:pPr>
              <w:rPr>
                <w:noProof/>
                <w:sz w:val="20"/>
                <w:szCs w:val="20"/>
              </w:rPr>
            </w:pPr>
            <w:r w:rsidRPr="00CA6427">
              <w:rPr>
                <w:noProof/>
                <w:sz w:val="20"/>
                <w:szCs w:val="20"/>
              </w:rPr>
              <w:t>В 7A117 „CEP“ (вероятна кръгова грешка или окръжност на равностойни вероятности) е мярка за точност, дефинирана като радиуса на окръжността с център в целта, при конкретен обхват, в която попадат 50 % от бойните заряди.</w:t>
            </w:r>
          </w:p>
        </w:tc>
      </w:tr>
      <w:tr w:rsidR="00340930" w:rsidRPr="007663D7" w14:paraId="31863473" w14:textId="77777777" w:rsidTr="00DD7D85">
        <w:tc>
          <w:tcPr>
            <w:tcW w:w="993" w:type="dxa"/>
          </w:tcPr>
          <w:p w14:paraId="464907B3" w14:textId="77777777" w:rsidR="00340930" w:rsidRPr="007663D7" w:rsidRDefault="00340930" w:rsidP="00EC0B35">
            <w:pPr>
              <w:jc w:val="left"/>
              <w:rPr>
                <w:sz w:val="20"/>
                <w:szCs w:val="20"/>
              </w:rPr>
            </w:pPr>
            <w:r w:rsidRPr="007663D7">
              <w:rPr>
                <w:sz w:val="20"/>
                <w:szCs w:val="20"/>
              </w:rPr>
              <w:t>7B001</w:t>
            </w:r>
          </w:p>
        </w:tc>
        <w:tc>
          <w:tcPr>
            <w:tcW w:w="9144" w:type="dxa"/>
          </w:tcPr>
          <w:p w14:paraId="7AB92A14" w14:textId="77777777" w:rsidR="00340930" w:rsidRPr="007663D7" w:rsidRDefault="00340930" w:rsidP="00DD7D85">
            <w:pPr>
              <w:rPr>
                <w:noProof/>
                <w:sz w:val="20"/>
                <w:szCs w:val="20"/>
              </w:rPr>
            </w:pPr>
            <w:r w:rsidRPr="007663D7">
              <w:rPr>
                <w:sz w:val="20"/>
                <w:szCs w:val="20"/>
              </w:rPr>
              <w:t xml:space="preserve">Оборудване за изпитване, калибриране или регулиране, специално проектирано за оборудването, описано </w:t>
            </w:r>
            <w:r w:rsidRPr="007663D7">
              <w:rPr>
                <w:i/>
                <w:iCs/>
                <w:sz w:val="20"/>
                <w:szCs w:val="20"/>
              </w:rPr>
              <w:t>в 7A117 по-горе</w:t>
            </w:r>
            <w:r w:rsidRPr="007663D7">
              <w:rPr>
                <w:sz w:val="20"/>
                <w:szCs w:val="20"/>
              </w:rPr>
              <w:t>.</w:t>
            </w:r>
          </w:p>
          <w:p w14:paraId="2C90291E" w14:textId="77777777" w:rsidR="00340930" w:rsidRPr="007663D7" w:rsidRDefault="00340930" w:rsidP="00DD7D85">
            <w:pPr>
              <w:rPr>
                <w:sz w:val="20"/>
                <w:szCs w:val="20"/>
              </w:rPr>
            </w:pPr>
            <w:r w:rsidRPr="007663D7">
              <w:rPr>
                <w:i/>
                <w:iCs/>
                <w:noProof/>
                <w:sz w:val="20"/>
                <w:szCs w:val="20"/>
              </w:rPr>
              <w:t xml:space="preserve">Бележка:7B001 не контролира оборудване за изпитване, калибриране или регулиране за </w:t>
            </w:r>
            <w:r w:rsidR="009972F5">
              <w:rPr>
                <w:i/>
                <w:iCs/>
                <w:noProof/>
                <w:sz w:val="20"/>
                <w:szCs w:val="20"/>
              </w:rPr>
              <w:t>„</w:t>
            </w:r>
            <w:r>
              <w:rPr>
                <w:i/>
                <w:iCs/>
                <w:noProof/>
                <w:sz w:val="20"/>
                <w:szCs w:val="20"/>
              </w:rPr>
              <w:t>т</w:t>
            </w:r>
            <w:r w:rsidRPr="007663D7">
              <w:rPr>
                <w:i/>
                <w:iCs/>
                <w:noProof/>
                <w:sz w:val="20"/>
                <w:szCs w:val="20"/>
              </w:rPr>
              <w:t>ехническо обслужване I</w:t>
            </w:r>
            <w:r w:rsidR="009972F5">
              <w:rPr>
                <w:i/>
                <w:iCs/>
                <w:noProof/>
                <w:sz w:val="20"/>
                <w:szCs w:val="20"/>
              </w:rPr>
              <w:t>“</w:t>
            </w:r>
            <w:r w:rsidRPr="007663D7">
              <w:rPr>
                <w:i/>
                <w:iCs/>
                <w:noProof/>
                <w:sz w:val="20"/>
                <w:szCs w:val="20"/>
              </w:rPr>
              <w:t xml:space="preserve"> и</w:t>
            </w:r>
            <w:r w:rsidR="00A976D9" w:rsidRPr="00BB7A88">
              <w:rPr>
                <w:i/>
                <w:iCs/>
                <w:noProof/>
                <w:sz w:val="20"/>
                <w:szCs w:val="20"/>
                <w:lang w:val="ru-RU"/>
              </w:rPr>
              <w:t xml:space="preserve"> </w:t>
            </w:r>
            <w:r w:rsidR="009972F5">
              <w:rPr>
                <w:i/>
                <w:iCs/>
                <w:noProof/>
                <w:sz w:val="20"/>
                <w:szCs w:val="20"/>
              </w:rPr>
              <w:t>“</w:t>
            </w:r>
            <w:r>
              <w:rPr>
                <w:i/>
                <w:iCs/>
                <w:noProof/>
                <w:sz w:val="20"/>
                <w:szCs w:val="20"/>
              </w:rPr>
              <w:t>т</w:t>
            </w:r>
            <w:r w:rsidRPr="007663D7">
              <w:rPr>
                <w:i/>
                <w:iCs/>
                <w:noProof/>
                <w:sz w:val="20"/>
                <w:szCs w:val="20"/>
              </w:rPr>
              <w:t>ехническо обслужване II</w:t>
            </w:r>
            <w:r w:rsidR="009972F5">
              <w:rPr>
                <w:i/>
                <w:iCs/>
                <w:noProof/>
                <w:sz w:val="20"/>
                <w:szCs w:val="20"/>
              </w:rPr>
              <w:t>“</w:t>
            </w:r>
            <w:r w:rsidRPr="007663D7">
              <w:rPr>
                <w:i/>
                <w:iCs/>
                <w:noProof/>
                <w:sz w:val="20"/>
                <w:szCs w:val="20"/>
              </w:rPr>
              <w:t>.</w:t>
            </w:r>
          </w:p>
        </w:tc>
      </w:tr>
      <w:tr w:rsidR="00340930" w:rsidRPr="007663D7" w14:paraId="53D83F26" w14:textId="77777777" w:rsidTr="00DD7D85">
        <w:tc>
          <w:tcPr>
            <w:tcW w:w="993" w:type="dxa"/>
          </w:tcPr>
          <w:p w14:paraId="0496DD5F" w14:textId="77777777" w:rsidR="00340930" w:rsidRPr="007663D7" w:rsidRDefault="00340930" w:rsidP="00EC0B35">
            <w:pPr>
              <w:jc w:val="left"/>
              <w:rPr>
                <w:noProof/>
                <w:sz w:val="20"/>
                <w:szCs w:val="20"/>
              </w:rPr>
            </w:pPr>
            <w:r w:rsidRPr="007663D7">
              <w:rPr>
                <w:sz w:val="20"/>
                <w:szCs w:val="20"/>
              </w:rPr>
              <w:t>7B003</w:t>
            </w:r>
          </w:p>
        </w:tc>
        <w:tc>
          <w:tcPr>
            <w:tcW w:w="9144" w:type="dxa"/>
          </w:tcPr>
          <w:p w14:paraId="2AB744D4" w14:textId="77777777" w:rsidR="00340930" w:rsidRPr="007663D7" w:rsidRDefault="00340930" w:rsidP="00DD7D85">
            <w:pPr>
              <w:rPr>
                <w:noProof/>
                <w:sz w:val="20"/>
                <w:szCs w:val="20"/>
              </w:rPr>
            </w:pPr>
            <w:r w:rsidRPr="007663D7">
              <w:rPr>
                <w:sz w:val="20"/>
                <w:szCs w:val="20"/>
              </w:rPr>
              <w:t xml:space="preserve">Оборудване, специално проектирано за „производство“ на оборудването, описано в </w:t>
            </w:r>
            <w:r w:rsidRPr="007663D7">
              <w:rPr>
                <w:i/>
                <w:iCs/>
                <w:noProof/>
                <w:sz w:val="20"/>
                <w:szCs w:val="20"/>
              </w:rPr>
              <w:t>7A117 по-горе.</w:t>
            </w:r>
          </w:p>
        </w:tc>
      </w:tr>
      <w:tr w:rsidR="00340930" w:rsidRPr="007663D7" w14:paraId="253C8C8D" w14:textId="77777777" w:rsidTr="00DD7D85">
        <w:tc>
          <w:tcPr>
            <w:tcW w:w="993" w:type="dxa"/>
          </w:tcPr>
          <w:p w14:paraId="29FB6F3F" w14:textId="77777777" w:rsidR="00340930" w:rsidRPr="007663D7" w:rsidRDefault="00340930" w:rsidP="00EC0B35">
            <w:pPr>
              <w:jc w:val="left"/>
              <w:rPr>
                <w:noProof/>
                <w:sz w:val="20"/>
                <w:szCs w:val="20"/>
              </w:rPr>
            </w:pPr>
            <w:r w:rsidRPr="007663D7">
              <w:rPr>
                <w:sz w:val="20"/>
                <w:szCs w:val="20"/>
              </w:rPr>
              <w:t>7B103</w:t>
            </w:r>
          </w:p>
        </w:tc>
        <w:tc>
          <w:tcPr>
            <w:tcW w:w="9144" w:type="dxa"/>
          </w:tcPr>
          <w:p w14:paraId="2DE78094" w14:textId="77777777" w:rsidR="00340930" w:rsidRPr="007663D7" w:rsidRDefault="00340930" w:rsidP="00DD7D85">
            <w:pPr>
              <w:rPr>
                <w:noProof/>
                <w:sz w:val="20"/>
                <w:szCs w:val="20"/>
              </w:rPr>
            </w:pPr>
            <w:r w:rsidRPr="007663D7">
              <w:rPr>
                <w:sz w:val="20"/>
                <w:szCs w:val="20"/>
              </w:rPr>
              <w:t xml:space="preserve">„Съоръжения за производство“, специално проектирани за оборудването, описано в 7A117 </w:t>
            </w:r>
            <w:r w:rsidRPr="007663D7">
              <w:rPr>
                <w:b/>
                <w:bCs/>
                <w:i/>
                <w:iCs/>
                <w:sz w:val="20"/>
                <w:szCs w:val="20"/>
              </w:rPr>
              <w:t>по-горе</w:t>
            </w:r>
            <w:r w:rsidRPr="007663D7">
              <w:rPr>
                <w:sz w:val="20"/>
                <w:szCs w:val="20"/>
              </w:rPr>
              <w:t>.</w:t>
            </w:r>
          </w:p>
        </w:tc>
      </w:tr>
      <w:tr w:rsidR="00340930" w:rsidRPr="007663D7" w14:paraId="3CBAA703" w14:textId="77777777" w:rsidTr="00DD7D85">
        <w:tc>
          <w:tcPr>
            <w:tcW w:w="993" w:type="dxa"/>
          </w:tcPr>
          <w:p w14:paraId="1EE8CE73" w14:textId="77777777" w:rsidR="00340930" w:rsidRPr="007663D7" w:rsidRDefault="00340930" w:rsidP="00EC0B35">
            <w:pPr>
              <w:jc w:val="left"/>
              <w:rPr>
                <w:noProof/>
                <w:sz w:val="20"/>
                <w:szCs w:val="20"/>
              </w:rPr>
            </w:pPr>
            <w:r w:rsidRPr="007663D7">
              <w:rPr>
                <w:sz w:val="20"/>
                <w:szCs w:val="20"/>
              </w:rPr>
              <w:t>7D101</w:t>
            </w:r>
          </w:p>
        </w:tc>
        <w:tc>
          <w:tcPr>
            <w:tcW w:w="9144" w:type="dxa"/>
          </w:tcPr>
          <w:p w14:paraId="6444C15B" w14:textId="77777777" w:rsidR="00340930" w:rsidRPr="007663D7" w:rsidRDefault="00340930" w:rsidP="00DD7D85">
            <w:pPr>
              <w:rPr>
                <w:noProof/>
                <w:sz w:val="20"/>
                <w:szCs w:val="20"/>
              </w:rPr>
            </w:pPr>
            <w:r w:rsidRPr="007663D7">
              <w:rPr>
                <w:sz w:val="20"/>
                <w:szCs w:val="20"/>
              </w:rPr>
              <w:t xml:space="preserve">„Софтуер“, специално проектиран за „използване“ на оборудването, описано в 7B003 или 7B103 </w:t>
            </w:r>
            <w:r w:rsidRPr="007663D7">
              <w:rPr>
                <w:b/>
                <w:bCs/>
                <w:i/>
                <w:iCs/>
                <w:sz w:val="20"/>
                <w:szCs w:val="20"/>
              </w:rPr>
              <w:t>по-горе</w:t>
            </w:r>
            <w:r w:rsidRPr="007663D7">
              <w:rPr>
                <w:sz w:val="20"/>
                <w:szCs w:val="20"/>
              </w:rPr>
              <w:t>.</w:t>
            </w:r>
          </w:p>
        </w:tc>
      </w:tr>
      <w:tr w:rsidR="00340930" w:rsidRPr="007663D7" w14:paraId="2FCAC094" w14:textId="77777777" w:rsidTr="00DD7D85">
        <w:tc>
          <w:tcPr>
            <w:tcW w:w="993" w:type="dxa"/>
          </w:tcPr>
          <w:p w14:paraId="5FA5E798" w14:textId="77777777" w:rsidR="00340930" w:rsidRPr="007663D7" w:rsidRDefault="00340930" w:rsidP="00EC0B35">
            <w:pPr>
              <w:jc w:val="left"/>
              <w:rPr>
                <w:noProof/>
                <w:sz w:val="20"/>
                <w:szCs w:val="20"/>
              </w:rPr>
            </w:pPr>
            <w:r w:rsidRPr="007663D7">
              <w:rPr>
                <w:sz w:val="20"/>
                <w:szCs w:val="20"/>
              </w:rPr>
              <w:t>7E001</w:t>
            </w:r>
          </w:p>
        </w:tc>
        <w:tc>
          <w:tcPr>
            <w:tcW w:w="9144" w:type="dxa"/>
          </w:tcPr>
          <w:p w14:paraId="7AB29353" w14:textId="77777777" w:rsidR="00340930" w:rsidRPr="007663D7" w:rsidRDefault="00340930" w:rsidP="00DD7D85">
            <w:pPr>
              <w:rPr>
                <w:noProof/>
                <w:sz w:val="20"/>
                <w:szCs w:val="20"/>
              </w:rPr>
            </w:pPr>
            <w:r w:rsidRPr="007663D7">
              <w:rPr>
                <w:sz w:val="20"/>
                <w:szCs w:val="20"/>
              </w:rPr>
              <w:t xml:space="preserve">„Технологии“, съгласно Общата бележка за технологиите, за „разработване“ на оборудването или „софтуера“, описани в 7A117, 7B003, 7B103 или 7D101 </w:t>
            </w:r>
            <w:r w:rsidRPr="007663D7">
              <w:rPr>
                <w:b/>
                <w:bCs/>
                <w:i/>
                <w:iCs/>
                <w:noProof/>
                <w:sz w:val="20"/>
                <w:szCs w:val="20"/>
              </w:rPr>
              <w:t>по-горе</w:t>
            </w:r>
            <w:r w:rsidRPr="007663D7">
              <w:rPr>
                <w:sz w:val="20"/>
                <w:szCs w:val="20"/>
              </w:rPr>
              <w:t>.</w:t>
            </w:r>
          </w:p>
        </w:tc>
      </w:tr>
      <w:tr w:rsidR="00340930" w:rsidRPr="007663D7" w14:paraId="050AB4A2" w14:textId="77777777" w:rsidTr="00DD7D85">
        <w:tc>
          <w:tcPr>
            <w:tcW w:w="993" w:type="dxa"/>
          </w:tcPr>
          <w:p w14:paraId="104AB720" w14:textId="77777777" w:rsidR="00340930" w:rsidRPr="007663D7" w:rsidRDefault="00340930" w:rsidP="00EC0B35">
            <w:pPr>
              <w:jc w:val="left"/>
              <w:rPr>
                <w:noProof/>
                <w:sz w:val="20"/>
                <w:szCs w:val="20"/>
              </w:rPr>
            </w:pPr>
            <w:r w:rsidRPr="007663D7">
              <w:rPr>
                <w:sz w:val="20"/>
                <w:szCs w:val="20"/>
              </w:rPr>
              <w:t>7E002</w:t>
            </w:r>
          </w:p>
        </w:tc>
        <w:tc>
          <w:tcPr>
            <w:tcW w:w="9144" w:type="dxa"/>
          </w:tcPr>
          <w:p w14:paraId="1D5FF36F" w14:textId="77777777" w:rsidR="00340930" w:rsidRPr="007663D7" w:rsidRDefault="00340930" w:rsidP="00DD7D85">
            <w:pPr>
              <w:rPr>
                <w:noProof/>
                <w:sz w:val="20"/>
                <w:szCs w:val="20"/>
              </w:rPr>
            </w:pPr>
            <w:r w:rsidRPr="007663D7">
              <w:rPr>
                <w:sz w:val="20"/>
                <w:szCs w:val="20"/>
              </w:rPr>
              <w:t>„Технологии“, съгласно Общата бележка за технологиите, за „производство“ на оборудването, описано в 7A117, 7B003 и 7B103</w:t>
            </w:r>
            <w:r w:rsidR="009972F5">
              <w:rPr>
                <w:sz w:val="20"/>
                <w:szCs w:val="20"/>
              </w:rPr>
              <w:t xml:space="preserve"> </w:t>
            </w:r>
            <w:r w:rsidRPr="007663D7">
              <w:rPr>
                <w:b/>
                <w:bCs/>
                <w:i/>
                <w:iCs/>
                <w:noProof/>
                <w:sz w:val="20"/>
                <w:szCs w:val="20"/>
              </w:rPr>
              <w:t>по-горе</w:t>
            </w:r>
            <w:r w:rsidRPr="007663D7">
              <w:rPr>
                <w:sz w:val="20"/>
                <w:szCs w:val="20"/>
              </w:rPr>
              <w:t>.</w:t>
            </w:r>
          </w:p>
        </w:tc>
      </w:tr>
      <w:tr w:rsidR="00340930" w:rsidRPr="007663D7" w14:paraId="2BA51416" w14:textId="77777777" w:rsidTr="00DD7D85">
        <w:tc>
          <w:tcPr>
            <w:tcW w:w="993" w:type="dxa"/>
          </w:tcPr>
          <w:p w14:paraId="06C04D06" w14:textId="77777777" w:rsidR="00340930" w:rsidRPr="007663D7" w:rsidRDefault="00340930" w:rsidP="00EC0B35">
            <w:pPr>
              <w:jc w:val="left"/>
              <w:rPr>
                <w:sz w:val="20"/>
                <w:szCs w:val="20"/>
              </w:rPr>
            </w:pPr>
            <w:r w:rsidRPr="007663D7">
              <w:rPr>
                <w:sz w:val="20"/>
                <w:szCs w:val="20"/>
              </w:rPr>
              <w:t>7E101</w:t>
            </w:r>
          </w:p>
        </w:tc>
        <w:tc>
          <w:tcPr>
            <w:tcW w:w="9144" w:type="dxa"/>
          </w:tcPr>
          <w:p w14:paraId="1A578C10" w14:textId="77777777" w:rsidR="00340930" w:rsidRPr="007663D7" w:rsidRDefault="00340930" w:rsidP="00DD7D85">
            <w:pPr>
              <w:rPr>
                <w:sz w:val="20"/>
                <w:szCs w:val="20"/>
              </w:rPr>
            </w:pPr>
            <w:r w:rsidRPr="007663D7">
              <w:rPr>
                <w:sz w:val="20"/>
                <w:szCs w:val="20"/>
              </w:rPr>
              <w:t xml:space="preserve">"Технологии" съгласно Общата бележка за технологиите за "използване" на оборудването, описано в 7A117, 7B003, 7B103 и 7D101 </w:t>
            </w:r>
            <w:r w:rsidRPr="007663D7">
              <w:rPr>
                <w:b/>
                <w:bCs/>
                <w:i/>
                <w:iCs/>
                <w:sz w:val="20"/>
                <w:szCs w:val="20"/>
              </w:rPr>
              <w:t>по-горе</w:t>
            </w:r>
            <w:r w:rsidRPr="007663D7">
              <w:rPr>
                <w:sz w:val="20"/>
                <w:szCs w:val="20"/>
              </w:rPr>
              <w:t>.</w:t>
            </w:r>
          </w:p>
        </w:tc>
      </w:tr>
    </w:tbl>
    <w:p w14:paraId="77005466" w14:textId="77777777" w:rsidR="00340930" w:rsidRPr="007663D7" w:rsidRDefault="00340930" w:rsidP="001D5372">
      <w:pPr>
        <w:pStyle w:val="CM3"/>
        <w:spacing w:before="60" w:after="60"/>
        <w:rPr>
          <w:rFonts w:ascii="Times New Roman" w:hAnsi="Times New Roman" w:cs="Times New Roman"/>
          <w:sz w:val="20"/>
          <w:szCs w:val="20"/>
        </w:rPr>
      </w:pPr>
    </w:p>
    <w:p w14:paraId="62B2C709" w14:textId="77777777" w:rsidR="00340930" w:rsidRPr="007663D7" w:rsidRDefault="00340930" w:rsidP="001D5372">
      <w:pPr>
        <w:pStyle w:val="CM4"/>
        <w:spacing w:before="60" w:after="60"/>
        <w:rPr>
          <w:rFonts w:ascii="Times New Roman" w:hAnsi="Times New Roman" w:cs="Times New Roman"/>
          <w:b/>
          <w:bCs/>
          <w:sz w:val="20"/>
          <w:szCs w:val="20"/>
        </w:rPr>
      </w:pPr>
      <w:r w:rsidRPr="007663D7">
        <w:rPr>
          <w:rFonts w:ascii="Times New Roman" w:hAnsi="Times New Roman" w:cs="Times New Roman"/>
          <w:b/>
          <w:bCs/>
          <w:sz w:val="20"/>
          <w:szCs w:val="20"/>
        </w:rPr>
        <w:t xml:space="preserve">КАТЕГОРИЯ 8 МОРСКИ СИСТЕМИ </w:t>
      </w:r>
    </w:p>
    <w:p w14:paraId="7F8A9961" w14:textId="77777777" w:rsidR="00340930" w:rsidRPr="007663D7" w:rsidRDefault="00340930" w:rsidP="001D5372">
      <w:pPr>
        <w:pStyle w:val="Tiret0"/>
        <w:tabs>
          <w:tab w:val="clear" w:pos="850"/>
        </w:tabs>
        <w:ind w:left="0" w:firstLine="0"/>
        <w:rPr>
          <w:noProof/>
          <w:sz w:val="20"/>
          <w:szCs w:val="20"/>
        </w:rPr>
      </w:pPr>
    </w:p>
    <w:tbl>
      <w:tblPr>
        <w:tblW w:w="10137" w:type="dxa"/>
        <w:tblInd w:w="-106" w:type="dxa"/>
        <w:tblLayout w:type="fixed"/>
        <w:tblLook w:val="0000" w:firstRow="0" w:lastRow="0" w:firstColumn="0" w:lastColumn="0" w:noHBand="0" w:noVBand="0"/>
      </w:tblPr>
      <w:tblGrid>
        <w:gridCol w:w="1276"/>
        <w:gridCol w:w="142"/>
        <w:gridCol w:w="8719"/>
      </w:tblGrid>
      <w:tr w:rsidR="00340930" w:rsidRPr="007663D7" w14:paraId="476FF8C6" w14:textId="77777777" w:rsidTr="00DD7D85">
        <w:tc>
          <w:tcPr>
            <w:tcW w:w="1418" w:type="dxa"/>
            <w:gridSpan w:val="2"/>
          </w:tcPr>
          <w:p w14:paraId="032B1AC6" w14:textId="77777777" w:rsidR="00340930" w:rsidRPr="007663D7" w:rsidRDefault="00340930" w:rsidP="004610D9">
            <w:pPr>
              <w:jc w:val="left"/>
              <w:rPr>
                <w:noProof/>
                <w:sz w:val="20"/>
                <w:szCs w:val="20"/>
              </w:rPr>
            </w:pPr>
            <w:r w:rsidRPr="007663D7">
              <w:rPr>
                <w:sz w:val="20"/>
                <w:szCs w:val="20"/>
              </w:rPr>
              <w:t>8A002.o.3</w:t>
            </w:r>
          </w:p>
        </w:tc>
        <w:tc>
          <w:tcPr>
            <w:tcW w:w="8719" w:type="dxa"/>
          </w:tcPr>
          <w:p w14:paraId="27AECD36" w14:textId="77777777" w:rsidR="00340930" w:rsidRPr="007663D7" w:rsidRDefault="00340930" w:rsidP="00DD7D85">
            <w:pPr>
              <w:rPr>
                <w:noProof/>
                <w:sz w:val="20"/>
                <w:szCs w:val="20"/>
              </w:rPr>
            </w:pPr>
            <w:r w:rsidRPr="007663D7">
              <w:rPr>
                <w:sz w:val="20"/>
                <w:szCs w:val="20"/>
              </w:rPr>
              <w:t>Системи за намаляване на шума, проектирани за работа на плавателни съдове с водоизместимост от 1 000 тона или повече, както следва:</w:t>
            </w:r>
          </w:p>
          <w:p w14:paraId="78035BB2" w14:textId="77777777" w:rsidR="00340930" w:rsidRDefault="00340930" w:rsidP="00DD7D85">
            <w:pPr>
              <w:rPr>
                <w:sz w:val="20"/>
                <w:szCs w:val="20"/>
              </w:rPr>
            </w:pPr>
            <w:r w:rsidRPr="007663D7">
              <w:rPr>
                <w:sz w:val="20"/>
                <w:szCs w:val="20"/>
              </w:rPr>
              <w:tab/>
              <w:t xml:space="preserve">b. </w:t>
            </w:r>
            <w:r w:rsidR="005D1380">
              <w:rPr>
                <w:sz w:val="20"/>
                <w:szCs w:val="20"/>
              </w:rPr>
              <w:t>„</w:t>
            </w:r>
            <w:r w:rsidR="00470193">
              <w:rPr>
                <w:sz w:val="20"/>
                <w:szCs w:val="20"/>
              </w:rPr>
              <w:t>Активни</w:t>
            </w:r>
            <w:r w:rsidRPr="007663D7">
              <w:rPr>
                <w:sz w:val="20"/>
                <w:szCs w:val="20"/>
              </w:rPr>
              <w:t xml:space="preserve"> системи за намаляване или премахване на шума</w:t>
            </w:r>
            <w:r w:rsidR="005D1380">
              <w:rPr>
                <w:sz w:val="20"/>
                <w:szCs w:val="20"/>
              </w:rPr>
              <w:t>“</w:t>
            </w:r>
            <w:r w:rsidRPr="007663D7">
              <w:rPr>
                <w:sz w:val="20"/>
                <w:szCs w:val="20"/>
              </w:rPr>
              <w:t>, или магнитни лагери специално проектирани за системи за силово предаване</w:t>
            </w:r>
            <w:r w:rsidR="0004072F">
              <w:rPr>
                <w:sz w:val="20"/>
                <w:szCs w:val="20"/>
              </w:rPr>
              <w:t xml:space="preserve"> и съдържащи електронни управляващи системи, способни активно да намалят вибрациите на оборудването </w:t>
            </w:r>
            <w:r w:rsidR="001B0FE9">
              <w:rPr>
                <w:sz w:val="20"/>
                <w:szCs w:val="20"/>
              </w:rPr>
              <w:t>чрез генериране на противошумови или противовибрационни сигнали пряко към източника</w:t>
            </w:r>
            <w:r w:rsidR="004C0390">
              <w:rPr>
                <w:sz w:val="20"/>
                <w:szCs w:val="20"/>
              </w:rPr>
              <w:t>.</w:t>
            </w:r>
          </w:p>
          <w:p w14:paraId="33E1ACA8" w14:textId="77777777" w:rsidR="001B0FE9" w:rsidRDefault="001B0FE9" w:rsidP="00DD7D85">
            <w:pPr>
              <w:rPr>
                <w:sz w:val="20"/>
                <w:szCs w:val="20"/>
              </w:rPr>
            </w:pPr>
          </w:p>
          <w:p w14:paraId="73A97F92" w14:textId="77777777" w:rsidR="00D72A2B" w:rsidRDefault="00D72A2B" w:rsidP="00DD7D85">
            <w:pPr>
              <w:rPr>
                <w:i/>
                <w:sz w:val="20"/>
                <w:szCs w:val="20"/>
                <w:u w:val="single"/>
              </w:rPr>
            </w:pPr>
            <w:r>
              <w:rPr>
                <w:i/>
                <w:sz w:val="20"/>
                <w:szCs w:val="20"/>
                <w:u w:val="single"/>
              </w:rPr>
              <w:t>Техническа бележка:</w:t>
            </w:r>
          </w:p>
          <w:p w14:paraId="488FFC60" w14:textId="77777777" w:rsidR="00D72A2B" w:rsidRPr="00D72A2B" w:rsidRDefault="00D72A2B" w:rsidP="00DD7D85">
            <w:pPr>
              <w:rPr>
                <w:i/>
                <w:sz w:val="20"/>
                <w:szCs w:val="20"/>
              </w:rPr>
            </w:pPr>
            <w:r w:rsidRPr="00D72A2B">
              <w:rPr>
                <w:i/>
                <w:sz w:val="20"/>
                <w:szCs w:val="20"/>
              </w:rPr>
              <w:t>„</w:t>
            </w:r>
            <w:r>
              <w:rPr>
                <w:i/>
                <w:sz w:val="20"/>
                <w:szCs w:val="20"/>
              </w:rPr>
              <w:t>Активните системи за намаляване или премахване на шума</w:t>
            </w:r>
            <w:r w:rsidRPr="00D72A2B">
              <w:rPr>
                <w:i/>
                <w:sz w:val="20"/>
                <w:szCs w:val="20"/>
              </w:rPr>
              <w:t>“</w:t>
            </w:r>
            <w:r>
              <w:rPr>
                <w:i/>
                <w:sz w:val="20"/>
                <w:szCs w:val="20"/>
              </w:rPr>
              <w:t xml:space="preserve"> съдържат електронни управляващи системи, способни активно да </w:t>
            </w:r>
            <w:r w:rsidR="00470193">
              <w:rPr>
                <w:i/>
                <w:sz w:val="20"/>
                <w:szCs w:val="20"/>
              </w:rPr>
              <w:t>намаляват вибрациите на оборудването чрез генериране на протвошумови или противовибрационни сигнали пряко към източника.</w:t>
            </w:r>
          </w:p>
          <w:p w14:paraId="56D1BDEC" w14:textId="77777777" w:rsidR="0090741B" w:rsidRPr="007663D7" w:rsidRDefault="0090741B" w:rsidP="00DD7D85">
            <w:pPr>
              <w:rPr>
                <w:noProof/>
                <w:sz w:val="20"/>
                <w:szCs w:val="20"/>
              </w:rPr>
            </w:pPr>
          </w:p>
        </w:tc>
      </w:tr>
      <w:tr w:rsidR="00340930" w:rsidRPr="007663D7" w14:paraId="4941A7F7" w14:textId="77777777" w:rsidTr="00DD7D85">
        <w:tc>
          <w:tcPr>
            <w:tcW w:w="1276" w:type="dxa"/>
          </w:tcPr>
          <w:p w14:paraId="2DA7AF4E" w14:textId="77777777" w:rsidR="00340930" w:rsidRPr="007663D7" w:rsidRDefault="00340930" w:rsidP="004610D9">
            <w:pPr>
              <w:jc w:val="left"/>
              <w:rPr>
                <w:noProof/>
                <w:sz w:val="20"/>
                <w:szCs w:val="20"/>
              </w:rPr>
            </w:pPr>
            <w:r w:rsidRPr="007663D7">
              <w:rPr>
                <w:sz w:val="20"/>
                <w:szCs w:val="20"/>
              </w:rPr>
              <w:lastRenderedPageBreak/>
              <w:t>8E002.a.</w:t>
            </w:r>
          </w:p>
        </w:tc>
        <w:tc>
          <w:tcPr>
            <w:tcW w:w="8861" w:type="dxa"/>
            <w:gridSpan w:val="2"/>
          </w:tcPr>
          <w:p w14:paraId="14FD01FB" w14:textId="77777777" w:rsidR="00340930" w:rsidRPr="007663D7" w:rsidRDefault="00340930" w:rsidP="00DD7D85">
            <w:pPr>
              <w:rPr>
                <w:noProof/>
                <w:sz w:val="20"/>
                <w:szCs w:val="20"/>
              </w:rPr>
            </w:pPr>
            <w:r w:rsidRPr="007663D7">
              <w:rPr>
                <w:sz w:val="20"/>
                <w:szCs w:val="20"/>
              </w:rPr>
              <w:t>„Технологии“ за „разработване“, „производство“, ремонт, основен ремонт или преоборудване (смяна на агрегати) на витла, специално проектирани за намаляване на разпространявания под водата шум.</w:t>
            </w:r>
          </w:p>
        </w:tc>
      </w:tr>
    </w:tbl>
    <w:p w14:paraId="76D587E4" w14:textId="77777777" w:rsidR="00340930" w:rsidRPr="00B4141A" w:rsidRDefault="00340930" w:rsidP="00DB500C">
      <w:pPr>
        <w:rPr>
          <w:b/>
          <w:bCs/>
          <w:sz w:val="20"/>
          <w:szCs w:val="20"/>
          <w:lang w:val="ru-RU"/>
        </w:rPr>
      </w:pPr>
    </w:p>
    <w:p w14:paraId="78CB3BDF" w14:textId="77777777" w:rsidR="00340930" w:rsidRPr="00B4141A" w:rsidRDefault="00340930" w:rsidP="00DB500C">
      <w:pPr>
        <w:rPr>
          <w:b/>
          <w:bCs/>
          <w:sz w:val="20"/>
          <w:szCs w:val="20"/>
          <w:lang w:val="ru-RU"/>
        </w:rPr>
      </w:pPr>
      <w:r w:rsidRPr="007663D7">
        <w:rPr>
          <w:b/>
          <w:bCs/>
          <w:sz w:val="20"/>
          <w:szCs w:val="20"/>
        </w:rPr>
        <w:t>КАТЕГОРИЯ 9 КОСМИЧЕСКИ АПАРАТИ И СИЛОВИ УСТАНОВКИ (ДВИГАТЕЛНИ СИСТЕМИ)</w:t>
      </w:r>
    </w:p>
    <w:p w14:paraId="27C4D891" w14:textId="77777777" w:rsidR="00340930" w:rsidRPr="00B4141A" w:rsidRDefault="00340930" w:rsidP="00DB500C">
      <w:pPr>
        <w:rPr>
          <w:b/>
          <w:bCs/>
          <w:sz w:val="20"/>
          <w:szCs w:val="20"/>
          <w:lang w:val="ru-RU"/>
        </w:rPr>
      </w:pPr>
    </w:p>
    <w:tbl>
      <w:tblPr>
        <w:tblW w:w="9995" w:type="dxa"/>
        <w:tblInd w:w="-106" w:type="dxa"/>
        <w:tblLayout w:type="fixed"/>
        <w:tblLook w:val="0000" w:firstRow="0" w:lastRow="0" w:firstColumn="0" w:lastColumn="0" w:noHBand="0" w:noVBand="0"/>
      </w:tblPr>
      <w:tblGrid>
        <w:gridCol w:w="993"/>
        <w:gridCol w:w="9002"/>
      </w:tblGrid>
      <w:tr w:rsidR="00340930" w:rsidRPr="007663D7" w14:paraId="1FF45CA6" w14:textId="77777777" w:rsidTr="00EF12C1">
        <w:tc>
          <w:tcPr>
            <w:tcW w:w="993" w:type="dxa"/>
          </w:tcPr>
          <w:p w14:paraId="45B50493" w14:textId="77777777" w:rsidR="00340930" w:rsidRPr="007663D7" w:rsidRDefault="00340930" w:rsidP="004610D9">
            <w:pPr>
              <w:jc w:val="left"/>
              <w:rPr>
                <w:noProof/>
                <w:sz w:val="20"/>
                <w:szCs w:val="20"/>
              </w:rPr>
            </w:pPr>
            <w:r>
              <w:rPr>
                <w:noProof/>
                <w:sz w:val="20"/>
                <w:szCs w:val="20"/>
              </w:rPr>
              <w:t>9А001</w:t>
            </w:r>
          </w:p>
        </w:tc>
        <w:tc>
          <w:tcPr>
            <w:tcW w:w="9002" w:type="dxa"/>
          </w:tcPr>
          <w:p w14:paraId="4C7D4355" w14:textId="77777777" w:rsidR="00340930" w:rsidRPr="00066A4A" w:rsidRDefault="00340930" w:rsidP="00EF12C1">
            <w:pPr>
              <w:ind w:left="850" w:hanging="850"/>
              <w:rPr>
                <w:noProof/>
                <w:sz w:val="20"/>
                <w:szCs w:val="20"/>
              </w:rPr>
            </w:pPr>
            <w:r w:rsidRPr="00066A4A">
              <w:rPr>
                <w:noProof/>
                <w:sz w:val="20"/>
                <w:szCs w:val="20"/>
              </w:rPr>
              <w:t>Авиационни газотурбинни двигатели, имащи която и да е от следните характеристики:</w:t>
            </w:r>
          </w:p>
          <w:p w14:paraId="7C8CFC1A" w14:textId="77777777" w:rsidR="00340930" w:rsidRPr="00066A4A" w:rsidRDefault="00340930" w:rsidP="00EF12C1">
            <w:pPr>
              <w:ind w:left="850" w:hanging="850"/>
              <w:rPr>
                <w:noProof/>
                <w:sz w:val="20"/>
                <w:szCs w:val="20"/>
              </w:rPr>
            </w:pPr>
            <w:r w:rsidRPr="00066A4A">
              <w:rPr>
                <w:noProof/>
                <w:sz w:val="20"/>
                <w:szCs w:val="20"/>
                <w:lang w:val="en-US"/>
              </w:rPr>
              <w:t>N</w:t>
            </w:r>
            <w:r w:rsidRPr="00066A4A">
              <w:rPr>
                <w:noProof/>
                <w:sz w:val="20"/>
                <w:szCs w:val="20"/>
              </w:rPr>
              <w:t>.</w:t>
            </w:r>
            <w:r w:rsidRPr="00066A4A">
              <w:rPr>
                <w:noProof/>
                <w:sz w:val="20"/>
                <w:szCs w:val="20"/>
                <w:lang w:val="en-US"/>
              </w:rPr>
              <w:t>B</w:t>
            </w:r>
            <w:r w:rsidRPr="00066A4A">
              <w:rPr>
                <w:noProof/>
                <w:sz w:val="20"/>
                <w:szCs w:val="20"/>
              </w:rPr>
              <w:t>. ВЖ. Също 9А101</w:t>
            </w:r>
          </w:p>
          <w:p w14:paraId="47B064AF" w14:textId="77777777" w:rsidR="00340930" w:rsidRPr="00066A4A" w:rsidRDefault="00340930" w:rsidP="00EF12C1">
            <w:pPr>
              <w:ind w:left="850" w:hanging="850"/>
              <w:rPr>
                <w:sz w:val="20"/>
                <w:szCs w:val="20"/>
              </w:rPr>
            </w:pPr>
            <w:r w:rsidRPr="00066A4A">
              <w:rPr>
                <w:noProof/>
                <w:sz w:val="20"/>
                <w:szCs w:val="20"/>
                <w:lang w:val="en-US"/>
              </w:rPr>
              <w:t>a</w:t>
            </w:r>
            <w:r w:rsidRPr="00066A4A">
              <w:rPr>
                <w:noProof/>
                <w:sz w:val="20"/>
                <w:szCs w:val="20"/>
              </w:rPr>
              <w:t xml:space="preserve">. </w:t>
            </w:r>
            <w:r w:rsidRPr="00066A4A">
              <w:rPr>
                <w:sz w:val="20"/>
                <w:szCs w:val="20"/>
              </w:rPr>
              <w:t>Включващи която и да е от „технологиите“, описани в 9E003.a., 9E003.h. или 9E003.i.; или</w:t>
            </w:r>
          </w:p>
          <w:p w14:paraId="55137580" w14:textId="77777777" w:rsidR="00340930" w:rsidRPr="00066A4A" w:rsidRDefault="00340930" w:rsidP="00EF12C1">
            <w:pPr>
              <w:spacing w:after="0"/>
              <w:rPr>
                <w:i/>
                <w:iCs/>
                <w:sz w:val="20"/>
                <w:szCs w:val="20"/>
              </w:rPr>
            </w:pPr>
            <w:r w:rsidRPr="00066A4A">
              <w:rPr>
                <w:i/>
                <w:iCs/>
                <w:sz w:val="20"/>
                <w:szCs w:val="20"/>
                <w:u w:val="single"/>
              </w:rPr>
              <w:t>Бележка 1:</w:t>
            </w:r>
            <w:r w:rsidRPr="00066A4A">
              <w:rPr>
                <w:i/>
                <w:iCs/>
                <w:sz w:val="20"/>
                <w:szCs w:val="20"/>
              </w:rPr>
              <w:t xml:space="preserve">9A001.a. не контролира авиационни газотурбинни двигатели, които отговарят на всички изброени характеристики: </w:t>
            </w:r>
          </w:p>
          <w:p w14:paraId="668F86DD" w14:textId="77777777" w:rsidR="00340930" w:rsidRPr="00066A4A" w:rsidRDefault="00340930" w:rsidP="00EF12C1">
            <w:pPr>
              <w:pStyle w:val="ListParagraph"/>
              <w:numPr>
                <w:ilvl w:val="0"/>
                <w:numId w:val="37"/>
              </w:numPr>
              <w:rPr>
                <w:i/>
                <w:iCs/>
                <w:noProof/>
                <w:sz w:val="20"/>
                <w:szCs w:val="20"/>
              </w:rPr>
            </w:pPr>
            <w:r w:rsidRPr="00066A4A">
              <w:rPr>
                <w:i/>
                <w:iCs/>
                <w:sz w:val="20"/>
                <w:szCs w:val="20"/>
              </w:rPr>
              <w:t>Сертифицирани от органите на гражданското въздухоплаване на една или няколко държави — членки на ЕС, или държави, участващи във Васенаарската договореност; и</w:t>
            </w:r>
          </w:p>
          <w:p w14:paraId="2B35C48C" w14:textId="77777777" w:rsidR="00340930" w:rsidRPr="00066A4A" w:rsidRDefault="00340930" w:rsidP="00EF12C1">
            <w:pPr>
              <w:pStyle w:val="ListParagraph"/>
              <w:numPr>
                <w:ilvl w:val="0"/>
                <w:numId w:val="37"/>
              </w:numPr>
              <w:rPr>
                <w:i/>
                <w:iCs/>
                <w:noProof/>
                <w:sz w:val="20"/>
                <w:szCs w:val="20"/>
              </w:rPr>
            </w:pPr>
            <w:r w:rsidRPr="00066A4A">
              <w:rPr>
                <w:i/>
                <w:iCs/>
                <w:sz w:val="20"/>
                <w:szCs w:val="20"/>
              </w:rPr>
              <w:t xml:space="preserve">Предназначени за задвижване на невоенни пилотирани „летателни апарати“, за които някой от изброените по-долу документи е издаден от органите на гражданското въздухоплаване на една или няколко държави-членки на ЕС, или държави, участващи във Васенаарската договореност, за „летателен апарат“ със следния вид двигател: </w:t>
            </w:r>
          </w:p>
          <w:p w14:paraId="48C1F6CA" w14:textId="77777777" w:rsidR="00340930" w:rsidRPr="00066A4A" w:rsidRDefault="00340930" w:rsidP="00EF12C1">
            <w:pPr>
              <w:pStyle w:val="ListParagraph"/>
              <w:numPr>
                <w:ilvl w:val="0"/>
                <w:numId w:val="38"/>
              </w:numPr>
              <w:rPr>
                <w:i/>
                <w:iCs/>
                <w:noProof/>
                <w:sz w:val="20"/>
                <w:szCs w:val="20"/>
                <w:lang w:val="en-US"/>
              </w:rPr>
            </w:pPr>
            <w:r w:rsidRPr="00066A4A">
              <w:rPr>
                <w:i/>
                <w:iCs/>
                <w:sz w:val="20"/>
                <w:szCs w:val="20"/>
              </w:rPr>
              <w:t>Граждански тип сертификат; или</w:t>
            </w:r>
          </w:p>
          <w:p w14:paraId="54258B9B" w14:textId="77777777" w:rsidR="00340930" w:rsidRPr="00BB7A88" w:rsidRDefault="00340930" w:rsidP="00EF12C1">
            <w:pPr>
              <w:pStyle w:val="ListParagraph"/>
              <w:numPr>
                <w:ilvl w:val="0"/>
                <w:numId w:val="38"/>
              </w:numPr>
              <w:rPr>
                <w:i/>
                <w:iCs/>
                <w:noProof/>
                <w:sz w:val="20"/>
                <w:szCs w:val="20"/>
                <w:lang w:val="ru-RU"/>
              </w:rPr>
            </w:pPr>
            <w:r w:rsidRPr="0085264F">
              <w:rPr>
                <w:i/>
                <w:iCs/>
                <w:sz w:val="20"/>
                <w:szCs w:val="20"/>
              </w:rPr>
              <w:t>Еквивалентен документ, признаван от Международната организация за гражданско въздухоплаване (ICAO).</w:t>
            </w:r>
          </w:p>
          <w:p w14:paraId="3F69AC8C" w14:textId="77777777" w:rsidR="00340930" w:rsidRPr="0031423F" w:rsidRDefault="00340930" w:rsidP="00EF12C1">
            <w:pPr>
              <w:spacing w:after="0"/>
              <w:rPr>
                <w:i/>
                <w:iCs/>
                <w:sz w:val="20"/>
                <w:szCs w:val="20"/>
              </w:rPr>
            </w:pPr>
            <w:r w:rsidRPr="0031423F">
              <w:rPr>
                <w:i/>
                <w:iCs/>
                <w:noProof/>
                <w:sz w:val="20"/>
                <w:szCs w:val="20"/>
                <w:u w:val="single"/>
              </w:rPr>
              <w:t>Бележка 2:</w:t>
            </w:r>
            <w:r w:rsidRPr="0085264F">
              <w:rPr>
                <w:i/>
                <w:iCs/>
                <w:sz w:val="20"/>
                <w:szCs w:val="20"/>
              </w:rPr>
              <w:t>9A001.a. не контролира авиационни газотурбинни двигатели, проектирани за спомагателни силови устано</w:t>
            </w:r>
            <w:r w:rsidRPr="0031423F">
              <w:rPr>
                <w:i/>
                <w:iCs/>
                <w:sz w:val="20"/>
                <w:szCs w:val="20"/>
              </w:rPr>
              <w:t>вки (ССУ), одобрени в държава-</w:t>
            </w:r>
            <w:r w:rsidRPr="0085264F">
              <w:rPr>
                <w:i/>
                <w:iCs/>
                <w:sz w:val="20"/>
                <w:szCs w:val="20"/>
              </w:rPr>
              <w:t xml:space="preserve">членка на ЕС, или държава, участваща във Васенаарската договореност. </w:t>
            </w:r>
          </w:p>
          <w:p w14:paraId="540D5EA2" w14:textId="77777777" w:rsidR="00340930" w:rsidRPr="00A32A32" w:rsidRDefault="00340930" w:rsidP="00EF12C1">
            <w:pPr>
              <w:spacing w:after="0"/>
              <w:rPr>
                <w:sz w:val="20"/>
                <w:szCs w:val="20"/>
              </w:rPr>
            </w:pPr>
            <w:r>
              <w:rPr>
                <w:noProof/>
                <w:sz w:val="20"/>
                <w:szCs w:val="20"/>
                <w:lang w:val="en-US"/>
              </w:rPr>
              <w:t>b</w:t>
            </w:r>
            <w:r w:rsidRPr="001132CC">
              <w:rPr>
                <w:noProof/>
                <w:sz w:val="20"/>
                <w:szCs w:val="20"/>
              </w:rPr>
              <w:t xml:space="preserve">. </w:t>
            </w:r>
            <w:r w:rsidRPr="0085264F">
              <w:rPr>
                <w:sz w:val="20"/>
                <w:szCs w:val="20"/>
              </w:rPr>
              <w:t xml:space="preserve">Проектирани да задвижват </w:t>
            </w:r>
            <w:r>
              <w:rPr>
                <w:sz w:val="20"/>
                <w:szCs w:val="20"/>
              </w:rPr>
              <w:t>„</w:t>
            </w:r>
            <w:r w:rsidRPr="0085264F">
              <w:rPr>
                <w:sz w:val="20"/>
                <w:szCs w:val="20"/>
              </w:rPr>
              <w:t>летателни апарати</w:t>
            </w:r>
            <w:r>
              <w:rPr>
                <w:sz w:val="20"/>
                <w:szCs w:val="20"/>
              </w:rPr>
              <w:t>“</w:t>
            </w:r>
            <w:r w:rsidRPr="0085264F">
              <w:rPr>
                <w:sz w:val="20"/>
                <w:szCs w:val="20"/>
              </w:rPr>
              <w:t>, така че да поддържат скорости от Mach 1 или по-висока за повече от тридесет минути.</w:t>
            </w:r>
          </w:p>
        </w:tc>
      </w:tr>
      <w:tr w:rsidR="00340930" w:rsidRPr="007663D7" w14:paraId="0D50CA3D" w14:textId="77777777" w:rsidTr="00EF12C1">
        <w:tc>
          <w:tcPr>
            <w:tcW w:w="993" w:type="dxa"/>
          </w:tcPr>
          <w:p w14:paraId="7C930014" w14:textId="77777777" w:rsidR="00340930" w:rsidRPr="007663D7" w:rsidRDefault="00340930" w:rsidP="004610D9">
            <w:pPr>
              <w:jc w:val="left"/>
              <w:rPr>
                <w:sz w:val="20"/>
                <w:szCs w:val="20"/>
              </w:rPr>
            </w:pPr>
            <w:r w:rsidRPr="007663D7">
              <w:rPr>
                <w:sz w:val="20"/>
                <w:szCs w:val="20"/>
              </w:rPr>
              <w:t>9A004</w:t>
            </w:r>
          </w:p>
        </w:tc>
        <w:tc>
          <w:tcPr>
            <w:tcW w:w="9002" w:type="dxa"/>
          </w:tcPr>
          <w:p w14:paraId="2E76ECD0" w14:textId="77777777" w:rsidR="00340930" w:rsidRPr="007663D7" w:rsidRDefault="00340930" w:rsidP="00EF12C1">
            <w:pPr>
              <w:rPr>
                <w:noProof/>
                <w:sz w:val="20"/>
                <w:szCs w:val="20"/>
              </w:rPr>
            </w:pPr>
            <w:r w:rsidRPr="007663D7">
              <w:rPr>
                <w:sz w:val="20"/>
                <w:szCs w:val="20"/>
              </w:rPr>
              <w:t xml:space="preserve">Космически ракети носители </w:t>
            </w:r>
            <w:r w:rsidRPr="007663D7">
              <w:rPr>
                <w:i/>
                <w:iCs/>
                <w:sz w:val="20"/>
                <w:szCs w:val="20"/>
              </w:rPr>
              <w:t xml:space="preserve">с </w:t>
            </w:r>
            <w:r w:rsidRPr="007663D7">
              <w:rPr>
                <w:b/>
                <w:bCs/>
                <w:i/>
                <w:iCs/>
                <w:sz w:val="20"/>
                <w:szCs w:val="20"/>
              </w:rPr>
              <w:t>капацитет за полезен товар минимум 500 kg и радиус на действие минимум 300 km.</w:t>
            </w:r>
          </w:p>
          <w:p w14:paraId="2367B09F" w14:textId="77777777" w:rsidR="00340930" w:rsidRPr="007663D7" w:rsidRDefault="00340930" w:rsidP="00EF12C1">
            <w:pPr>
              <w:ind w:left="850" w:hanging="850"/>
              <w:rPr>
                <w:noProof/>
                <w:sz w:val="20"/>
                <w:szCs w:val="20"/>
              </w:rPr>
            </w:pPr>
            <w:r>
              <w:rPr>
                <w:i/>
                <w:iCs/>
                <w:noProof/>
                <w:sz w:val="20"/>
                <w:szCs w:val="20"/>
              </w:rPr>
              <w:t>N.B.</w:t>
            </w:r>
            <w:r w:rsidRPr="007663D7">
              <w:rPr>
                <w:i/>
                <w:iCs/>
                <w:noProof/>
                <w:sz w:val="20"/>
                <w:szCs w:val="20"/>
              </w:rPr>
              <w:t xml:space="preserve"> ВЖ. СЪЩО 9A104.</w:t>
            </w:r>
          </w:p>
          <w:p w14:paraId="5BEF7B0F" w14:textId="77777777" w:rsidR="00340930" w:rsidRPr="007663D7" w:rsidRDefault="00340930" w:rsidP="00EF12C1">
            <w:pPr>
              <w:rPr>
                <w:sz w:val="20"/>
                <w:szCs w:val="20"/>
              </w:rPr>
            </w:pPr>
            <w:r w:rsidRPr="00AD768E">
              <w:rPr>
                <w:i/>
                <w:iCs/>
                <w:noProof/>
                <w:sz w:val="20"/>
                <w:szCs w:val="20"/>
                <w:u w:val="single"/>
              </w:rPr>
              <w:t>Бележка 1</w:t>
            </w:r>
            <w:r w:rsidRPr="007663D7">
              <w:rPr>
                <w:i/>
                <w:iCs/>
                <w:noProof/>
                <w:sz w:val="20"/>
                <w:szCs w:val="20"/>
              </w:rPr>
              <w:t>:9A004 не контролира полезните товари.</w:t>
            </w:r>
          </w:p>
        </w:tc>
      </w:tr>
      <w:tr w:rsidR="00340930" w:rsidRPr="007663D7" w14:paraId="4A765894" w14:textId="77777777" w:rsidTr="00EF12C1">
        <w:tc>
          <w:tcPr>
            <w:tcW w:w="993" w:type="dxa"/>
          </w:tcPr>
          <w:p w14:paraId="6F6B4D31" w14:textId="77777777" w:rsidR="00340930" w:rsidRPr="007663D7" w:rsidRDefault="00340930" w:rsidP="004610D9">
            <w:pPr>
              <w:jc w:val="left"/>
              <w:rPr>
                <w:noProof/>
                <w:sz w:val="20"/>
                <w:szCs w:val="20"/>
              </w:rPr>
            </w:pPr>
            <w:r w:rsidRPr="007663D7">
              <w:rPr>
                <w:sz w:val="20"/>
                <w:szCs w:val="20"/>
              </w:rPr>
              <w:t>9A005</w:t>
            </w:r>
          </w:p>
        </w:tc>
        <w:tc>
          <w:tcPr>
            <w:tcW w:w="9002" w:type="dxa"/>
          </w:tcPr>
          <w:p w14:paraId="027D3223" w14:textId="77777777" w:rsidR="00340930" w:rsidRPr="007663D7" w:rsidRDefault="00340930" w:rsidP="00EF12C1">
            <w:pPr>
              <w:rPr>
                <w:noProof/>
                <w:sz w:val="20"/>
                <w:szCs w:val="20"/>
              </w:rPr>
            </w:pPr>
            <w:r w:rsidRPr="007663D7">
              <w:rPr>
                <w:sz w:val="20"/>
                <w:szCs w:val="20"/>
              </w:rPr>
              <w:t xml:space="preserve">Ракетни двигателни системи с течно гориво, съдържащи </w:t>
            </w:r>
            <w:r w:rsidR="007B6D1D">
              <w:rPr>
                <w:sz w:val="20"/>
                <w:szCs w:val="20"/>
              </w:rPr>
              <w:t>които и да е от</w:t>
            </w:r>
            <w:r w:rsidRPr="007663D7">
              <w:rPr>
                <w:sz w:val="20"/>
                <w:szCs w:val="20"/>
              </w:rPr>
              <w:t xml:space="preserve"> системите или компонентите, описани в 9A006., </w:t>
            </w:r>
            <w:r w:rsidRPr="007663D7">
              <w:rPr>
                <w:b/>
                <w:bCs/>
                <w:i/>
                <w:iCs/>
                <w:sz w:val="20"/>
                <w:szCs w:val="20"/>
              </w:rPr>
              <w:t>използваеми за космически ракети носители, описани в 9А004 по-горе или ракети сонди, описани в 9А104 по-долу</w:t>
            </w:r>
            <w:r w:rsidRPr="007663D7">
              <w:rPr>
                <w:i/>
                <w:iCs/>
                <w:sz w:val="20"/>
                <w:szCs w:val="20"/>
              </w:rPr>
              <w:t>.</w:t>
            </w:r>
          </w:p>
          <w:p w14:paraId="17F91A65" w14:textId="77777777" w:rsidR="00340930" w:rsidRPr="007663D7" w:rsidRDefault="00340930" w:rsidP="00EF12C1">
            <w:pPr>
              <w:rPr>
                <w:noProof/>
                <w:sz w:val="20"/>
                <w:szCs w:val="20"/>
              </w:rPr>
            </w:pPr>
            <w:r w:rsidRPr="007663D7">
              <w:rPr>
                <w:i/>
                <w:iCs/>
                <w:noProof/>
                <w:sz w:val="20"/>
                <w:szCs w:val="20"/>
              </w:rPr>
              <w:t>N.B. ВЖ. СЪЩО 9A105 И 9A119.</w:t>
            </w:r>
          </w:p>
        </w:tc>
      </w:tr>
      <w:tr w:rsidR="00340930" w:rsidRPr="007663D7" w14:paraId="0473DB9C" w14:textId="77777777" w:rsidTr="00EF12C1">
        <w:tc>
          <w:tcPr>
            <w:tcW w:w="993" w:type="dxa"/>
          </w:tcPr>
          <w:p w14:paraId="393105F9" w14:textId="77777777" w:rsidR="00340930" w:rsidRPr="007663D7" w:rsidRDefault="00340930" w:rsidP="004610D9">
            <w:pPr>
              <w:jc w:val="left"/>
              <w:rPr>
                <w:noProof/>
                <w:sz w:val="20"/>
                <w:szCs w:val="20"/>
              </w:rPr>
            </w:pPr>
            <w:r w:rsidRPr="007663D7">
              <w:rPr>
                <w:sz w:val="20"/>
                <w:szCs w:val="20"/>
              </w:rPr>
              <w:t>9A007.a.</w:t>
            </w:r>
          </w:p>
        </w:tc>
        <w:tc>
          <w:tcPr>
            <w:tcW w:w="9002" w:type="dxa"/>
          </w:tcPr>
          <w:p w14:paraId="28BF03FD" w14:textId="77777777" w:rsidR="00340930" w:rsidRPr="007663D7" w:rsidRDefault="00340930" w:rsidP="00EF12C1">
            <w:pPr>
              <w:rPr>
                <w:noProof/>
                <w:sz w:val="20"/>
                <w:szCs w:val="20"/>
              </w:rPr>
            </w:pPr>
            <w:r w:rsidRPr="007663D7">
              <w:rPr>
                <w:sz w:val="20"/>
                <w:szCs w:val="20"/>
              </w:rPr>
              <w:t>Ракетни двигателни системи с твърдо гориво</w:t>
            </w:r>
            <w:r w:rsidRPr="007663D7">
              <w:rPr>
                <w:b/>
                <w:bCs/>
                <w:sz w:val="20"/>
                <w:szCs w:val="20"/>
              </w:rPr>
              <w:t xml:space="preserve">, </w:t>
            </w:r>
            <w:r w:rsidRPr="007663D7">
              <w:rPr>
                <w:b/>
                <w:bCs/>
                <w:i/>
                <w:iCs/>
                <w:sz w:val="20"/>
                <w:szCs w:val="20"/>
              </w:rPr>
              <w:t>използваеми за космически ракети носители, описани в 9А004 по-горе или ракети сонди, описани в 9А104 по-долу</w:t>
            </w:r>
            <w:r w:rsidRPr="007663D7">
              <w:rPr>
                <w:i/>
                <w:iCs/>
                <w:sz w:val="20"/>
                <w:szCs w:val="20"/>
              </w:rPr>
              <w:t>,</w:t>
            </w:r>
            <w:r w:rsidRPr="007663D7">
              <w:rPr>
                <w:sz w:val="20"/>
                <w:szCs w:val="20"/>
              </w:rPr>
              <w:t xml:space="preserve"> с някоя от следните характеристики:</w:t>
            </w:r>
          </w:p>
          <w:p w14:paraId="4308D548" w14:textId="77777777" w:rsidR="00340930" w:rsidRPr="007663D7" w:rsidRDefault="00340930" w:rsidP="00EF12C1">
            <w:pPr>
              <w:rPr>
                <w:noProof/>
                <w:sz w:val="20"/>
                <w:szCs w:val="20"/>
              </w:rPr>
            </w:pPr>
            <w:r>
              <w:rPr>
                <w:i/>
                <w:iCs/>
                <w:noProof/>
                <w:sz w:val="20"/>
                <w:szCs w:val="20"/>
              </w:rPr>
              <w:t>N.B.</w:t>
            </w:r>
            <w:r w:rsidRPr="007663D7">
              <w:rPr>
                <w:i/>
                <w:iCs/>
                <w:noProof/>
                <w:sz w:val="20"/>
                <w:szCs w:val="20"/>
              </w:rPr>
              <w:t xml:space="preserve"> ВЖ. СЪЩО 9A119.</w:t>
            </w:r>
          </w:p>
          <w:p w14:paraId="44EAF2DD" w14:textId="77777777" w:rsidR="00340930" w:rsidRPr="007663D7" w:rsidRDefault="00340930" w:rsidP="00EF12C1">
            <w:pPr>
              <w:ind w:left="850" w:hanging="850"/>
              <w:rPr>
                <w:noProof/>
                <w:sz w:val="20"/>
                <w:szCs w:val="20"/>
              </w:rPr>
            </w:pPr>
            <w:r w:rsidRPr="007663D7">
              <w:rPr>
                <w:sz w:val="20"/>
                <w:szCs w:val="20"/>
              </w:rPr>
              <w:tab/>
              <w:t>a. Обща импулсна мощност над 1,1 MNs;</w:t>
            </w:r>
          </w:p>
        </w:tc>
      </w:tr>
      <w:tr w:rsidR="00340930" w:rsidRPr="007663D7" w14:paraId="3657D1D8" w14:textId="77777777" w:rsidTr="00EF12C1">
        <w:tc>
          <w:tcPr>
            <w:tcW w:w="993" w:type="dxa"/>
          </w:tcPr>
          <w:p w14:paraId="6BBCA28C" w14:textId="77777777" w:rsidR="00340930" w:rsidRPr="007663D7" w:rsidRDefault="00340930" w:rsidP="004610D9">
            <w:pPr>
              <w:jc w:val="left"/>
              <w:rPr>
                <w:noProof/>
                <w:sz w:val="20"/>
                <w:szCs w:val="20"/>
              </w:rPr>
            </w:pPr>
            <w:r w:rsidRPr="007663D7">
              <w:rPr>
                <w:sz w:val="20"/>
                <w:szCs w:val="20"/>
              </w:rPr>
              <w:t>9A008.d.</w:t>
            </w:r>
          </w:p>
        </w:tc>
        <w:tc>
          <w:tcPr>
            <w:tcW w:w="9002" w:type="dxa"/>
          </w:tcPr>
          <w:p w14:paraId="3EB4BB83" w14:textId="77777777" w:rsidR="00340930" w:rsidRPr="007663D7" w:rsidRDefault="00340930" w:rsidP="00EF12C1">
            <w:pPr>
              <w:rPr>
                <w:noProof/>
                <w:sz w:val="20"/>
                <w:szCs w:val="20"/>
              </w:rPr>
            </w:pPr>
            <w:r w:rsidRPr="007663D7">
              <w:rPr>
                <w:sz w:val="20"/>
                <w:szCs w:val="20"/>
              </w:rPr>
              <w:t>Компоненти, както следва, специално проектирани за ракетни двигателни системи с твърдо гориво:</w:t>
            </w:r>
          </w:p>
          <w:p w14:paraId="368A64BC" w14:textId="77777777" w:rsidR="00340930" w:rsidRPr="007663D7" w:rsidRDefault="00340930" w:rsidP="00EF12C1">
            <w:pPr>
              <w:rPr>
                <w:noProof/>
                <w:sz w:val="20"/>
                <w:szCs w:val="20"/>
              </w:rPr>
            </w:pPr>
            <w:r>
              <w:rPr>
                <w:i/>
                <w:iCs/>
                <w:noProof/>
                <w:sz w:val="20"/>
                <w:szCs w:val="20"/>
              </w:rPr>
              <w:t>N.B.</w:t>
            </w:r>
            <w:r w:rsidRPr="007663D7">
              <w:rPr>
                <w:i/>
                <w:iCs/>
                <w:noProof/>
                <w:sz w:val="20"/>
                <w:szCs w:val="20"/>
              </w:rPr>
              <w:t xml:space="preserve"> ВЖ. СЪЩО 9A108.c.</w:t>
            </w:r>
          </w:p>
          <w:p w14:paraId="76475975" w14:textId="77777777" w:rsidR="00340930" w:rsidRPr="007663D7" w:rsidRDefault="00340930" w:rsidP="00EF12C1">
            <w:pPr>
              <w:rPr>
                <w:noProof/>
                <w:sz w:val="20"/>
                <w:szCs w:val="20"/>
              </w:rPr>
            </w:pPr>
            <w:r w:rsidRPr="007663D7">
              <w:rPr>
                <w:sz w:val="20"/>
                <w:szCs w:val="20"/>
              </w:rPr>
              <w:tab/>
              <w:t xml:space="preserve">d. Векторни системи за управление на тягата за подвижни сопла (дюзи) или впръскване на допълнително гориво, </w:t>
            </w:r>
            <w:r w:rsidRPr="007663D7">
              <w:rPr>
                <w:b/>
                <w:bCs/>
                <w:i/>
                <w:iCs/>
                <w:sz w:val="20"/>
                <w:szCs w:val="20"/>
              </w:rPr>
              <w:t>използваеми за космически ракети носители, описани в 9А004 по-горе или ракети сонди, описани в 9А104 по-долу</w:t>
            </w:r>
            <w:r w:rsidRPr="007663D7">
              <w:rPr>
                <w:i/>
                <w:iCs/>
                <w:sz w:val="20"/>
                <w:szCs w:val="20"/>
              </w:rPr>
              <w:t>,</w:t>
            </w:r>
            <w:r w:rsidRPr="007663D7">
              <w:rPr>
                <w:sz w:val="20"/>
                <w:szCs w:val="20"/>
              </w:rPr>
              <w:t xml:space="preserve"> с някоя от следните характеристики:</w:t>
            </w:r>
          </w:p>
          <w:p w14:paraId="2A3FE38D" w14:textId="77777777" w:rsidR="00340930" w:rsidRPr="007663D7" w:rsidRDefault="00340930" w:rsidP="00EF12C1">
            <w:pPr>
              <w:ind w:left="1417" w:hanging="567"/>
              <w:rPr>
                <w:noProof/>
                <w:sz w:val="20"/>
                <w:szCs w:val="20"/>
              </w:rPr>
            </w:pPr>
            <w:r w:rsidRPr="007663D7">
              <w:rPr>
                <w:sz w:val="20"/>
                <w:szCs w:val="20"/>
              </w:rPr>
              <w:tab/>
              <w:t>1. Отклонение по всички оси над ± 5°;</w:t>
            </w:r>
          </w:p>
          <w:p w14:paraId="70097069" w14:textId="77777777" w:rsidR="00340930" w:rsidRPr="007663D7" w:rsidRDefault="00340930" w:rsidP="00EF12C1">
            <w:pPr>
              <w:ind w:left="1417" w:hanging="567"/>
              <w:rPr>
                <w:noProof/>
                <w:sz w:val="20"/>
                <w:szCs w:val="20"/>
              </w:rPr>
            </w:pPr>
            <w:r w:rsidRPr="007663D7">
              <w:rPr>
                <w:sz w:val="20"/>
                <w:szCs w:val="20"/>
              </w:rPr>
              <w:tab/>
              <w:t xml:space="preserve">2. Въртене на ъгловите вектори на 20°/s или повече; </w:t>
            </w:r>
            <w:r w:rsidRPr="007663D7">
              <w:rPr>
                <w:i/>
                <w:iCs/>
                <w:noProof/>
                <w:sz w:val="20"/>
                <w:szCs w:val="20"/>
              </w:rPr>
              <w:t>или</w:t>
            </w:r>
          </w:p>
          <w:p w14:paraId="352A6455" w14:textId="77777777" w:rsidR="00340930" w:rsidRPr="007663D7" w:rsidRDefault="00340930" w:rsidP="00EF12C1">
            <w:pPr>
              <w:ind w:left="1417" w:hanging="567"/>
              <w:rPr>
                <w:noProof/>
                <w:sz w:val="20"/>
                <w:szCs w:val="20"/>
              </w:rPr>
            </w:pPr>
            <w:r w:rsidRPr="007663D7">
              <w:rPr>
                <w:sz w:val="20"/>
                <w:szCs w:val="20"/>
              </w:rPr>
              <w:tab/>
              <w:t>3. Ускорение на ъгловите вектори от 40°/s</w:t>
            </w:r>
            <w:r w:rsidRPr="007663D7">
              <w:rPr>
                <w:sz w:val="20"/>
                <w:szCs w:val="20"/>
                <w:vertAlign w:val="superscript"/>
              </w:rPr>
              <w:t>2</w:t>
            </w:r>
            <w:r w:rsidRPr="007663D7">
              <w:rPr>
                <w:sz w:val="20"/>
                <w:szCs w:val="20"/>
              </w:rPr>
              <w:t xml:space="preserve"> или повече.</w:t>
            </w:r>
          </w:p>
        </w:tc>
      </w:tr>
      <w:tr w:rsidR="00340930" w:rsidRPr="007663D7" w14:paraId="5AAFDC95" w14:textId="77777777" w:rsidTr="00EF12C1">
        <w:tc>
          <w:tcPr>
            <w:tcW w:w="993" w:type="dxa"/>
          </w:tcPr>
          <w:p w14:paraId="621A1173" w14:textId="77777777" w:rsidR="00340930" w:rsidRPr="007663D7" w:rsidRDefault="00340930" w:rsidP="004610D9">
            <w:pPr>
              <w:jc w:val="left"/>
              <w:rPr>
                <w:sz w:val="20"/>
                <w:szCs w:val="20"/>
              </w:rPr>
            </w:pPr>
            <w:r w:rsidRPr="007663D7">
              <w:rPr>
                <w:sz w:val="20"/>
                <w:szCs w:val="20"/>
              </w:rPr>
              <w:lastRenderedPageBreak/>
              <w:t>9A012</w:t>
            </w:r>
          </w:p>
        </w:tc>
        <w:tc>
          <w:tcPr>
            <w:tcW w:w="9002" w:type="dxa"/>
          </w:tcPr>
          <w:p w14:paraId="1D1C5BA5" w14:textId="77777777" w:rsidR="00340930" w:rsidRPr="00066A4A" w:rsidRDefault="00340930" w:rsidP="00EF12C1">
            <w:pPr>
              <w:rPr>
                <w:sz w:val="20"/>
                <w:szCs w:val="20"/>
              </w:rPr>
            </w:pPr>
            <w:r w:rsidRPr="00066A4A">
              <w:rPr>
                <w:sz w:val="20"/>
                <w:szCs w:val="20"/>
              </w:rPr>
              <w:t>„Безпилотни летателни апарати“ („БЛА“), безпилотни „въздухоплавателни средства“, свързано оборудване и компоненти за тях, както следва:</w:t>
            </w:r>
          </w:p>
          <w:p w14:paraId="63F48DE0" w14:textId="77777777" w:rsidR="00340930" w:rsidRPr="00066A4A" w:rsidRDefault="00340930" w:rsidP="00EF12C1">
            <w:pPr>
              <w:rPr>
                <w:sz w:val="20"/>
                <w:szCs w:val="20"/>
              </w:rPr>
            </w:pPr>
            <w:r w:rsidRPr="00066A4A">
              <w:rPr>
                <w:sz w:val="20"/>
                <w:szCs w:val="20"/>
              </w:rPr>
              <w:t>N.B. ВЖ. СЪЩО 9А112.</w:t>
            </w:r>
          </w:p>
          <w:p w14:paraId="37F3A869" w14:textId="77777777" w:rsidR="00340930" w:rsidRPr="00066A4A" w:rsidRDefault="00340930" w:rsidP="00EF12C1">
            <w:pPr>
              <w:rPr>
                <w:sz w:val="20"/>
                <w:szCs w:val="20"/>
              </w:rPr>
            </w:pPr>
            <w:r w:rsidRPr="00066A4A">
              <w:rPr>
                <w:sz w:val="20"/>
                <w:szCs w:val="20"/>
                <w:lang w:val="ru-RU"/>
              </w:rPr>
              <w:tab/>
            </w:r>
            <w:r w:rsidRPr="00066A4A">
              <w:rPr>
                <w:sz w:val="20"/>
                <w:szCs w:val="20"/>
              </w:rPr>
              <w:t>a. „БЛА“ или безпилотни „въздухоплавателни средства“, проектирани да извършват контролиран полет извън обхвата на пряката естествена видимост на „оператора“ и притежаващи някоя от изброените по-долу характеристики:</w:t>
            </w:r>
          </w:p>
          <w:p w14:paraId="19909C6A" w14:textId="77777777" w:rsidR="00340930" w:rsidRPr="00066A4A" w:rsidRDefault="00340930" w:rsidP="00EF12C1">
            <w:pPr>
              <w:rPr>
                <w:sz w:val="20"/>
                <w:szCs w:val="20"/>
              </w:rPr>
            </w:pPr>
            <w:r w:rsidRPr="00066A4A">
              <w:rPr>
                <w:sz w:val="20"/>
                <w:szCs w:val="20"/>
                <w:lang w:val="ru-RU"/>
              </w:rPr>
              <w:tab/>
            </w:r>
            <w:r w:rsidRPr="00066A4A">
              <w:rPr>
                <w:sz w:val="20"/>
                <w:szCs w:val="20"/>
                <w:lang w:val="ru-RU"/>
              </w:rPr>
              <w:tab/>
            </w:r>
            <w:r w:rsidRPr="00066A4A">
              <w:rPr>
                <w:sz w:val="20"/>
                <w:szCs w:val="20"/>
              </w:rPr>
              <w:t>1. Притежава всички изброени по-долу характеристики:</w:t>
            </w:r>
          </w:p>
          <w:p w14:paraId="5BCD40EF" w14:textId="77777777" w:rsidR="00340930" w:rsidRPr="007663D7" w:rsidRDefault="00340930" w:rsidP="00EF12C1">
            <w:pPr>
              <w:rPr>
                <w:sz w:val="20"/>
                <w:szCs w:val="20"/>
              </w:rPr>
            </w:pPr>
            <w:r w:rsidRPr="00066A4A">
              <w:rPr>
                <w:sz w:val="20"/>
                <w:szCs w:val="20"/>
                <w:lang w:val="ru-RU"/>
              </w:rPr>
              <w:tab/>
            </w:r>
            <w:r w:rsidRPr="00066A4A">
              <w:rPr>
                <w:sz w:val="20"/>
                <w:szCs w:val="20"/>
                <w:lang w:val="ru-RU"/>
              </w:rPr>
              <w:tab/>
            </w:r>
            <w:r w:rsidRPr="00066A4A">
              <w:rPr>
                <w:sz w:val="20"/>
                <w:szCs w:val="20"/>
                <w:lang w:val="ru-RU"/>
              </w:rPr>
              <w:tab/>
            </w:r>
            <w:r w:rsidRPr="00066A4A">
              <w:rPr>
                <w:sz w:val="20"/>
                <w:szCs w:val="20"/>
              </w:rPr>
              <w:t>a. Максимална „продължителност на полета“ 30 минути или повече, но по-малко от 1 час; и</w:t>
            </w:r>
          </w:p>
          <w:p w14:paraId="6C40F407" w14:textId="77777777" w:rsidR="00340930" w:rsidRPr="00B4141A" w:rsidRDefault="00340930" w:rsidP="00EF12C1">
            <w:pPr>
              <w:rPr>
                <w:sz w:val="20"/>
                <w:szCs w:val="20"/>
                <w:lang w:val="ru-RU"/>
              </w:rPr>
            </w:pPr>
            <w:r w:rsidRPr="00B4141A">
              <w:rPr>
                <w:sz w:val="20"/>
                <w:szCs w:val="20"/>
                <w:lang w:val="ru-RU"/>
              </w:rPr>
              <w:tab/>
            </w:r>
            <w:r w:rsidRPr="00B4141A">
              <w:rPr>
                <w:sz w:val="20"/>
                <w:szCs w:val="20"/>
                <w:lang w:val="ru-RU"/>
              </w:rPr>
              <w:tab/>
            </w:r>
            <w:r w:rsidRPr="00B4141A">
              <w:rPr>
                <w:sz w:val="20"/>
                <w:szCs w:val="20"/>
                <w:lang w:val="ru-RU"/>
              </w:rPr>
              <w:tab/>
            </w:r>
            <w:r w:rsidRPr="007663D7">
              <w:rPr>
                <w:sz w:val="20"/>
                <w:szCs w:val="20"/>
              </w:rPr>
              <w:t>b. Проектирани да излитат и да извършват стабилен контролиран полет при пориви на вятъра със скорост 46,3 km/h (25 възела) или повече; или</w:t>
            </w:r>
          </w:p>
          <w:p w14:paraId="12DE9D44" w14:textId="77777777" w:rsidR="00340930" w:rsidRPr="00D17BDD" w:rsidRDefault="00340930" w:rsidP="00EF12C1">
            <w:pPr>
              <w:rPr>
                <w:sz w:val="20"/>
                <w:szCs w:val="20"/>
              </w:rPr>
            </w:pPr>
            <w:r w:rsidRPr="00D17BDD">
              <w:rPr>
                <w:sz w:val="20"/>
                <w:szCs w:val="20"/>
              </w:rPr>
              <w:tab/>
            </w:r>
            <w:r w:rsidRPr="00D17BDD">
              <w:rPr>
                <w:sz w:val="20"/>
                <w:szCs w:val="20"/>
              </w:rPr>
              <w:tab/>
              <w:t>2. Максимална „продължителност</w:t>
            </w:r>
            <w:r w:rsidR="00202904" w:rsidRPr="00BB7A88">
              <w:rPr>
                <w:sz w:val="20"/>
                <w:szCs w:val="20"/>
                <w:lang w:val="ru-RU"/>
              </w:rPr>
              <w:t xml:space="preserve"> </w:t>
            </w:r>
            <w:r w:rsidRPr="00D17BDD">
              <w:rPr>
                <w:sz w:val="20"/>
                <w:szCs w:val="20"/>
              </w:rPr>
              <w:t>на полета“ 1 час или повече;</w:t>
            </w:r>
          </w:p>
          <w:p w14:paraId="014402C3" w14:textId="77777777" w:rsidR="00340930" w:rsidRPr="00D17BDD" w:rsidRDefault="00340930" w:rsidP="00EF12C1">
            <w:pPr>
              <w:rPr>
                <w:i/>
                <w:iCs/>
                <w:sz w:val="20"/>
                <w:szCs w:val="20"/>
              </w:rPr>
            </w:pPr>
            <w:r w:rsidRPr="00D17BDD">
              <w:rPr>
                <w:i/>
                <w:iCs/>
                <w:sz w:val="20"/>
                <w:szCs w:val="20"/>
              </w:rPr>
              <w:t>Технически</w:t>
            </w:r>
            <w:r w:rsidR="00202904" w:rsidRPr="00BB7A88">
              <w:rPr>
                <w:i/>
                <w:iCs/>
                <w:sz w:val="20"/>
                <w:szCs w:val="20"/>
                <w:lang w:val="ru-RU"/>
              </w:rPr>
              <w:t xml:space="preserve"> </w:t>
            </w:r>
            <w:r w:rsidRPr="00D17BDD">
              <w:rPr>
                <w:i/>
                <w:iCs/>
                <w:sz w:val="20"/>
                <w:szCs w:val="20"/>
              </w:rPr>
              <w:t>бележки:</w:t>
            </w:r>
          </w:p>
          <w:p w14:paraId="292AAA23" w14:textId="77777777" w:rsidR="00340930" w:rsidRPr="00D17BDD" w:rsidRDefault="00340930" w:rsidP="00EF12C1">
            <w:pPr>
              <w:rPr>
                <w:i/>
                <w:iCs/>
                <w:sz w:val="20"/>
                <w:szCs w:val="20"/>
              </w:rPr>
            </w:pPr>
            <w:r w:rsidRPr="00D17BDD">
              <w:rPr>
                <w:i/>
                <w:iCs/>
                <w:sz w:val="20"/>
                <w:szCs w:val="20"/>
              </w:rPr>
              <w:t>1. За целите на 9A012.a. „оператор“ е лице, което</w:t>
            </w:r>
            <w:r w:rsidR="00202904" w:rsidRPr="00BB7A88">
              <w:rPr>
                <w:i/>
                <w:iCs/>
                <w:sz w:val="20"/>
                <w:szCs w:val="20"/>
                <w:lang w:val="ru-RU"/>
              </w:rPr>
              <w:t xml:space="preserve"> </w:t>
            </w:r>
            <w:r w:rsidRPr="00D17BDD">
              <w:rPr>
                <w:i/>
                <w:iCs/>
                <w:sz w:val="20"/>
                <w:szCs w:val="20"/>
              </w:rPr>
              <w:t>инициира или управлява полета на „БЛА“ или на безпилотния „дирижабъл“.</w:t>
            </w:r>
          </w:p>
          <w:p w14:paraId="64CDDC80" w14:textId="77777777" w:rsidR="00340930" w:rsidRPr="00D17BDD" w:rsidRDefault="00340930" w:rsidP="00EF12C1">
            <w:pPr>
              <w:rPr>
                <w:i/>
                <w:iCs/>
                <w:sz w:val="20"/>
                <w:szCs w:val="20"/>
              </w:rPr>
            </w:pPr>
            <w:r w:rsidRPr="00D17BDD">
              <w:rPr>
                <w:i/>
                <w:iCs/>
                <w:sz w:val="20"/>
                <w:szCs w:val="20"/>
              </w:rPr>
              <w:t>2. За целите на 9A012.a. „продължителността на полета“ се изчислява за условията на международната стандартна атмосфера (ISA) (ISO 2533: 1975), на морското</w:t>
            </w:r>
            <w:r w:rsidR="00202904" w:rsidRPr="00BB7A88">
              <w:rPr>
                <w:i/>
                <w:iCs/>
                <w:sz w:val="20"/>
                <w:szCs w:val="20"/>
                <w:lang w:val="ru-RU"/>
              </w:rPr>
              <w:t xml:space="preserve"> </w:t>
            </w:r>
            <w:r w:rsidRPr="00D17BDD">
              <w:rPr>
                <w:i/>
                <w:iCs/>
                <w:sz w:val="20"/>
                <w:szCs w:val="20"/>
              </w:rPr>
              <w:t>равнище и при нулев</w:t>
            </w:r>
            <w:r w:rsidR="00202904" w:rsidRPr="00BB7A88">
              <w:rPr>
                <w:i/>
                <w:iCs/>
                <w:sz w:val="20"/>
                <w:szCs w:val="20"/>
                <w:lang w:val="ru-RU"/>
              </w:rPr>
              <w:t xml:space="preserve"> </w:t>
            </w:r>
            <w:r w:rsidRPr="00D17BDD">
              <w:rPr>
                <w:i/>
                <w:iCs/>
                <w:sz w:val="20"/>
                <w:szCs w:val="20"/>
              </w:rPr>
              <w:t>вятър.</w:t>
            </w:r>
          </w:p>
          <w:p w14:paraId="48911366" w14:textId="77777777" w:rsidR="00340930" w:rsidRPr="00D17BDD" w:rsidRDefault="00340930" w:rsidP="00EF12C1">
            <w:pPr>
              <w:rPr>
                <w:i/>
                <w:iCs/>
                <w:sz w:val="20"/>
                <w:szCs w:val="20"/>
              </w:rPr>
            </w:pPr>
            <w:r w:rsidRPr="00D17BDD">
              <w:rPr>
                <w:i/>
                <w:iCs/>
                <w:sz w:val="20"/>
                <w:szCs w:val="20"/>
              </w:rPr>
              <w:t>3. За целите на 9A012.a. „естествена</w:t>
            </w:r>
            <w:r w:rsidR="00202904" w:rsidRPr="00BB7A88">
              <w:rPr>
                <w:i/>
                <w:iCs/>
                <w:sz w:val="20"/>
                <w:szCs w:val="20"/>
                <w:lang w:val="ru-RU"/>
              </w:rPr>
              <w:t xml:space="preserve"> </w:t>
            </w:r>
            <w:r w:rsidRPr="00D17BDD">
              <w:rPr>
                <w:i/>
                <w:iCs/>
                <w:sz w:val="20"/>
                <w:szCs w:val="20"/>
              </w:rPr>
              <w:t>видимост“ означава</w:t>
            </w:r>
            <w:r w:rsidR="00202904" w:rsidRPr="00BB7A88">
              <w:rPr>
                <w:i/>
                <w:iCs/>
                <w:sz w:val="20"/>
                <w:szCs w:val="20"/>
                <w:lang w:val="ru-RU"/>
              </w:rPr>
              <w:t xml:space="preserve"> </w:t>
            </w:r>
            <w:r w:rsidRPr="00D17BDD">
              <w:rPr>
                <w:i/>
                <w:iCs/>
                <w:sz w:val="20"/>
                <w:szCs w:val="20"/>
              </w:rPr>
              <w:t>невъоръжено</w:t>
            </w:r>
            <w:r w:rsidR="00202904" w:rsidRPr="00BB7A88">
              <w:rPr>
                <w:i/>
                <w:iCs/>
                <w:sz w:val="20"/>
                <w:szCs w:val="20"/>
                <w:lang w:val="ru-RU"/>
              </w:rPr>
              <w:t xml:space="preserve"> </w:t>
            </w:r>
            <w:r w:rsidRPr="00D17BDD">
              <w:rPr>
                <w:i/>
                <w:iCs/>
                <w:sz w:val="20"/>
                <w:szCs w:val="20"/>
              </w:rPr>
              <w:t>човешко око, със или без корекция на зрението.</w:t>
            </w:r>
          </w:p>
          <w:p w14:paraId="00A1F9A3" w14:textId="77777777" w:rsidR="00340930" w:rsidRPr="00D17BDD" w:rsidRDefault="00340930" w:rsidP="00EF12C1">
            <w:pPr>
              <w:rPr>
                <w:sz w:val="20"/>
                <w:szCs w:val="20"/>
              </w:rPr>
            </w:pPr>
            <w:r w:rsidRPr="00D17BDD">
              <w:rPr>
                <w:sz w:val="20"/>
                <w:szCs w:val="20"/>
              </w:rPr>
              <w:tab/>
              <w:t>b. Свързани</w:t>
            </w:r>
            <w:r w:rsidR="00202904" w:rsidRPr="00BB7A88">
              <w:rPr>
                <w:sz w:val="20"/>
                <w:szCs w:val="20"/>
                <w:lang w:val="ru-RU"/>
              </w:rPr>
              <w:t xml:space="preserve"> </w:t>
            </w:r>
            <w:r w:rsidRPr="00D17BDD">
              <w:rPr>
                <w:sz w:val="20"/>
                <w:szCs w:val="20"/>
              </w:rPr>
              <w:t>оборудване и компоненти за тях, както следва:</w:t>
            </w:r>
          </w:p>
          <w:p w14:paraId="60F2A3ED" w14:textId="77777777" w:rsidR="00340930" w:rsidRPr="00D17BDD" w:rsidRDefault="00340930" w:rsidP="00EF12C1">
            <w:pPr>
              <w:rPr>
                <w:sz w:val="20"/>
                <w:szCs w:val="20"/>
              </w:rPr>
            </w:pPr>
            <w:r w:rsidRPr="00D17BDD">
              <w:rPr>
                <w:sz w:val="20"/>
                <w:szCs w:val="20"/>
              </w:rPr>
              <w:tab/>
            </w:r>
            <w:r w:rsidRPr="00D17BDD">
              <w:rPr>
                <w:sz w:val="20"/>
                <w:szCs w:val="20"/>
              </w:rPr>
              <w:tab/>
              <w:t>1. Не се използва.</w:t>
            </w:r>
          </w:p>
          <w:p w14:paraId="5787A067" w14:textId="77777777" w:rsidR="00340930" w:rsidRPr="00D17BDD" w:rsidRDefault="00340930" w:rsidP="00EF12C1">
            <w:pPr>
              <w:rPr>
                <w:sz w:val="20"/>
                <w:szCs w:val="20"/>
              </w:rPr>
            </w:pPr>
            <w:r w:rsidRPr="00D17BDD">
              <w:rPr>
                <w:sz w:val="20"/>
                <w:szCs w:val="20"/>
              </w:rPr>
              <w:tab/>
            </w:r>
            <w:r w:rsidRPr="00D17BDD">
              <w:rPr>
                <w:sz w:val="20"/>
                <w:szCs w:val="20"/>
              </w:rPr>
              <w:tab/>
              <w:t>2. Не се използва.</w:t>
            </w:r>
          </w:p>
          <w:p w14:paraId="0921648A" w14:textId="77777777" w:rsidR="00340930" w:rsidRPr="00D17BDD" w:rsidRDefault="00340930" w:rsidP="00EF12C1">
            <w:pPr>
              <w:rPr>
                <w:sz w:val="20"/>
                <w:szCs w:val="20"/>
              </w:rPr>
            </w:pPr>
            <w:r w:rsidRPr="00D17BDD">
              <w:rPr>
                <w:sz w:val="20"/>
                <w:szCs w:val="20"/>
              </w:rPr>
              <w:tab/>
            </w:r>
            <w:r w:rsidRPr="00D17BDD">
              <w:rPr>
                <w:sz w:val="20"/>
                <w:szCs w:val="20"/>
              </w:rPr>
              <w:tab/>
              <w:t>3. Оборудване и компоненти, специално</w:t>
            </w:r>
            <w:r w:rsidR="00202904" w:rsidRPr="00BB7A88">
              <w:rPr>
                <w:sz w:val="20"/>
                <w:szCs w:val="20"/>
                <w:lang w:val="ru-RU"/>
              </w:rPr>
              <w:t xml:space="preserve"> </w:t>
            </w:r>
            <w:r w:rsidRPr="00D17BDD">
              <w:rPr>
                <w:sz w:val="20"/>
                <w:szCs w:val="20"/>
              </w:rPr>
              <w:t>разработени за превръщане на пилотирани „летателни</w:t>
            </w:r>
            <w:r w:rsidR="00202904" w:rsidRPr="00BB7A88">
              <w:rPr>
                <w:sz w:val="20"/>
                <w:szCs w:val="20"/>
                <w:lang w:val="ru-RU"/>
              </w:rPr>
              <w:t xml:space="preserve"> </w:t>
            </w:r>
            <w:r w:rsidRPr="00D17BDD">
              <w:rPr>
                <w:sz w:val="20"/>
                <w:szCs w:val="20"/>
              </w:rPr>
              <w:t>апарати“ или пилотирани „въздухоплавателни средства“ в „БЛА“ или безпилотни „въздухоплавателни средства“, описани в 9А012.a.</w:t>
            </w:r>
          </w:p>
          <w:p w14:paraId="611AC2CB" w14:textId="77777777" w:rsidR="00340930" w:rsidRPr="00B4141A" w:rsidRDefault="00340930" w:rsidP="00EF12C1">
            <w:pPr>
              <w:rPr>
                <w:sz w:val="20"/>
                <w:szCs w:val="20"/>
                <w:lang w:val="ru-RU"/>
              </w:rPr>
            </w:pPr>
            <w:r w:rsidRPr="00D17BDD">
              <w:rPr>
                <w:sz w:val="20"/>
                <w:szCs w:val="20"/>
              </w:rPr>
              <w:tab/>
            </w:r>
            <w:r w:rsidRPr="00D17BDD">
              <w:rPr>
                <w:sz w:val="20"/>
                <w:szCs w:val="20"/>
              </w:rPr>
              <w:tab/>
              <w:t>4. Въздушни</w:t>
            </w:r>
            <w:r w:rsidR="003E2A6D" w:rsidRPr="00BB7A88">
              <w:rPr>
                <w:sz w:val="20"/>
                <w:szCs w:val="20"/>
                <w:lang w:val="ru-RU"/>
              </w:rPr>
              <w:t xml:space="preserve"> </w:t>
            </w:r>
            <w:r w:rsidRPr="00D17BDD">
              <w:rPr>
                <w:sz w:val="20"/>
                <w:szCs w:val="20"/>
              </w:rPr>
              <w:t>бутални и ротационни двигатели с вътрешно</w:t>
            </w:r>
            <w:r w:rsidR="003E2A6D" w:rsidRPr="00BB7A88">
              <w:rPr>
                <w:sz w:val="20"/>
                <w:szCs w:val="20"/>
                <w:lang w:val="ru-RU"/>
              </w:rPr>
              <w:t xml:space="preserve"> </w:t>
            </w:r>
            <w:r w:rsidRPr="00D17BDD">
              <w:rPr>
                <w:sz w:val="20"/>
                <w:szCs w:val="20"/>
              </w:rPr>
              <w:t>горене, специално</w:t>
            </w:r>
            <w:r w:rsidR="003E2A6D" w:rsidRPr="00BB7A88">
              <w:rPr>
                <w:sz w:val="20"/>
                <w:szCs w:val="20"/>
                <w:lang w:val="ru-RU"/>
              </w:rPr>
              <w:t xml:space="preserve"> </w:t>
            </w:r>
            <w:r w:rsidRPr="00D17BDD">
              <w:rPr>
                <w:sz w:val="20"/>
                <w:szCs w:val="20"/>
              </w:rPr>
              <w:t>проектирани или модифицирани за използване при „БЛА“ или безпилотни „въздухоплавателни средства“ при височина над 15 240 (50 000 фута).</w:t>
            </w:r>
          </w:p>
        </w:tc>
      </w:tr>
      <w:tr w:rsidR="00340930" w:rsidRPr="007663D7" w14:paraId="32CAA5F6" w14:textId="77777777" w:rsidTr="00EF12C1">
        <w:tc>
          <w:tcPr>
            <w:tcW w:w="993" w:type="dxa"/>
          </w:tcPr>
          <w:p w14:paraId="27AE1D1E" w14:textId="77777777" w:rsidR="00340930" w:rsidRPr="007663D7" w:rsidRDefault="00340930" w:rsidP="004610D9">
            <w:pPr>
              <w:jc w:val="left"/>
              <w:rPr>
                <w:noProof/>
                <w:sz w:val="20"/>
                <w:szCs w:val="20"/>
              </w:rPr>
            </w:pPr>
            <w:r w:rsidRPr="007663D7">
              <w:rPr>
                <w:sz w:val="20"/>
                <w:szCs w:val="20"/>
              </w:rPr>
              <w:t>9A104</w:t>
            </w:r>
          </w:p>
        </w:tc>
        <w:tc>
          <w:tcPr>
            <w:tcW w:w="9002" w:type="dxa"/>
          </w:tcPr>
          <w:p w14:paraId="5D9FCB55" w14:textId="77777777" w:rsidR="00340930" w:rsidRPr="007663D7" w:rsidRDefault="00340930" w:rsidP="00EF12C1">
            <w:pPr>
              <w:rPr>
                <w:noProof/>
                <w:sz w:val="20"/>
                <w:szCs w:val="20"/>
              </w:rPr>
            </w:pPr>
            <w:r w:rsidRPr="007663D7">
              <w:rPr>
                <w:sz w:val="20"/>
                <w:szCs w:val="20"/>
              </w:rPr>
              <w:t xml:space="preserve">Ракети сонди </w:t>
            </w:r>
            <w:r w:rsidRPr="007663D7">
              <w:rPr>
                <w:b/>
                <w:bCs/>
                <w:i/>
                <w:iCs/>
                <w:sz w:val="20"/>
                <w:szCs w:val="20"/>
              </w:rPr>
              <w:t>с капацитет за полезен товар минимум 500 kg и</w:t>
            </w:r>
            <w:r w:rsidRPr="007663D7">
              <w:rPr>
                <w:sz w:val="20"/>
                <w:szCs w:val="20"/>
              </w:rPr>
              <w:t xml:space="preserve"> радиус на действие минимум 300 km.</w:t>
            </w:r>
          </w:p>
          <w:p w14:paraId="56486800" w14:textId="77777777" w:rsidR="00340930" w:rsidRPr="007663D7" w:rsidRDefault="00340930" w:rsidP="00EF12C1">
            <w:pPr>
              <w:rPr>
                <w:noProof/>
                <w:sz w:val="20"/>
                <w:szCs w:val="20"/>
              </w:rPr>
            </w:pPr>
            <w:r>
              <w:rPr>
                <w:i/>
                <w:iCs/>
                <w:noProof/>
                <w:sz w:val="20"/>
                <w:szCs w:val="20"/>
              </w:rPr>
              <w:t>N.B.</w:t>
            </w:r>
            <w:r w:rsidRPr="007663D7">
              <w:rPr>
                <w:i/>
                <w:iCs/>
                <w:noProof/>
                <w:sz w:val="20"/>
                <w:szCs w:val="20"/>
              </w:rPr>
              <w:t xml:space="preserve"> ВЖ. СЪЩО 9A004.</w:t>
            </w:r>
          </w:p>
        </w:tc>
      </w:tr>
      <w:tr w:rsidR="00340930" w:rsidRPr="007663D7" w14:paraId="0AAB4405" w14:textId="77777777" w:rsidTr="00EF12C1">
        <w:tc>
          <w:tcPr>
            <w:tcW w:w="993" w:type="dxa"/>
          </w:tcPr>
          <w:p w14:paraId="234D9FAB" w14:textId="77777777" w:rsidR="00340930" w:rsidRPr="007663D7" w:rsidRDefault="00340930" w:rsidP="004610D9">
            <w:pPr>
              <w:jc w:val="left"/>
              <w:rPr>
                <w:noProof/>
                <w:sz w:val="20"/>
                <w:szCs w:val="20"/>
              </w:rPr>
            </w:pPr>
            <w:r w:rsidRPr="007663D7">
              <w:rPr>
                <w:sz w:val="20"/>
                <w:szCs w:val="20"/>
              </w:rPr>
              <w:t>9A105.a.</w:t>
            </w:r>
          </w:p>
        </w:tc>
        <w:tc>
          <w:tcPr>
            <w:tcW w:w="9002" w:type="dxa"/>
          </w:tcPr>
          <w:p w14:paraId="73F319AB" w14:textId="77777777" w:rsidR="00340930" w:rsidRPr="007663D7" w:rsidRDefault="00340930" w:rsidP="00EF12C1">
            <w:pPr>
              <w:rPr>
                <w:noProof/>
                <w:sz w:val="20"/>
                <w:szCs w:val="20"/>
              </w:rPr>
            </w:pPr>
            <w:r w:rsidRPr="007663D7">
              <w:rPr>
                <w:sz w:val="20"/>
                <w:szCs w:val="20"/>
              </w:rPr>
              <w:t>Ракетни двигатели с течно гориво, както следва:</w:t>
            </w:r>
          </w:p>
          <w:p w14:paraId="502C97F3" w14:textId="77777777" w:rsidR="00340930" w:rsidRPr="007663D7" w:rsidRDefault="00340930" w:rsidP="00EF12C1">
            <w:pPr>
              <w:rPr>
                <w:noProof/>
                <w:sz w:val="20"/>
                <w:szCs w:val="20"/>
              </w:rPr>
            </w:pPr>
            <w:r w:rsidRPr="007663D7">
              <w:rPr>
                <w:i/>
                <w:iCs/>
                <w:noProof/>
                <w:sz w:val="20"/>
                <w:szCs w:val="20"/>
              </w:rPr>
              <w:t>N.B.: ВЖ. СЪЩО 9A119.</w:t>
            </w:r>
          </w:p>
          <w:p w14:paraId="59CE3598" w14:textId="77777777" w:rsidR="00340930" w:rsidRPr="007663D7" w:rsidRDefault="00340930" w:rsidP="00EF12C1">
            <w:pPr>
              <w:rPr>
                <w:b/>
                <w:bCs/>
                <w:noProof/>
                <w:sz w:val="20"/>
                <w:szCs w:val="20"/>
              </w:rPr>
            </w:pPr>
            <w:r w:rsidRPr="007663D7">
              <w:rPr>
                <w:sz w:val="20"/>
                <w:szCs w:val="20"/>
              </w:rPr>
              <w:tab/>
              <w:t xml:space="preserve">a. Двигатели за ракетни системи с течно гориво, използваеми в </w:t>
            </w:r>
            <w:r w:rsidR="00873662">
              <w:rPr>
                <w:sz w:val="20"/>
                <w:szCs w:val="20"/>
              </w:rPr>
              <w:t>„</w:t>
            </w:r>
            <w:r w:rsidRPr="007663D7">
              <w:rPr>
                <w:sz w:val="20"/>
                <w:szCs w:val="20"/>
              </w:rPr>
              <w:t>ракети</w:t>
            </w:r>
            <w:r w:rsidR="00873662">
              <w:rPr>
                <w:sz w:val="20"/>
                <w:szCs w:val="20"/>
              </w:rPr>
              <w:t>“</w:t>
            </w:r>
            <w:r w:rsidRPr="007663D7">
              <w:rPr>
                <w:sz w:val="20"/>
                <w:szCs w:val="20"/>
              </w:rPr>
              <w:t xml:space="preserve">, различни от описаните в 9A005, интегрирани или проектирани или изменени с цел да бъдат интегрирани в двигателни системи с течно гориво, имащи обща импулсна мощност равна на 1,1 MNs или по-голяма, с обща импулсна мощност равна на 1,1 MNs или по-голяма; </w:t>
            </w:r>
            <w:r w:rsidRPr="007663D7">
              <w:rPr>
                <w:b/>
                <w:bCs/>
                <w:i/>
                <w:iCs/>
                <w:sz w:val="20"/>
                <w:szCs w:val="20"/>
              </w:rPr>
              <w:t>освен апогейните ракетни двигателни системи с течно гориво, проектирани или модифицирани за спътникови приложения</w:t>
            </w:r>
            <w:r w:rsidR="003E2A6D" w:rsidRPr="00BB7A88">
              <w:rPr>
                <w:b/>
                <w:bCs/>
                <w:i/>
                <w:iCs/>
                <w:sz w:val="20"/>
                <w:szCs w:val="20"/>
                <w:lang w:val="ru-RU"/>
              </w:rPr>
              <w:t xml:space="preserve"> </w:t>
            </w:r>
            <w:r w:rsidRPr="007663D7">
              <w:rPr>
                <w:b/>
                <w:bCs/>
                <w:i/>
                <w:iCs/>
                <w:noProof/>
                <w:sz w:val="20"/>
                <w:szCs w:val="20"/>
              </w:rPr>
              <w:t>и притежаващи всички изброени по-долу характеристики</w:t>
            </w:r>
            <w:r w:rsidRPr="007663D7">
              <w:rPr>
                <w:b/>
                <w:bCs/>
                <w:sz w:val="20"/>
                <w:szCs w:val="20"/>
              </w:rPr>
              <w:t>:</w:t>
            </w:r>
          </w:p>
          <w:p w14:paraId="56EAECC5" w14:textId="77777777" w:rsidR="00340930" w:rsidRPr="007663D7" w:rsidRDefault="00340930" w:rsidP="00EF12C1">
            <w:pPr>
              <w:ind w:left="1417" w:hanging="567"/>
              <w:rPr>
                <w:b/>
                <w:bCs/>
                <w:noProof/>
                <w:sz w:val="20"/>
                <w:szCs w:val="20"/>
              </w:rPr>
            </w:pPr>
            <w:r w:rsidRPr="007663D7">
              <w:rPr>
                <w:b/>
                <w:bCs/>
                <w:i/>
                <w:iCs/>
                <w:noProof/>
                <w:sz w:val="20"/>
                <w:szCs w:val="20"/>
              </w:rPr>
              <w:t>1. сечение на соплото/дюзата от 20 mm или по-малко; и</w:t>
            </w:r>
          </w:p>
          <w:p w14:paraId="0D8A38A2" w14:textId="77777777" w:rsidR="00340930" w:rsidRPr="007663D7" w:rsidRDefault="00340930" w:rsidP="00EF12C1">
            <w:pPr>
              <w:ind w:left="1417" w:hanging="567"/>
              <w:rPr>
                <w:noProof/>
                <w:sz w:val="20"/>
                <w:szCs w:val="20"/>
              </w:rPr>
            </w:pPr>
            <w:r w:rsidRPr="007663D7">
              <w:rPr>
                <w:b/>
                <w:bCs/>
                <w:i/>
                <w:iCs/>
                <w:noProof/>
                <w:sz w:val="20"/>
                <w:szCs w:val="20"/>
              </w:rPr>
              <w:t>2. налягане в горивната камера 15 бара или по-ниско.</w:t>
            </w:r>
          </w:p>
        </w:tc>
      </w:tr>
      <w:tr w:rsidR="00340930" w:rsidRPr="007663D7" w14:paraId="445CF6D1" w14:textId="77777777" w:rsidTr="00EF12C1">
        <w:tc>
          <w:tcPr>
            <w:tcW w:w="993" w:type="dxa"/>
          </w:tcPr>
          <w:p w14:paraId="675D2AE3" w14:textId="77777777" w:rsidR="00340930" w:rsidRPr="007663D7" w:rsidRDefault="00340930" w:rsidP="004610D9">
            <w:pPr>
              <w:jc w:val="left"/>
              <w:rPr>
                <w:noProof/>
                <w:sz w:val="20"/>
                <w:szCs w:val="20"/>
              </w:rPr>
            </w:pPr>
            <w:r w:rsidRPr="007663D7">
              <w:rPr>
                <w:sz w:val="20"/>
                <w:szCs w:val="20"/>
              </w:rPr>
              <w:t>9A106.c.</w:t>
            </w:r>
          </w:p>
        </w:tc>
        <w:tc>
          <w:tcPr>
            <w:tcW w:w="9002" w:type="dxa"/>
          </w:tcPr>
          <w:p w14:paraId="7C4333B5" w14:textId="77777777" w:rsidR="00340930" w:rsidRPr="007663D7" w:rsidRDefault="00340930" w:rsidP="00EF12C1">
            <w:pPr>
              <w:rPr>
                <w:noProof/>
                <w:sz w:val="20"/>
                <w:szCs w:val="20"/>
              </w:rPr>
            </w:pPr>
            <w:r w:rsidRPr="007663D7">
              <w:rPr>
                <w:sz w:val="20"/>
                <w:szCs w:val="20"/>
              </w:rPr>
              <w:t>Системи или компоненти, различни от описаните в 9A006, използваеми в „ракети“, изброени по-долу, специално проектирани за ракетни двигателни системи с течно гориво:</w:t>
            </w:r>
          </w:p>
          <w:p w14:paraId="3923A083" w14:textId="77777777" w:rsidR="00340930" w:rsidRPr="007663D7" w:rsidRDefault="00340930" w:rsidP="00EF12C1">
            <w:pPr>
              <w:rPr>
                <w:noProof/>
                <w:sz w:val="20"/>
                <w:szCs w:val="20"/>
              </w:rPr>
            </w:pPr>
            <w:r w:rsidRPr="007663D7">
              <w:rPr>
                <w:sz w:val="20"/>
                <w:szCs w:val="20"/>
              </w:rPr>
              <w:tab/>
              <w:t xml:space="preserve">c. Управляващи подсистеми за вектора на тягата, </w:t>
            </w:r>
            <w:r w:rsidRPr="007663D7">
              <w:rPr>
                <w:b/>
                <w:bCs/>
                <w:i/>
                <w:iCs/>
                <w:noProof/>
                <w:sz w:val="20"/>
                <w:szCs w:val="20"/>
              </w:rPr>
              <w:t>с изключение на проектираните за използване в ракетни системи, които не разполагат с капацитет за полезен товар минимум 500 kg и радиус на действие минимум 300 km.</w:t>
            </w:r>
          </w:p>
          <w:p w14:paraId="26D1A1E0" w14:textId="77777777" w:rsidR="00340930" w:rsidRPr="00EB056E" w:rsidRDefault="00340930" w:rsidP="00EF12C1">
            <w:pPr>
              <w:spacing w:before="360" w:after="0"/>
              <w:rPr>
                <w:i/>
                <w:iCs/>
                <w:noProof/>
                <w:sz w:val="20"/>
                <w:szCs w:val="20"/>
                <w:u w:val="single"/>
              </w:rPr>
            </w:pPr>
            <w:r w:rsidRPr="00EB056E">
              <w:rPr>
                <w:i/>
                <w:iCs/>
                <w:noProof/>
                <w:sz w:val="20"/>
                <w:szCs w:val="20"/>
                <w:u w:val="single"/>
              </w:rPr>
              <w:t>Техническа бележка:</w:t>
            </w:r>
          </w:p>
          <w:p w14:paraId="533BD183" w14:textId="77777777" w:rsidR="00340930" w:rsidRPr="007663D7" w:rsidRDefault="00340930" w:rsidP="00EF12C1">
            <w:pPr>
              <w:rPr>
                <w:noProof/>
                <w:sz w:val="20"/>
                <w:szCs w:val="20"/>
              </w:rPr>
            </w:pPr>
            <w:r w:rsidRPr="007663D7">
              <w:rPr>
                <w:i/>
                <w:iCs/>
                <w:noProof/>
                <w:sz w:val="20"/>
                <w:szCs w:val="20"/>
              </w:rPr>
              <w:lastRenderedPageBreak/>
              <w:t xml:space="preserve">Примери за методи за постигане на контрол на вектора на тягата, </w:t>
            </w:r>
            <w:r w:rsidR="002E3F6B">
              <w:rPr>
                <w:i/>
                <w:iCs/>
                <w:noProof/>
                <w:sz w:val="20"/>
                <w:szCs w:val="20"/>
              </w:rPr>
              <w:t>описано</w:t>
            </w:r>
            <w:r w:rsidRPr="007663D7">
              <w:rPr>
                <w:i/>
                <w:iCs/>
                <w:noProof/>
                <w:sz w:val="20"/>
                <w:szCs w:val="20"/>
              </w:rPr>
              <w:t xml:space="preserve"> в 9А106.c., са:</w:t>
            </w:r>
          </w:p>
          <w:p w14:paraId="38E15ED7" w14:textId="77777777" w:rsidR="00340930" w:rsidRPr="007663D7" w:rsidRDefault="00340930" w:rsidP="00EF12C1">
            <w:pPr>
              <w:ind w:left="850" w:hanging="850"/>
              <w:rPr>
                <w:noProof/>
                <w:sz w:val="20"/>
                <w:szCs w:val="20"/>
              </w:rPr>
            </w:pPr>
            <w:r w:rsidRPr="007663D7">
              <w:rPr>
                <w:i/>
                <w:iCs/>
                <w:noProof/>
                <w:sz w:val="20"/>
                <w:szCs w:val="20"/>
              </w:rPr>
              <w:t>1. Гъвкава дюза (сопло);</w:t>
            </w:r>
          </w:p>
          <w:p w14:paraId="39002630" w14:textId="77777777" w:rsidR="00340930" w:rsidRPr="007663D7" w:rsidRDefault="00340930" w:rsidP="00EF12C1">
            <w:pPr>
              <w:ind w:left="850" w:hanging="850"/>
              <w:rPr>
                <w:noProof/>
                <w:sz w:val="20"/>
                <w:szCs w:val="20"/>
              </w:rPr>
            </w:pPr>
            <w:r w:rsidRPr="007663D7">
              <w:rPr>
                <w:i/>
                <w:iCs/>
                <w:noProof/>
                <w:sz w:val="20"/>
                <w:szCs w:val="20"/>
              </w:rPr>
              <w:t>2. Принудително впръскване на течност или втечнен газ;</w:t>
            </w:r>
          </w:p>
          <w:p w14:paraId="55C5CF3C" w14:textId="77777777" w:rsidR="00340930" w:rsidRPr="007663D7" w:rsidRDefault="00340930" w:rsidP="00EF12C1">
            <w:pPr>
              <w:ind w:left="850" w:hanging="850"/>
              <w:rPr>
                <w:noProof/>
                <w:sz w:val="20"/>
                <w:szCs w:val="20"/>
              </w:rPr>
            </w:pPr>
            <w:r w:rsidRPr="007663D7">
              <w:rPr>
                <w:i/>
                <w:iCs/>
                <w:noProof/>
                <w:sz w:val="20"/>
                <w:szCs w:val="20"/>
              </w:rPr>
              <w:t>3. Подвижен двигател или дюза (сопло);</w:t>
            </w:r>
          </w:p>
          <w:p w14:paraId="20AC1BCC" w14:textId="77777777" w:rsidR="00340930" w:rsidRPr="007663D7" w:rsidRDefault="00340930" w:rsidP="00EF12C1">
            <w:pPr>
              <w:ind w:left="850" w:hanging="850"/>
              <w:rPr>
                <w:noProof/>
                <w:sz w:val="20"/>
                <w:szCs w:val="20"/>
              </w:rPr>
            </w:pPr>
            <w:r w:rsidRPr="007663D7">
              <w:rPr>
                <w:i/>
                <w:iCs/>
                <w:noProof/>
                <w:sz w:val="20"/>
                <w:szCs w:val="20"/>
              </w:rPr>
              <w:t>4. Отклоняване на потока отработени газове (чрез дефлектори или насадки); или</w:t>
            </w:r>
          </w:p>
          <w:p w14:paraId="05B32346" w14:textId="77777777" w:rsidR="00340930" w:rsidRPr="007663D7" w:rsidRDefault="00340930" w:rsidP="00EF12C1">
            <w:pPr>
              <w:ind w:left="850" w:hanging="850"/>
              <w:rPr>
                <w:noProof/>
                <w:sz w:val="20"/>
                <w:szCs w:val="20"/>
              </w:rPr>
            </w:pPr>
            <w:r w:rsidRPr="007663D7">
              <w:rPr>
                <w:i/>
                <w:iCs/>
                <w:noProof/>
                <w:sz w:val="20"/>
                <w:szCs w:val="20"/>
              </w:rPr>
              <w:t>5. Уравновесители на тягата.</w:t>
            </w:r>
          </w:p>
        </w:tc>
      </w:tr>
      <w:tr w:rsidR="00340930" w:rsidRPr="007663D7" w14:paraId="572EE5E3" w14:textId="77777777" w:rsidTr="00EF12C1">
        <w:tc>
          <w:tcPr>
            <w:tcW w:w="993" w:type="dxa"/>
          </w:tcPr>
          <w:p w14:paraId="3D758738" w14:textId="77777777" w:rsidR="00340930" w:rsidRPr="007663D7" w:rsidRDefault="00340930" w:rsidP="004610D9">
            <w:pPr>
              <w:jc w:val="left"/>
              <w:rPr>
                <w:noProof/>
                <w:sz w:val="20"/>
                <w:szCs w:val="20"/>
              </w:rPr>
            </w:pPr>
            <w:r w:rsidRPr="007663D7">
              <w:rPr>
                <w:sz w:val="20"/>
                <w:szCs w:val="20"/>
              </w:rPr>
              <w:lastRenderedPageBreak/>
              <w:t>9A108.c.</w:t>
            </w:r>
          </w:p>
        </w:tc>
        <w:tc>
          <w:tcPr>
            <w:tcW w:w="9002" w:type="dxa"/>
          </w:tcPr>
          <w:p w14:paraId="60D13A45" w14:textId="77777777" w:rsidR="00340930" w:rsidRPr="007663D7" w:rsidRDefault="00340930" w:rsidP="00EF12C1">
            <w:pPr>
              <w:rPr>
                <w:noProof/>
                <w:sz w:val="20"/>
                <w:szCs w:val="20"/>
              </w:rPr>
            </w:pPr>
            <w:r w:rsidRPr="007663D7">
              <w:rPr>
                <w:sz w:val="20"/>
                <w:szCs w:val="20"/>
              </w:rPr>
              <w:t>Компоненти, различни от описаните в 9A008, използваеми в изброени по-долу „ракети“, специално проектирани за ракетни двигателни системи с твърдо гориво, както следва:</w:t>
            </w:r>
          </w:p>
          <w:p w14:paraId="55B55B7B" w14:textId="77777777" w:rsidR="00340930" w:rsidRPr="007663D7" w:rsidRDefault="00340930" w:rsidP="00EF12C1">
            <w:pPr>
              <w:rPr>
                <w:b/>
                <w:bCs/>
                <w:noProof/>
                <w:sz w:val="20"/>
                <w:szCs w:val="20"/>
              </w:rPr>
            </w:pPr>
            <w:r w:rsidRPr="007663D7">
              <w:rPr>
                <w:sz w:val="20"/>
                <w:szCs w:val="20"/>
              </w:rPr>
              <w:tab/>
              <w:t xml:space="preserve">c. Управляващи подсистеми за вектора на тягата, </w:t>
            </w:r>
            <w:r w:rsidRPr="007663D7">
              <w:rPr>
                <w:b/>
                <w:bCs/>
                <w:i/>
                <w:iCs/>
                <w:noProof/>
                <w:sz w:val="20"/>
                <w:szCs w:val="20"/>
              </w:rPr>
              <w:t>с изключение на проектираните за използване в ракетни системи, които не разполагат с капацитет за полезен товар минимум 500 kg и радиус на действие минимум 300 km.</w:t>
            </w:r>
          </w:p>
          <w:p w14:paraId="29836589" w14:textId="77777777" w:rsidR="00340930" w:rsidRPr="007663D7" w:rsidRDefault="00340930" w:rsidP="00EF12C1">
            <w:pPr>
              <w:rPr>
                <w:b/>
                <w:bCs/>
                <w:noProof/>
                <w:sz w:val="20"/>
                <w:szCs w:val="20"/>
              </w:rPr>
            </w:pPr>
            <w:r w:rsidRPr="00EB056E">
              <w:rPr>
                <w:i/>
                <w:iCs/>
                <w:noProof/>
                <w:sz w:val="20"/>
                <w:szCs w:val="20"/>
                <w:u w:val="single"/>
              </w:rPr>
              <w:t>Техническа бележка</w:t>
            </w:r>
            <w:r w:rsidRPr="007663D7">
              <w:rPr>
                <w:i/>
                <w:iCs/>
                <w:noProof/>
                <w:sz w:val="20"/>
                <w:szCs w:val="20"/>
              </w:rPr>
              <w:t>:</w:t>
            </w:r>
          </w:p>
          <w:p w14:paraId="30DB092B" w14:textId="77777777" w:rsidR="00340930" w:rsidRPr="007663D7" w:rsidRDefault="00340930" w:rsidP="00EF12C1">
            <w:pPr>
              <w:rPr>
                <w:noProof/>
                <w:sz w:val="20"/>
                <w:szCs w:val="20"/>
              </w:rPr>
            </w:pPr>
            <w:r w:rsidRPr="007663D7">
              <w:rPr>
                <w:i/>
                <w:iCs/>
                <w:noProof/>
                <w:sz w:val="20"/>
                <w:szCs w:val="20"/>
              </w:rPr>
              <w:t>Примери за методи, използвани за постигане на управлението на вектора на тягата, описано в 9A108.c, са:</w:t>
            </w:r>
          </w:p>
          <w:p w14:paraId="5DFB8CA3" w14:textId="77777777" w:rsidR="00340930" w:rsidRPr="007663D7" w:rsidRDefault="00340930" w:rsidP="00EF12C1">
            <w:pPr>
              <w:ind w:left="850" w:hanging="850"/>
              <w:rPr>
                <w:noProof/>
                <w:sz w:val="20"/>
                <w:szCs w:val="20"/>
              </w:rPr>
            </w:pPr>
            <w:r w:rsidRPr="007663D7">
              <w:rPr>
                <w:i/>
                <w:iCs/>
                <w:noProof/>
                <w:sz w:val="20"/>
                <w:szCs w:val="20"/>
              </w:rPr>
              <w:tab/>
              <w:t>1. Гъвкава дюза (сопло);</w:t>
            </w:r>
          </w:p>
          <w:p w14:paraId="164F3723" w14:textId="77777777" w:rsidR="00340930" w:rsidRPr="007663D7" w:rsidRDefault="00340930" w:rsidP="00EF12C1">
            <w:pPr>
              <w:ind w:left="850" w:hanging="850"/>
              <w:rPr>
                <w:noProof/>
                <w:sz w:val="20"/>
                <w:szCs w:val="20"/>
              </w:rPr>
            </w:pPr>
            <w:r w:rsidRPr="007663D7">
              <w:rPr>
                <w:i/>
                <w:iCs/>
                <w:noProof/>
                <w:sz w:val="20"/>
                <w:szCs w:val="20"/>
              </w:rPr>
              <w:tab/>
              <w:t>2. Принудително впръскване на течност или втечнен газ;</w:t>
            </w:r>
          </w:p>
          <w:p w14:paraId="7802FF18" w14:textId="77777777" w:rsidR="00340930" w:rsidRPr="007663D7" w:rsidRDefault="00340930" w:rsidP="00EF12C1">
            <w:pPr>
              <w:ind w:left="850" w:hanging="850"/>
              <w:rPr>
                <w:noProof/>
                <w:sz w:val="20"/>
                <w:szCs w:val="20"/>
              </w:rPr>
            </w:pPr>
            <w:r w:rsidRPr="007663D7">
              <w:rPr>
                <w:i/>
                <w:iCs/>
                <w:noProof/>
                <w:sz w:val="20"/>
                <w:szCs w:val="20"/>
              </w:rPr>
              <w:tab/>
              <w:t>3. Подвижен двигател или дюза (сопло);</w:t>
            </w:r>
          </w:p>
          <w:p w14:paraId="26014391" w14:textId="77777777" w:rsidR="00340930" w:rsidRPr="007663D7" w:rsidRDefault="00340930" w:rsidP="00EF12C1">
            <w:pPr>
              <w:ind w:left="850" w:hanging="850"/>
              <w:rPr>
                <w:noProof/>
                <w:sz w:val="20"/>
                <w:szCs w:val="20"/>
              </w:rPr>
            </w:pPr>
            <w:r w:rsidRPr="007663D7">
              <w:rPr>
                <w:i/>
                <w:iCs/>
                <w:noProof/>
                <w:sz w:val="20"/>
                <w:szCs w:val="20"/>
              </w:rPr>
              <w:tab/>
              <w:t>4. Отклоняване на потока отработени газове (чрез дефлектори или насадки); или</w:t>
            </w:r>
          </w:p>
          <w:p w14:paraId="1989D14B" w14:textId="77777777" w:rsidR="00340930" w:rsidRPr="007663D7" w:rsidRDefault="00340930" w:rsidP="00EF12C1">
            <w:pPr>
              <w:ind w:left="850" w:hanging="850"/>
              <w:rPr>
                <w:noProof/>
                <w:sz w:val="20"/>
                <w:szCs w:val="20"/>
              </w:rPr>
            </w:pPr>
            <w:r w:rsidRPr="007663D7">
              <w:rPr>
                <w:i/>
                <w:iCs/>
                <w:noProof/>
                <w:sz w:val="20"/>
                <w:szCs w:val="20"/>
              </w:rPr>
              <w:tab/>
              <w:t>5. Уравновесители на тягата.</w:t>
            </w:r>
          </w:p>
        </w:tc>
      </w:tr>
      <w:tr w:rsidR="00340930" w:rsidRPr="007663D7" w14:paraId="29CA9F67" w14:textId="77777777" w:rsidTr="00EF12C1">
        <w:tc>
          <w:tcPr>
            <w:tcW w:w="993" w:type="dxa"/>
          </w:tcPr>
          <w:p w14:paraId="3D3625C8" w14:textId="77777777" w:rsidR="00340930" w:rsidRPr="00AE1528" w:rsidRDefault="00340930" w:rsidP="004610D9">
            <w:pPr>
              <w:jc w:val="left"/>
              <w:rPr>
                <w:sz w:val="20"/>
                <w:szCs w:val="20"/>
              </w:rPr>
            </w:pPr>
            <w:r w:rsidRPr="00AE1528">
              <w:rPr>
                <w:sz w:val="20"/>
                <w:szCs w:val="20"/>
              </w:rPr>
              <w:t>9A112</w:t>
            </w:r>
          </w:p>
        </w:tc>
        <w:tc>
          <w:tcPr>
            <w:tcW w:w="9002" w:type="dxa"/>
          </w:tcPr>
          <w:p w14:paraId="61544E35" w14:textId="77777777" w:rsidR="00340930" w:rsidRPr="002A1C61" w:rsidRDefault="00340930" w:rsidP="00EF12C1">
            <w:pPr>
              <w:rPr>
                <w:sz w:val="20"/>
                <w:szCs w:val="20"/>
              </w:rPr>
            </w:pPr>
            <w:r w:rsidRPr="002A1C61">
              <w:rPr>
                <w:sz w:val="20"/>
                <w:szCs w:val="20"/>
              </w:rPr>
              <w:t>„Безпилотни летателни апарати“ („БЛА“), различни от описаните в 9A012, както следва:</w:t>
            </w:r>
          </w:p>
          <w:p w14:paraId="7A493E50" w14:textId="77777777" w:rsidR="00340930" w:rsidRPr="002A1C61" w:rsidRDefault="00340930" w:rsidP="00EF12C1">
            <w:pPr>
              <w:rPr>
                <w:sz w:val="20"/>
                <w:szCs w:val="20"/>
              </w:rPr>
            </w:pPr>
            <w:r w:rsidRPr="002A1C61">
              <w:rPr>
                <w:sz w:val="20"/>
                <w:szCs w:val="20"/>
              </w:rPr>
              <w:tab/>
              <w:t>a. „Безпилотни летателни апарати“ („БЛА“) с обсег на действие 300 km;</w:t>
            </w:r>
          </w:p>
          <w:p w14:paraId="66E874F4" w14:textId="77777777" w:rsidR="00340930" w:rsidRPr="00AE1528" w:rsidRDefault="00340930" w:rsidP="00EF12C1">
            <w:pPr>
              <w:rPr>
                <w:sz w:val="20"/>
                <w:szCs w:val="20"/>
              </w:rPr>
            </w:pPr>
            <w:r w:rsidRPr="002A1C61">
              <w:rPr>
                <w:sz w:val="20"/>
                <w:szCs w:val="20"/>
              </w:rPr>
              <w:tab/>
              <w:t>b. „Безпилотни летателни апарати“ („БЛА“), притежаващи всички изброени по-долу характеристики:</w:t>
            </w:r>
          </w:p>
          <w:p w14:paraId="7EDB9213" w14:textId="77777777" w:rsidR="00340930" w:rsidRPr="00AE1528" w:rsidRDefault="00340930" w:rsidP="00EF12C1">
            <w:pPr>
              <w:rPr>
                <w:sz w:val="20"/>
                <w:szCs w:val="20"/>
              </w:rPr>
            </w:pPr>
            <w:r w:rsidRPr="00AE1528">
              <w:rPr>
                <w:sz w:val="20"/>
                <w:szCs w:val="20"/>
              </w:rPr>
              <w:tab/>
            </w:r>
            <w:r w:rsidRPr="00AE1528">
              <w:rPr>
                <w:sz w:val="20"/>
                <w:szCs w:val="20"/>
              </w:rPr>
              <w:tab/>
              <w:t>1. С която и да е от следните характеристики:</w:t>
            </w:r>
          </w:p>
          <w:p w14:paraId="487FD026" w14:textId="77777777" w:rsidR="00340930" w:rsidRPr="00AE1528" w:rsidRDefault="00340930" w:rsidP="00EF12C1">
            <w:pPr>
              <w:rPr>
                <w:sz w:val="20"/>
                <w:szCs w:val="20"/>
              </w:rPr>
            </w:pPr>
            <w:r w:rsidRPr="00AE1528">
              <w:rPr>
                <w:sz w:val="20"/>
                <w:szCs w:val="20"/>
              </w:rPr>
              <w:tab/>
            </w:r>
            <w:r w:rsidRPr="00AE1528">
              <w:rPr>
                <w:sz w:val="20"/>
                <w:szCs w:val="20"/>
              </w:rPr>
              <w:tab/>
            </w:r>
            <w:r w:rsidRPr="00AE1528">
              <w:rPr>
                <w:sz w:val="20"/>
                <w:szCs w:val="20"/>
              </w:rPr>
              <w:tab/>
              <w:t>a. Възможност за автономно управление на полета и автономна навигация; или</w:t>
            </w:r>
          </w:p>
          <w:p w14:paraId="6A611559" w14:textId="77777777" w:rsidR="00340930" w:rsidRPr="00AE1528" w:rsidRDefault="00340930" w:rsidP="00EF12C1">
            <w:pPr>
              <w:rPr>
                <w:sz w:val="20"/>
                <w:szCs w:val="20"/>
              </w:rPr>
            </w:pPr>
            <w:r w:rsidRPr="00AE1528">
              <w:rPr>
                <w:sz w:val="20"/>
                <w:szCs w:val="20"/>
              </w:rPr>
              <w:tab/>
            </w:r>
            <w:r w:rsidRPr="00AE1528">
              <w:rPr>
                <w:sz w:val="20"/>
                <w:szCs w:val="20"/>
              </w:rPr>
              <w:tab/>
            </w:r>
            <w:r w:rsidRPr="00AE1528">
              <w:rPr>
                <w:sz w:val="20"/>
                <w:szCs w:val="20"/>
              </w:rPr>
              <w:tab/>
              <w:t>b. Възможност за управление на полета извън обхвата на пряката видимост, включващо действие на човек оператор; и</w:t>
            </w:r>
          </w:p>
          <w:p w14:paraId="297CE57A" w14:textId="77777777" w:rsidR="00340930" w:rsidRPr="00AE1528" w:rsidRDefault="00340930" w:rsidP="00EF12C1">
            <w:pPr>
              <w:rPr>
                <w:sz w:val="20"/>
                <w:szCs w:val="20"/>
              </w:rPr>
            </w:pPr>
            <w:r w:rsidRPr="00AE1528">
              <w:rPr>
                <w:sz w:val="20"/>
                <w:szCs w:val="20"/>
              </w:rPr>
              <w:tab/>
            </w:r>
            <w:r w:rsidRPr="00AE1528">
              <w:rPr>
                <w:sz w:val="20"/>
                <w:szCs w:val="20"/>
              </w:rPr>
              <w:tab/>
              <w:t>2. С която и да е от следните характеристики:</w:t>
            </w:r>
          </w:p>
          <w:p w14:paraId="377C539C" w14:textId="77777777" w:rsidR="00340930" w:rsidRPr="00AE1528" w:rsidRDefault="00340930" w:rsidP="00EF12C1">
            <w:pPr>
              <w:rPr>
                <w:sz w:val="20"/>
                <w:szCs w:val="20"/>
              </w:rPr>
            </w:pPr>
            <w:r w:rsidRPr="00AE1528">
              <w:rPr>
                <w:sz w:val="20"/>
                <w:szCs w:val="20"/>
              </w:rPr>
              <w:tab/>
            </w:r>
            <w:r w:rsidRPr="00AE1528">
              <w:rPr>
                <w:sz w:val="20"/>
                <w:szCs w:val="20"/>
              </w:rPr>
              <w:tab/>
            </w:r>
            <w:r w:rsidRPr="00AE1528">
              <w:rPr>
                <w:sz w:val="20"/>
                <w:szCs w:val="20"/>
              </w:rPr>
              <w:tab/>
              <w:t>a. Включващи система/механизъм за разпръскване на аерозоли с капацитет</w:t>
            </w:r>
            <w:r w:rsidR="00D17BDD">
              <w:rPr>
                <w:sz w:val="20"/>
                <w:szCs w:val="20"/>
                <w:lang w:val="en-US"/>
              </w:rPr>
              <w:t xml:space="preserve"> </w:t>
            </w:r>
            <w:r w:rsidRPr="00AE1528">
              <w:rPr>
                <w:sz w:val="20"/>
                <w:szCs w:val="20"/>
              </w:rPr>
              <w:t>по-голям от 20 литра; или</w:t>
            </w:r>
          </w:p>
          <w:p w14:paraId="37A05CCB" w14:textId="77777777" w:rsidR="00340930" w:rsidRPr="00AE1528" w:rsidRDefault="00340930" w:rsidP="00EF12C1">
            <w:pPr>
              <w:rPr>
                <w:sz w:val="20"/>
                <w:szCs w:val="20"/>
              </w:rPr>
            </w:pPr>
            <w:r w:rsidRPr="00AE1528">
              <w:rPr>
                <w:sz w:val="20"/>
                <w:szCs w:val="20"/>
              </w:rPr>
              <w:tab/>
            </w:r>
            <w:r w:rsidRPr="00AE1528">
              <w:rPr>
                <w:sz w:val="20"/>
                <w:szCs w:val="20"/>
              </w:rPr>
              <w:tab/>
            </w:r>
            <w:r w:rsidRPr="00AE1528">
              <w:rPr>
                <w:sz w:val="20"/>
                <w:szCs w:val="20"/>
              </w:rPr>
              <w:tab/>
              <w:t>b. Проектирани или изменени, за да включват система/механизъм за разпръскване на аерозоли с капацитет, по-голям от 20 литра.</w:t>
            </w:r>
          </w:p>
          <w:p w14:paraId="1E149869" w14:textId="77777777" w:rsidR="00340930" w:rsidRPr="00AE1528" w:rsidRDefault="00340930" w:rsidP="00EF12C1">
            <w:pPr>
              <w:rPr>
                <w:i/>
                <w:iCs/>
                <w:sz w:val="20"/>
                <w:szCs w:val="20"/>
              </w:rPr>
            </w:pPr>
            <w:r w:rsidRPr="00AE1528">
              <w:rPr>
                <w:i/>
                <w:iCs/>
                <w:sz w:val="20"/>
                <w:szCs w:val="20"/>
              </w:rPr>
              <w:t>Технически бележки:</w:t>
            </w:r>
          </w:p>
          <w:p w14:paraId="1727C49F" w14:textId="77777777" w:rsidR="00340930" w:rsidRPr="00AE1528" w:rsidRDefault="00340930" w:rsidP="00EF12C1">
            <w:pPr>
              <w:rPr>
                <w:i/>
                <w:iCs/>
                <w:sz w:val="20"/>
                <w:szCs w:val="20"/>
              </w:rPr>
            </w:pPr>
            <w:r w:rsidRPr="00AE1528">
              <w:rPr>
                <w:i/>
                <w:iCs/>
                <w:sz w:val="20"/>
                <w:szCs w:val="20"/>
              </w:rPr>
              <w:t>1. Аерозолите</w:t>
            </w:r>
            <w:r w:rsidR="00AE1528">
              <w:rPr>
                <w:i/>
                <w:iCs/>
                <w:sz w:val="20"/>
                <w:szCs w:val="20"/>
                <w:lang w:val="en-US"/>
              </w:rPr>
              <w:t xml:space="preserve"> </w:t>
            </w:r>
            <w:r w:rsidRPr="00AE1528">
              <w:rPr>
                <w:i/>
                <w:iCs/>
                <w:sz w:val="20"/>
                <w:szCs w:val="20"/>
              </w:rPr>
              <w:t>са</w:t>
            </w:r>
            <w:r w:rsidR="00AE1528">
              <w:rPr>
                <w:i/>
                <w:iCs/>
                <w:sz w:val="20"/>
                <w:szCs w:val="20"/>
                <w:lang w:val="en-US"/>
              </w:rPr>
              <w:t xml:space="preserve"> </w:t>
            </w:r>
            <w:r w:rsidRPr="00AE1528">
              <w:rPr>
                <w:i/>
                <w:iCs/>
                <w:sz w:val="20"/>
                <w:szCs w:val="20"/>
              </w:rPr>
              <w:t>съставени от частици или течности, различни от горивни</w:t>
            </w:r>
            <w:r w:rsidR="00AE1528">
              <w:rPr>
                <w:i/>
                <w:iCs/>
                <w:sz w:val="20"/>
                <w:szCs w:val="20"/>
                <w:lang w:val="en-US"/>
              </w:rPr>
              <w:t xml:space="preserve"> </w:t>
            </w:r>
            <w:r w:rsidRPr="00AE1528">
              <w:rPr>
                <w:i/>
                <w:iCs/>
                <w:sz w:val="20"/>
                <w:szCs w:val="20"/>
              </w:rPr>
              <w:t>компоненти, вторични</w:t>
            </w:r>
            <w:r w:rsidR="00AE1528">
              <w:rPr>
                <w:i/>
                <w:iCs/>
                <w:sz w:val="20"/>
                <w:szCs w:val="20"/>
                <w:lang w:val="en-US"/>
              </w:rPr>
              <w:t xml:space="preserve"> </w:t>
            </w:r>
            <w:r w:rsidRPr="00AE1528">
              <w:rPr>
                <w:i/>
                <w:iCs/>
                <w:sz w:val="20"/>
                <w:szCs w:val="20"/>
              </w:rPr>
              <w:t>продукти или добавки, като част от „полезния товар“, която подлежи на разпръскване в атмосферата. Примери за аерозоли</w:t>
            </w:r>
            <w:r w:rsidR="00AE1528" w:rsidRPr="00BB7A88">
              <w:rPr>
                <w:i/>
                <w:iCs/>
                <w:sz w:val="20"/>
                <w:szCs w:val="20"/>
                <w:lang w:val="ru-RU"/>
              </w:rPr>
              <w:t xml:space="preserve"> </w:t>
            </w:r>
            <w:r w:rsidRPr="00AE1528">
              <w:rPr>
                <w:i/>
                <w:iCs/>
                <w:sz w:val="20"/>
                <w:szCs w:val="20"/>
              </w:rPr>
              <w:t>включват</w:t>
            </w:r>
            <w:r w:rsidR="00AE1528" w:rsidRPr="00BB7A88">
              <w:rPr>
                <w:i/>
                <w:iCs/>
                <w:sz w:val="20"/>
                <w:szCs w:val="20"/>
                <w:lang w:val="ru-RU"/>
              </w:rPr>
              <w:t xml:space="preserve"> </w:t>
            </w:r>
            <w:r w:rsidRPr="00AE1528">
              <w:rPr>
                <w:i/>
                <w:iCs/>
                <w:sz w:val="20"/>
                <w:szCs w:val="20"/>
              </w:rPr>
              <w:t>пестициди за напръскване на житни</w:t>
            </w:r>
            <w:r w:rsidR="00AE1528" w:rsidRPr="00BB7A88">
              <w:rPr>
                <w:i/>
                <w:iCs/>
                <w:sz w:val="20"/>
                <w:szCs w:val="20"/>
                <w:lang w:val="ru-RU"/>
              </w:rPr>
              <w:t xml:space="preserve"> </w:t>
            </w:r>
            <w:r w:rsidRPr="00AE1528">
              <w:rPr>
                <w:i/>
                <w:iCs/>
                <w:sz w:val="20"/>
                <w:szCs w:val="20"/>
              </w:rPr>
              <w:t>култури и сухи химикали за разбиване на градоносни</w:t>
            </w:r>
            <w:r w:rsidR="00AE1528" w:rsidRPr="00BB7A88">
              <w:rPr>
                <w:i/>
                <w:iCs/>
                <w:sz w:val="20"/>
                <w:szCs w:val="20"/>
                <w:lang w:val="ru-RU"/>
              </w:rPr>
              <w:t xml:space="preserve"> </w:t>
            </w:r>
            <w:r w:rsidRPr="00AE1528">
              <w:rPr>
                <w:i/>
                <w:iCs/>
                <w:sz w:val="20"/>
                <w:szCs w:val="20"/>
              </w:rPr>
              <w:t>облаци („засяване на облаци“).</w:t>
            </w:r>
          </w:p>
          <w:p w14:paraId="6BAEBE62" w14:textId="77777777" w:rsidR="00340930" w:rsidRPr="00AE1528" w:rsidRDefault="00340930" w:rsidP="00EF12C1">
            <w:pPr>
              <w:rPr>
                <w:sz w:val="20"/>
                <w:szCs w:val="20"/>
              </w:rPr>
            </w:pPr>
            <w:r w:rsidRPr="00AE1528">
              <w:rPr>
                <w:i/>
                <w:iCs/>
                <w:sz w:val="20"/>
                <w:szCs w:val="20"/>
              </w:rPr>
              <w:t>2. Системата/механизмът за разпръскване на аерозоли</w:t>
            </w:r>
            <w:r w:rsidR="00C07042">
              <w:rPr>
                <w:i/>
                <w:iCs/>
                <w:sz w:val="20"/>
                <w:szCs w:val="20"/>
                <w:lang w:val="en-US"/>
              </w:rPr>
              <w:t xml:space="preserve"> </w:t>
            </w:r>
            <w:r w:rsidRPr="00AE1528">
              <w:rPr>
                <w:i/>
                <w:iCs/>
                <w:sz w:val="20"/>
                <w:szCs w:val="20"/>
              </w:rPr>
              <w:t>съдържа</w:t>
            </w:r>
            <w:r w:rsidR="00C07042">
              <w:rPr>
                <w:i/>
                <w:iCs/>
                <w:sz w:val="20"/>
                <w:szCs w:val="20"/>
                <w:lang w:val="en-US"/>
              </w:rPr>
              <w:t xml:space="preserve"> </w:t>
            </w:r>
            <w:r w:rsidRPr="00AE1528">
              <w:rPr>
                <w:i/>
                <w:iCs/>
                <w:sz w:val="20"/>
                <w:szCs w:val="20"/>
              </w:rPr>
              <w:t>всички</w:t>
            </w:r>
            <w:r w:rsidR="00C07042">
              <w:rPr>
                <w:i/>
                <w:iCs/>
                <w:sz w:val="20"/>
                <w:szCs w:val="20"/>
                <w:lang w:val="en-US"/>
              </w:rPr>
              <w:t xml:space="preserve"> </w:t>
            </w:r>
            <w:r w:rsidRPr="00AE1528">
              <w:rPr>
                <w:i/>
                <w:iCs/>
                <w:sz w:val="20"/>
                <w:szCs w:val="20"/>
              </w:rPr>
              <w:t>онези части (механични, електрически, хидравлични и т.н.), които</w:t>
            </w:r>
            <w:r w:rsidR="00C07042">
              <w:rPr>
                <w:i/>
                <w:iCs/>
                <w:sz w:val="20"/>
                <w:szCs w:val="20"/>
                <w:lang w:val="en-US"/>
              </w:rPr>
              <w:t xml:space="preserve"> </w:t>
            </w:r>
            <w:r w:rsidRPr="00AE1528">
              <w:rPr>
                <w:i/>
                <w:iCs/>
                <w:sz w:val="20"/>
                <w:szCs w:val="20"/>
              </w:rPr>
              <w:t>са</w:t>
            </w:r>
            <w:r w:rsidR="00C07042">
              <w:rPr>
                <w:i/>
                <w:iCs/>
                <w:sz w:val="20"/>
                <w:szCs w:val="20"/>
                <w:lang w:val="en-US"/>
              </w:rPr>
              <w:t xml:space="preserve"> </w:t>
            </w:r>
            <w:r w:rsidRPr="00AE1528">
              <w:rPr>
                <w:i/>
                <w:iCs/>
                <w:sz w:val="20"/>
                <w:szCs w:val="20"/>
              </w:rPr>
              <w:t>необходими за складиране и разпръскване на аерозоли в атмосферата. Това</w:t>
            </w:r>
            <w:r w:rsidR="00C07042" w:rsidRPr="00BB7A88">
              <w:rPr>
                <w:i/>
                <w:iCs/>
                <w:sz w:val="20"/>
                <w:szCs w:val="20"/>
                <w:lang w:val="ru-RU"/>
              </w:rPr>
              <w:t xml:space="preserve"> </w:t>
            </w:r>
            <w:r w:rsidRPr="00AE1528">
              <w:rPr>
                <w:i/>
                <w:iCs/>
                <w:sz w:val="20"/>
                <w:szCs w:val="20"/>
              </w:rPr>
              <w:t>включва</w:t>
            </w:r>
            <w:r w:rsidR="00C07042" w:rsidRPr="00BB7A88">
              <w:rPr>
                <w:i/>
                <w:iCs/>
                <w:sz w:val="20"/>
                <w:szCs w:val="20"/>
                <w:lang w:val="ru-RU"/>
              </w:rPr>
              <w:t xml:space="preserve"> </w:t>
            </w:r>
            <w:r w:rsidRPr="00AE1528">
              <w:rPr>
                <w:i/>
                <w:iCs/>
                <w:sz w:val="20"/>
                <w:szCs w:val="20"/>
              </w:rPr>
              <w:t>впръскването на аерозола в отработилите</w:t>
            </w:r>
            <w:r w:rsidR="00C07042" w:rsidRPr="00BB7A88">
              <w:rPr>
                <w:i/>
                <w:iCs/>
                <w:sz w:val="20"/>
                <w:szCs w:val="20"/>
                <w:lang w:val="ru-RU"/>
              </w:rPr>
              <w:t xml:space="preserve"> </w:t>
            </w:r>
            <w:r w:rsidRPr="00AE1528">
              <w:rPr>
                <w:i/>
                <w:iCs/>
                <w:sz w:val="20"/>
                <w:szCs w:val="20"/>
              </w:rPr>
              <w:t>газове и в спътната струя на витлото.</w:t>
            </w:r>
          </w:p>
        </w:tc>
      </w:tr>
      <w:tr w:rsidR="00340930" w:rsidRPr="007663D7" w14:paraId="0F5CBCC4" w14:textId="77777777" w:rsidTr="00EF12C1">
        <w:tc>
          <w:tcPr>
            <w:tcW w:w="993" w:type="dxa"/>
          </w:tcPr>
          <w:p w14:paraId="5D51F82D" w14:textId="77777777" w:rsidR="00340930" w:rsidRPr="007663D7" w:rsidRDefault="00340930" w:rsidP="004610D9">
            <w:pPr>
              <w:jc w:val="left"/>
              <w:rPr>
                <w:noProof/>
                <w:sz w:val="20"/>
                <w:szCs w:val="20"/>
              </w:rPr>
            </w:pPr>
            <w:r w:rsidRPr="007663D7">
              <w:rPr>
                <w:sz w:val="20"/>
                <w:szCs w:val="20"/>
              </w:rPr>
              <w:t>9A116</w:t>
            </w:r>
          </w:p>
        </w:tc>
        <w:tc>
          <w:tcPr>
            <w:tcW w:w="9002" w:type="dxa"/>
          </w:tcPr>
          <w:p w14:paraId="2CAAB44F" w14:textId="77777777" w:rsidR="00340930" w:rsidRPr="007663D7" w:rsidRDefault="00340930" w:rsidP="00EF12C1">
            <w:pPr>
              <w:rPr>
                <w:b/>
                <w:bCs/>
                <w:noProof/>
                <w:sz w:val="20"/>
                <w:szCs w:val="20"/>
              </w:rPr>
            </w:pPr>
            <w:r w:rsidRPr="007663D7">
              <w:rPr>
                <w:sz w:val="20"/>
                <w:szCs w:val="20"/>
              </w:rPr>
              <w:t xml:space="preserve">Космически летателни апарати за многократна употреба, използваеми за „ракети“, и специално разработено или модифицирано оборудване за тях, както следва, </w:t>
            </w:r>
            <w:r w:rsidRPr="007663D7">
              <w:rPr>
                <w:b/>
                <w:bCs/>
                <w:i/>
                <w:iCs/>
                <w:sz w:val="20"/>
                <w:szCs w:val="20"/>
              </w:rPr>
              <w:t>с изключение на космически летателни апарати за многократна употреба, проектирани за неоръжейни полезни товари:</w:t>
            </w:r>
          </w:p>
          <w:p w14:paraId="2BD40BFF" w14:textId="77777777" w:rsidR="00340930" w:rsidRPr="007663D7" w:rsidRDefault="00340930" w:rsidP="00EF12C1">
            <w:pPr>
              <w:pStyle w:val="ListParagraph"/>
              <w:numPr>
                <w:ilvl w:val="0"/>
                <w:numId w:val="36"/>
              </w:numPr>
              <w:rPr>
                <w:sz w:val="20"/>
                <w:szCs w:val="20"/>
              </w:rPr>
            </w:pPr>
            <w:r w:rsidRPr="007663D7">
              <w:rPr>
                <w:sz w:val="20"/>
                <w:szCs w:val="20"/>
              </w:rPr>
              <w:t>Космически летателни апарати за многократна употреба;</w:t>
            </w:r>
          </w:p>
          <w:p w14:paraId="00DD128D" w14:textId="77777777" w:rsidR="00340930" w:rsidRPr="007663D7" w:rsidRDefault="00340930" w:rsidP="00EF12C1">
            <w:pPr>
              <w:pStyle w:val="ListParagraph"/>
              <w:numPr>
                <w:ilvl w:val="0"/>
                <w:numId w:val="36"/>
              </w:numPr>
              <w:tabs>
                <w:tab w:val="left" w:pos="1168"/>
              </w:tabs>
              <w:ind w:left="0" w:firstLine="855"/>
              <w:rPr>
                <w:noProof/>
                <w:sz w:val="20"/>
                <w:szCs w:val="20"/>
              </w:rPr>
            </w:pPr>
            <w:r w:rsidRPr="007663D7">
              <w:rPr>
                <w:sz w:val="20"/>
                <w:szCs w:val="20"/>
              </w:rPr>
              <w:lastRenderedPageBreak/>
              <w:t>Топлинни щитове и компоненти за тях, изработени от керамични или аблационни материали;</w:t>
            </w:r>
          </w:p>
          <w:p w14:paraId="3C1D67B1" w14:textId="77777777" w:rsidR="00340930" w:rsidRPr="007663D7" w:rsidRDefault="00340930" w:rsidP="00EF12C1">
            <w:pPr>
              <w:pStyle w:val="ListParagraph"/>
              <w:numPr>
                <w:ilvl w:val="0"/>
                <w:numId w:val="36"/>
              </w:numPr>
              <w:tabs>
                <w:tab w:val="left" w:pos="1168"/>
              </w:tabs>
              <w:ind w:left="34" w:firstLine="821"/>
              <w:rPr>
                <w:noProof/>
                <w:sz w:val="20"/>
                <w:szCs w:val="20"/>
              </w:rPr>
            </w:pPr>
            <w:r w:rsidRPr="007663D7">
              <w:rPr>
                <w:sz w:val="20"/>
                <w:szCs w:val="20"/>
              </w:rPr>
              <w:t>Топлопоглъщащи устройства и компоненти за тях, изработени от олекотени, устойчиви на висока температура материали;</w:t>
            </w:r>
          </w:p>
          <w:p w14:paraId="4F1FBB2E" w14:textId="77777777" w:rsidR="00340930" w:rsidRPr="007663D7" w:rsidRDefault="00340930" w:rsidP="00EF12C1">
            <w:pPr>
              <w:tabs>
                <w:tab w:val="left" w:pos="884"/>
              </w:tabs>
              <w:ind w:left="34" w:hanging="34"/>
              <w:rPr>
                <w:noProof/>
                <w:sz w:val="20"/>
                <w:szCs w:val="20"/>
              </w:rPr>
            </w:pPr>
            <w:r w:rsidRPr="007663D7">
              <w:rPr>
                <w:sz w:val="20"/>
                <w:szCs w:val="20"/>
              </w:rPr>
              <w:tab/>
            </w:r>
            <w:r w:rsidRPr="007663D7">
              <w:rPr>
                <w:sz w:val="20"/>
                <w:szCs w:val="20"/>
              </w:rPr>
              <w:tab/>
              <w:t>d. Електронно оборудване, специално проектирано за космически летателни апарати за многократна употреба.</w:t>
            </w:r>
          </w:p>
        </w:tc>
      </w:tr>
      <w:tr w:rsidR="00340930" w:rsidRPr="007663D7" w14:paraId="4F4D6084" w14:textId="77777777" w:rsidTr="00EF12C1">
        <w:tc>
          <w:tcPr>
            <w:tcW w:w="993" w:type="dxa"/>
          </w:tcPr>
          <w:p w14:paraId="73C251A3" w14:textId="77777777" w:rsidR="00340930" w:rsidRPr="007663D7" w:rsidRDefault="00340930" w:rsidP="004610D9">
            <w:pPr>
              <w:jc w:val="left"/>
              <w:rPr>
                <w:noProof/>
                <w:sz w:val="20"/>
                <w:szCs w:val="20"/>
              </w:rPr>
            </w:pPr>
            <w:r w:rsidRPr="007663D7">
              <w:rPr>
                <w:sz w:val="20"/>
                <w:szCs w:val="20"/>
              </w:rPr>
              <w:lastRenderedPageBreak/>
              <w:t>9A119</w:t>
            </w:r>
          </w:p>
        </w:tc>
        <w:tc>
          <w:tcPr>
            <w:tcW w:w="9002" w:type="dxa"/>
          </w:tcPr>
          <w:p w14:paraId="00C2E164" w14:textId="77777777" w:rsidR="00340930" w:rsidRPr="007663D7" w:rsidRDefault="00340930" w:rsidP="00EF12C1">
            <w:pPr>
              <w:rPr>
                <w:noProof/>
                <w:sz w:val="20"/>
                <w:szCs w:val="20"/>
              </w:rPr>
            </w:pPr>
            <w:r w:rsidRPr="007663D7">
              <w:rPr>
                <w:sz w:val="20"/>
                <w:szCs w:val="20"/>
              </w:rPr>
              <w:t>Отделни степени на ракети, използваеми в завършени ракетни системи или безпилотни летателни апарати,</w:t>
            </w:r>
            <w:r w:rsidRPr="007663D7">
              <w:rPr>
                <w:b/>
                <w:bCs/>
                <w:i/>
                <w:iCs/>
                <w:sz w:val="20"/>
                <w:szCs w:val="20"/>
              </w:rPr>
              <w:t>с капацитет за полезен товар минимум 500 kg и</w:t>
            </w:r>
            <w:r w:rsidRPr="007663D7">
              <w:rPr>
                <w:sz w:val="20"/>
                <w:szCs w:val="20"/>
              </w:rPr>
              <w:t xml:space="preserve"> радиус на действие минимум 300 km, различни от описаните в 9A005 или 9A007.а. </w:t>
            </w:r>
            <w:r w:rsidRPr="007663D7">
              <w:rPr>
                <w:b/>
                <w:bCs/>
                <w:i/>
                <w:iCs/>
                <w:sz w:val="20"/>
                <w:szCs w:val="20"/>
              </w:rPr>
              <w:t>по-горе</w:t>
            </w:r>
          </w:p>
        </w:tc>
      </w:tr>
      <w:tr w:rsidR="00340930" w:rsidRPr="007663D7" w14:paraId="1A4FB696" w14:textId="77777777" w:rsidTr="00EF12C1">
        <w:tc>
          <w:tcPr>
            <w:tcW w:w="993" w:type="dxa"/>
          </w:tcPr>
          <w:p w14:paraId="667C81B7" w14:textId="77777777" w:rsidR="00340930" w:rsidRPr="007663D7" w:rsidRDefault="00340930" w:rsidP="004610D9">
            <w:pPr>
              <w:jc w:val="left"/>
              <w:rPr>
                <w:noProof/>
                <w:sz w:val="20"/>
                <w:szCs w:val="20"/>
              </w:rPr>
            </w:pPr>
            <w:r w:rsidRPr="007663D7">
              <w:rPr>
                <w:sz w:val="20"/>
                <w:szCs w:val="20"/>
              </w:rPr>
              <w:t>9B115</w:t>
            </w:r>
          </w:p>
        </w:tc>
        <w:tc>
          <w:tcPr>
            <w:tcW w:w="9002" w:type="dxa"/>
          </w:tcPr>
          <w:p w14:paraId="51894603" w14:textId="77777777" w:rsidR="00340930" w:rsidRPr="007663D7" w:rsidRDefault="00340930" w:rsidP="00EF12C1">
            <w:pPr>
              <w:rPr>
                <w:noProof/>
                <w:sz w:val="20"/>
                <w:szCs w:val="20"/>
              </w:rPr>
            </w:pPr>
            <w:r w:rsidRPr="007663D7">
              <w:rPr>
                <w:sz w:val="20"/>
                <w:szCs w:val="20"/>
              </w:rPr>
              <w:t xml:space="preserve">Специално проектирано „оборудване за производство“ за системите, подсистемите и компонентите, описани в 9A005, 9A007.a., 9A008.d., 9A105.a., 9A106.c., 9A108.c., 9A116 или 9A119 </w:t>
            </w:r>
            <w:r w:rsidRPr="007663D7">
              <w:rPr>
                <w:b/>
                <w:bCs/>
                <w:i/>
                <w:iCs/>
                <w:noProof/>
                <w:sz w:val="20"/>
                <w:szCs w:val="20"/>
              </w:rPr>
              <w:t>по-горе</w:t>
            </w:r>
            <w:r w:rsidRPr="007663D7">
              <w:rPr>
                <w:sz w:val="20"/>
                <w:szCs w:val="20"/>
              </w:rPr>
              <w:t>.</w:t>
            </w:r>
          </w:p>
        </w:tc>
      </w:tr>
      <w:tr w:rsidR="00340930" w:rsidRPr="007663D7" w14:paraId="1EA5A691" w14:textId="77777777" w:rsidTr="00EF12C1">
        <w:tc>
          <w:tcPr>
            <w:tcW w:w="993" w:type="dxa"/>
          </w:tcPr>
          <w:p w14:paraId="7F1C55A1" w14:textId="77777777" w:rsidR="00340930" w:rsidRPr="007663D7" w:rsidRDefault="00340930" w:rsidP="004610D9">
            <w:pPr>
              <w:jc w:val="left"/>
              <w:rPr>
                <w:noProof/>
                <w:sz w:val="20"/>
                <w:szCs w:val="20"/>
              </w:rPr>
            </w:pPr>
            <w:r w:rsidRPr="007663D7">
              <w:rPr>
                <w:sz w:val="20"/>
                <w:szCs w:val="20"/>
              </w:rPr>
              <w:t>9B116</w:t>
            </w:r>
          </w:p>
        </w:tc>
        <w:tc>
          <w:tcPr>
            <w:tcW w:w="9002" w:type="dxa"/>
          </w:tcPr>
          <w:p w14:paraId="7D0E0A14" w14:textId="77777777" w:rsidR="00340930" w:rsidRPr="007663D7" w:rsidRDefault="00340930" w:rsidP="00EF12C1">
            <w:pPr>
              <w:rPr>
                <w:noProof/>
                <w:sz w:val="20"/>
                <w:szCs w:val="20"/>
              </w:rPr>
            </w:pPr>
            <w:r w:rsidRPr="007663D7">
              <w:rPr>
                <w:sz w:val="20"/>
                <w:szCs w:val="20"/>
              </w:rPr>
              <w:t xml:space="preserve">Специално конструирани „съоръжения за производство“ за космическите ракети носители, описани в 9A004, или системи, подсистеми и компоненти, описани в 9A005, 9A007.a., 9A008.d., 9A104, 9A105.a., 9A106.c., 9A108.c., 9A116 или 9A119 </w:t>
            </w:r>
            <w:r w:rsidRPr="007663D7">
              <w:rPr>
                <w:b/>
                <w:bCs/>
                <w:i/>
                <w:iCs/>
                <w:noProof/>
                <w:sz w:val="20"/>
                <w:szCs w:val="20"/>
              </w:rPr>
              <w:t>по-горе</w:t>
            </w:r>
            <w:r w:rsidRPr="007663D7">
              <w:rPr>
                <w:sz w:val="20"/>
                <w:szCs w:val="20"/>
              </w:rPr>
              <w:t>.</w:t>
            </w:r>
          </w:p>
        </w:tc>
      </w:tr>
      <w:tr w:rsidR="00340930" w:rsidRPr="007663D7" w14:paraId="5A02DA9F" w14:textId="77777777" w:rsidTr="00EF12C1">
        <w:tc>
          <w:tcPr>
            <w:tcW w:w="993" w:type="dxa"/>
          </w:tcPr>
          <w:p w14:paraId="53F3C18C" w14:textId="77777777" w:rsidR="00340930" w:rsidRPr="007663D7" w:rsidRDefault="00340930" w:rsidP="004610D9">
            <w:pPr>
              <w:jc w:val="left"/>
              <w:rPr>
                <w:noProof/>
                <w:sz w:val="20"/>
                <w:szCs w:val="20"/>
              </w:rPr>
            </w:pPr>
            <w:r w:rsidRPr="007663D7">
              <w:rPr>
                <w:sz w:val="20"/>
                <w:szCs w:val="20"/>
              </w:rPr>
              <w:t>9D101</w:t>
            </w:r>
          </w:p>
        </w:tc>
        <w:tc>
          <w:tcPr>
            <w:tcW w:w="9002" w:type="dxa"/>
          </w:tcPr>
          <w:p w14:paraId="4954EC87" w14:textId="77777777" w:rsidR="00340930" w:rsidRPr="007663D7" w:rsidRDefault="00340930" w:rsidP="00EF12C1">
            <w:pPr>
              <w:rPr>
                <w:noProof/>
                <w:sz w:val="20"/>
                <w:szCs w:val="20"/>
              </w:rPr>
            </w:pPr>
            <w:r w:rsidRPr="007663D7">
              <w:rPr>
                <w:sz w:val="20"/>
                <w:szCs w:val="20"/>
              </w:rPr>
              <w:t xml:space="preserve">„Софтуер“, специално проектиран за „използване“ на стоките, описани в 9B116 </w:t>
            </w:r>
            <w:r w:rsidRPr="007663D7">
              <w:rPr>
                <w:b/>
                <w:bCs/>
                <w:i/>
                <w:iCs/>
                <w:sz w:val="20"/>
                <w:szCs w:val="20"/>
              </w:rPr>
              <w:t>по-горе</w:t>
            </w:r>
            <w:r w:rsidRPr="007663D7">
              <w:rPr>
                <w:sz w:val="20"/>
                <w:szCs w:val="20"/>
              </w:rPr>
              <w:t>.</w:t>
            </w:r>
          </w:p>
        </w:tc>
      </w:tr>
      <w:tr w:rsidR="00340930" w:rsidRPr="007663D7" w14:paraId="3A729A60" w14:textId="77777777" w:rsidTr="00EF12C1">
        <w:tc>
          <w:tcPr>
            <w:tcW w:w="993" w:type="dxa"/>
          </w:tcPr>
          <w:p w14:paraId="3A89EEF6" w14:textId="77777777" w:rsidR="00340930" w:rsidRPr="007663D7" w:rsidRDefault="00340930" w:rsidP="004610D9">
            <w:pPr>
              <w:jc w:val="left"/>
              <w:rPr>
                <w:noProof/>
                <w:sz w:val="20"/>
                <w:szCs w:val="20"/>
              </w:rPr>
            </w:pPr>
            <w:r w:rsidRPr="007663D7">
              <w:rPr>
                <w:sz w:val="20"/>
                <w:szCs w:val="20"/>
              </w:rPr>
              <w:t>9E001</w:t>
            </w:r>
          </w:p>
        </w:tc>
        <w:tc>
          <w:tcPr>
            <w:tcW w:w="9002" w:type="dxa"/>
          </w:tcPr>
          <w:p w14:paraId="58A12E1B" w14:textId="77777777" w:rsidR="00340930" w:rsidRPr="007663D7" w:rsidRDefault="00340930" w:rsidP="00EF12C1">
            <w:pPr>
              <w:rPr>
                <w:noProof/>
                <w:sz w:val="20"/>
                <w:szCs w:val="20"/>
              </w:rPr>
            </w:pPr>
            <w:r w:rsidRPr="007663D7">
              <w:rPr>
                <w:sz w:val="20"/>
                <w:szCs w:val="20"/>
              </w:rPr>
              <w:t xml:space="preserve">„Технологии“, съгласно Общата бележка за технологиите, за „разработване“ на оборудването или „софтуера“, описани в 9A004, 9A005, 9A007.a., 9A008.d., 9B115, 9B116 или 9D101 </w:t>
            </w:r>
            <w:r w:rsidRPr="007663D7">
              <w:rPr>
                <w:b/>
                <w:bCs/>
                <w:i/>
                <w:iCs/>
                <w:noProof/>
                <w:sz w:val="20"/>
                <w:szCs w:val="20"/>
              </w:rPr>
              <w:t>по-горе</w:t>
            </w:r>
            <w:r w:rsidRPr="007663D7">
              <w:rPr>
                <w:sz w:val="20"/>
                <w:szCs w:val="20"/>
              </w:rPr>
              <w:t>.</w:t>
            </w:r>
          </w:p>
        </w:tc>
      </w:tr>
      <w:tr w:rsidR="00340930" w:rsidRPr="007663D7" w14:paraId="5B96DDF2" w14:textId="77777777" w:rsidTr="00EF12C1">
        <w:tc>
          <w:tcPr>
            <w:tcW w:w="993" w:type="dxa"/>
          </w:tcPr>
          <w:p w14:paraId="5999232D" w14:textId="77777777" w:rsidR="00340930" w:rsidRPr="007663D7" w:rsidRDefault="00340930" w:rsidP="004610D9">
            <w:pPr>
              <w:jc w:val="left"/>
              <w:rPr>
                <w:noProof/>
                <w:sz w:val="20"/>
                <w:szCs w:val="20"/>
              </w:rPr>
            </w:pPr>
            <w:r w:rsidRPr="007663D7">
              <w:rPr>
                <w:sz w:val="20"/>
                <w:szCs w:val="20"/>
              </w:rPr>
              <w:t>9E002</w:t>
            </w:r>
          </w:p>
        </w:tc>
        <w:tc>
          <w:tcPr>
            <w:tcW w:w="9002" w:type="dxa"/>
          </w:tcPr>
          <w:p w14:paraId="62E74811" w14:textId="77777777" w:rsidR="00340930" w:rsidRPr="007663D7" w:rsidRDefault="00340930" w:rsidP="00EF12C1">
            <w:pPr>
              <w:rPr>
                <w:noProof/>
                <w:sz w:val="20"/>
                <w:szCs w:val="20"/>
              </w:rPr>
            </w:pPr>
            <w:r w:rsidRPr="007663D7">
              <w:rPr>
                <w:sz w:val="20"/>
                <w:szCs w:val="20"/>
              </w:rPr>
              <w:t xml:space="preserve">„Технологии“, съгласно Общата бележка за технологиите, за „производство“ на оборудването, описано в 9A004, 9A005, 9A007.a., 9A008.d., 9B115 или 9B116 </w:t>
            </w:r>
            <w:r w:rsidRPr="007663D7">
              <w:rPr>
                <w:b/>
                <w:bCs/>
                <w:i/>
                <w:iCs/>
                <w:sz w:val="20"/>
                <w:szCs w:val="20"/>
              </w:rPr>
              <w:t>по-горе</w:t>
            </w:r>
            <w:r w:rsidRPr="007663D7">
              <w:rPr>
                <w:sz w:val="20"/>
                <w:szCs w:val="20"/>
              </w:rPr>
              <w:t>.</w:t>
            </w:r>
          </w:p>
          <w:p w14:paraId="5DC4A265" w14:textId="77777777" w:rsidR="00340930" w:rsidRPr="007663D7" w:rsidRDefault="00340930" w:rsidP="00EF12C1">
            <w:pPr>
              <w:rPr>
                <w:noProof/>
                <w:sz w:val="20"/>
                <w:szCs w:val="20"/>
              </w:rPr>
            </w:pPr>
            <w:r w:rsidRPr="007663D7">
              <w:rPr>
                <w:i/>
                <w:iCs/>
                <w:noProof/>
                <w:sz w:val="20"/>
                <w:szCs w:val="20"/>
              </w:rPr>
              <w:t>Бележка: Относно „технологиите“ за ремонт на контролирани конструкции, ламинати или материали, вж. 1E002.f.</w:t>
            </w:r>
          </w:p>
        </w:tc>
      </w:tr>
      <w:tr w:rsidR="00340930" w:rsidRPr="007663D7" w14:paraId="76AA6D7E" w14:textId="77777777" w:rsidTr="00EF12C1">
        <w:tc>
          <w:tcPr>
            <w:tcW w:w="993" w:type="dxa"/>
          </w:tcPr>
          <w:p w14:paraId="45CD8446" w14:textId="77777777" w:rsidR="00340930" w:rsidRPr="00192419" w:rsidRDefault="00340930" w:rsidP="004610D9">
            <w:pPr>
              <w:jc w:val="left"/>
              <w:rPr>
                <w:sz w:val="20"/>
                <w:szCs w:val="20"/>
                <w:lang w:val="en-US"/>
              </w:rPr>
            </w:pPr>
            <w:r>
              <w:rPr>
                <w:sz w:val="20"/>
                <w:szCs w:val="20"/>
                <w:lang w:val="en-US"/>
              </w:rPr>
              <w:t>9E003</w:t>
            </w:r>
          </w:p>
        </w:tc>
        <w:tc>
          <w:tcPr>
            <w:tcW w:w="9002" w:type="dxa"/>
          </w:tcPr>
          <w:p w14:paraId="785858D4" w14:textId="77777777" w:rsidR="00340930" w:rsidRPr="00013436" w:rsidRDefault="00340930" w:rsidP="00EF12C1">
            <w:pPr>
              <w:rPr>
                <w:sz w:val="20"/>
                <w:szCs w:val="20"/>
              </w:rPr>
            </w:pPr>
            <w:r w:rsidRPr="00013436">
              <w:rPr>
                <w:sz w:val="20"/>
                <w:szCs w:val="20"/>
              </w:rPr>
              <w:t>Други „технологии", както следва:</w:t>
            </w:r>
          </w:p>
          <w:p w14:paraId="7054B054" w14:textId="77777777" w:rsidR="00340930" w:rsidRPr="00013436" w:rsidRDefault="00340930" w:rsidP="00EF12C1">
            <w:pPr>
              <w:spacing w:before="100" w:beforeAutospacing="1" w:after="100" w:afterAutospacing="1"/>
              <w:rPr>
                <w:sz w:val="20"/>
                <w:szCs w:val="20"/>
              </w:rPr>
            </w:pPr>
            <w:r w:rsidRPr="00013436">
              <w:rPr>
                <w:sz w:val="20"/>
                <w:szCs w:val="20"/>
                <w:lang w:val="en-US"/>
              </w:rPr>
              <w:t>a</w:t>
            </w:r>
            <w:r w:rsidRPr="00013436">
              <w:rPr>
                <w:sz w:val="20"/>
                <w:szCs w:val="20"/>
                <w:lang w:val="ru-RU"/>
              </w:rPr>
              <w:t xml:space="preserve">. </w:t>
            </w:r>
            <w:r w:rsidRPr="00013436">
              <w:rPr>
                <w:sz w:val="20"/>
                <w:szCs w:val="20"/>
              </w:rPr>
              <w:t>„Технологии“ „необходими“ за „разработване“ или „производство“ на който и да е от следните компоненти или системи на газотурбинни двигатели:</w:t>
            </w:r>
          </w:p>
          <w:p w14:paraId="7BFD7555" w14:textId="77777777" w:rsidR="00340930" w:rsidRPr="003B6723" w:rsidRDefault="00340930" w:rsidP="00EF12C1">
            <w:pPr>
              <w:spacing w:before="100" w:beforeAutospacing="1" w:after="100" w:afterAutospacing="1"/>
              <w:rPr>
                <w:sz w:val="20"/>
                <w:szCs w:val="20"/>
              </w:rPr>
            </w:pPr>
            <w:r w:rsidRPr="00013436">
              <w:rPr>
                <w:sz w:val="20"/>
                <w:szCs w:val="20"/>
                <w:lang w:val="ru-RU"/>
              </w:rPr>
              <w:tab/>
              <w:t>1.</w:t>
            </w:r>
            <w:r w:rsidRPr="00013436">
              <w:rPr>
                <w:sz w:val="20"/>
                <w:szCs w:val="20"/>
              </w:rPr>
              <w:t>Газотурбинни работни лопатки, направляващи лопатки или „бандажни венци/планки“, направени от насочено втвърдени (НВ) или монокристални (МК) сплави, и имащи (в посока 001 от индекса на Милър) издръжливост на напрежение за разрушение над 400 часа при 1 273 К (1 000°С) при натиск от 200 MPa, на базата на средни характеристични стойности;</w:t>
            </w:r>
          </w:p>
          <w:p w14:paraId="458B3098" w14:textId="77777777" w:rsidR="00340930" w:rsidRPr="003B6723" w:rsidRDefault="00340930" w:rsidP="00EF12C1">
            <w:pPr>
              <w:spacing w:before="100" w:beforeAutospacing="1" w:after="100" w:afterAutospacing="1"/>
              <w:rPr>
                <w:i/>
                <w:iCs/>
                <w:sz w:val="20"/>
                <w:szCs w:val="20"/>
                <w:u w:val="single"/>
              </w:rPr>
            </w:pPr>
            <w:r w:rsidRPr="00D75589">
              <w:rPr>
                <w:i/>
                <w:iCs/>
                <w:sz w:val="20"/>
                <w:szCs w:val="20"/>
                <w:u w:val="single"/>
              </w:rPr>
              <w:t xml:space="preserve">Техническа бележка: </w:t>
            </w:r>
          </w:p>
          <w:p w14:paraId="07D414A8" w14:textId="77777777" w:rsidR="00340930" w:rsidRPr="000E2B96" w:rsidRDefault="00340930" w:rsidP="00EF12C1">
            <w:pPr>
              <w:rPr>
                <w:i/>
                <w:iCs/>
                <w:sz w:val="20"/>
                <w:szCs w:val="20"/>
              </w:rPr>
            </w:pPr>
            <w:r w:rsidRPr="000E2B96">
              <w:rPr>
                <w:i/>
                <w:iCs/>
                <w:sz w:val="20"/>
                <w:szCs w:val="20"/>
              </w:rPr>
              <w:t>За целите на 9E003.a.1. изпитването за издръжливост на разрушаващо напрежение обикновено се извършва върху тестов образец.</w:t>
            </w:r>
          </w:p>
          <w:p w14:paraId="6E2937E9" w14:textId="77777777" w:rsidR="00340930" w:rsidRPr="003B6723" w:rsidRDefault="00340930" w:rsidP="00EF12C1">
            <w:pPr>
              <w:spacing w:before="100" w:beforeAutospacing="1" w:after="100" w:afterAutospacing="1"/>
              <w:rPr>
                <w:sz w:val="20"/>
                <w:szCs w:val="20"/>
              </w:rPr>
            </w:pPr>
            <w:r w:rsidRPr="001132CC">
              <w:rPr>
                <w:sz w:val="20"/>
                <w:szCs w:val="20"/>
              </w:rPr>
              <w:tab/>
              <w:t xml:space="preserve">2. </w:t>
            </w:r>
            <w:r w:rsidRPr="003B6723">
              <w:rPr>
                <w:sz w:val="20"/>
                <w:szCs w:val="20"/>
              </w:rPr>
              <w:t>Горивни камери, притежаващи която и да е от следните характеристики:</w:t>
            </w:r>
          </w:p>
          <w:p w14:paraId="3E52DF67" w14:textId="77777777" w:rsidR="00340930" w:rsidRDefault="00340930" w:rsidP="00EF12C1">
            <w:pPr>
              <w:rPr>
                <w:sz w:val="20"/>
                <w:szCs w:val="20"/>
              </w:rPr>
            </w:pPr>
            <w:r w:rsidRPr="001132CC">
              <w:rPr>
                <w:sz w:val="20"/>
                <w:szCs w:val="20"/>
              </w:rPr>
              <w:tab/>
            </w:r>
            <w:r w:rsidRPr="001132CC">
              <w:rPr>
                <w:sz w:val="20"/>
                <w:szCs w:val="20"/>
              </w:rPr>
              <w:tab/>
            </w:r>
            <w:r>
              <w:rPr>
                <w:sz w:val="20"/>
                <w:szCs w:val="20"/>
                <w:lang w:val="en-US"/>
              </w:rPr>
              <w:t>a</w:t>
            </w:r>
            <w:r w:rsidRPr="001132CC">
              <w:rPr>
                <w:sz w:val="20"/>
                <w:szCs w:val="20"/>
              </w:rPr>
              <w:t xml:space="preserve">. </w:t>
            </w:r>
            <w:r>
              <w:rPr>
                <w:sz w:val="20"/>
                <w:szCs w:val="20"/>
              </w:rPr>
              <w:t>„</w:t>
            </w:r>
            <w:r w:rsidRPr="003B6723">
              <w:rPr>
                <w:sz w:val="20"/>
                <w:szCs w:val="20"/>
              </w:rPr>
              <w:t>Термично разединени обшивки</w:t>
            </w:r>
            <w:r>
              <w:rPr>
                <w:sz w:val="20"/>
                <w:szCs w:val="20"/>
              </w:rPr>
              <w:t>“</w:t>
            </w:r>
            <w:r w:rsidRPr="003B6723">
              <w:rPr>
                <w:sz w:val="20"/>
                <w:szCs w:val="20"/>
              </w:rPr>
              <w:t xml:space="preserve">, проектирани за работа при 'изходна температура на </w:t>
            </w:r>
            <w:r>
              <w:rPr>
                <w:sz w:val="20"/>
                <w:szCs w:val="20"/>
              </w:rPr>
              <w:tab/>
            </w:r>
            <w:r>
              <w:rPr>
                <w:sz w:val="20"/>
                <w:szCs w:val="20"/>
              </w:rPr>
              <w:tab/>
            </w:r>
            <w:r w:rsidRPr="003B6723">
              <w:rPr>
                <w:sz w:val="20"/>
                <w:szCs w:val="20"/>
              </w:rPr>
              <w:t>горивната инсталация' над 1 883 K (1 610 °C);</w:t>
            </w:r>
          </w:p>
          <w:p w14:paraId="0C5152B4" w14:textId="77777777" w:rsidR="00340930" w:rsidRDefault="00340930" w:rsidP="00EF12C1">
            <w:pPr>
              <w:rPr>
                <w:sz w:val="20"/>
                <w:szCs w:val="20"/>
              </w:rPr>
            </w:pPr>
            <w:r>
              <w:rPr>
                <w:sz w:val="20"/>
                <w:szCs w:val="20"/>
              </w:rPr>
              <w:tab/>
            </w:r>
            <w:r>
              <w:rPr>
                <w:sz w:val="20"/>
                <w:szCs w:val="20"/>
              </w:rPr>
              <w:tab/>
            </w:r>
            <w:r>
              <w:rPr>
                <w:sz w:val="20"/>
                <w:szCs w:val="20"/>
                <w:lang w:val="en-US"/>
              </w:rPr>
              <w:t>b</w:t>
            </w:r>
            <w:r w:rsidRPr="001132CC">
              <w:rPr>
                <w:sz w:val="20"/>
                <w:szCs w:val="20"/>
              </w:rPr>
              <w:t xml:space="preserve">. </w:t>
            </w:r>
            <w:r w:rsidRPr="003B6723">
              <w:rPr>
                <w:sz w:val="20"/>
                <w:szCs w:val="20"/>
              </w:rPr>
              <w:t>Неметални обшивки;</w:t>
            </w:r>
          </w:p>
          <w:p w14:paraId="26DE8687" w14:textId="77777777" w:rsidR="00340930" w:rsidRDefault="00340930" w:rsidP="00EF12C1">
            <w:pPr>
              <w:rPr>
                <w:sz w:val="20"/>
                <w:szCs w:val="20"/>
              </w:rPr>
            </w:pPr>
            <w:r>
              <w:rPr>
                <w:sz w:val="20"/>
                <w:szCs w:val="20"/>
              </w:rPr>
              <w:tab/>
            </w:r>
            <w:r>
              <w:rPr>
                <w:sz w:val="20"/>
                <w:szCs w:val="20"/>
              </w:rPr>
              <w:tab/>
            </w:r>
            <w:r>
              <w:rPr>
                <w:sz w:val="20"/>
                <w:szCs w:val="20"/>
                <w:lang w:val="en-US"/>
              </w:rPr>
              <w:t>c</w:t>
            </w:r>
            <w:r w:rsidRPr="001132CC">
              <w:rPr>
                <w:sz w:val="20"/>
                <w:szCs w:val="20"/>
              </w:rPr>
              <w:t xml:space="preserve">. </w:t>
            </w:r>
            <w:r w:rsidRPr="003B6723">
              <w:rPr>
                <w:sz w:val="20"/>
                <w:szCs w:val="20"/>
              </w:rPr>
              <w:t>Неметални черупки; или</w:t>
            </w:r>
          </w:p>
          <w:p w14:paraId="41DBB94B" w14:textId="77777777" w:rsidR="00340930" w:rsidRDefault="00340930" w:rsidP="00EF12C1">
            <w:pPr>
              <w:rPr>
                <w:sz w:val="20"/>
                <w:szCs w:val="20"/>
              </w:rPr>
            </w:pPr>
            <w:r>
              <w:rPr>
                <w:sz w:val="20"/>
                <w:szCs w:val="20"/>
              </w:rPr>
              <w:tab/>
            </w:r>
            <w:r>
              <w:rPr>
                <w:sz w:val="20"/>
                <w:szCs w:val="20"/>
              </w:rPr>
              <w:tab/>
            </w:r>
            <w:r>
              <w:rPr>
                <w:sz w:val="20"/>
                <w:szCs w:val="20"/>
                <w:lang w:val="en-US"/>
              </w:rPr>
              <w:t>d</w:t>
            </w:r>
            <w:r w:rsidRPr="001132CC">
              <w:rPr>
                <w:sz w:val="20"/>
                <w:szCs w:val="20"/>
              </w:rPr>
              <w:t xml:space="preserve">. </w:t>
            </w:r>
            <w:r w:rsidRPr="003B6723">
              <w:rPr>
                <w:sz w:val="20"/>
                <w:szCs w:val="20"/>
              </w:rPr>
              <w:t xml:space="preserve">Обшивки, проектирани за работа при </w:t>
            </w:r>
            <w:r>
              <w:rPr>
                <w:sz w:val="20"/>
                <w:szCs w:val="20"/>
              </w:rPr>
              <w:t>„</w:t>
            </w:r>
            <w:r w:rsidRPr="003B6723">
              <w:rPr>
                <w:sz w:val="20"/>
                <w:szCs w:val="20"/>
              </w:rPr>
              <w:t>изходна температура на горивната инсталация</w:t>
            </w:r>
            <w:r>
              <w:rPr>
                <w:sz w:val="20"/>
                <w:szCs w:val="20"/>
              </w:rPr>
              <w:t>“</w:t>
            </w:r>
            <w:r>
              <w:rPr>
                <w:sz w:val="20"/>
                <w:szCs w:val="20"/>
              </w:rPr>
              <w:tab/>
            </w:r>
            <w:r>
              <w:rPr>
                <w:sz w:val="20"/>
                <w:szCs w:val="20"/>
              </w:rPr>
              <w:tab/>
            </w:r>
            <w:r w:rsidRPr="003B6723">
              <w:rPr>
                <w:sz w:val="20"/>
                <w:szCs w:val="20"/>
              </w:rPr>
              <w:t xml:space="preserve">над 1 883 K (1 610 °C) и разполагащи с отвори, които отговарят на параметрите, описани </w:t>
            </w:r>
            <w:r>
              <w:rPr>
                <w:sz w:val="20"/>
                <w:szCs w:val="20"/>
              </w:rPr>
              <w:tab/>
            </w:r>
            <w:r>
              <w:rPr>
                <w:sz w:val="20"/>
                <w:szCs w:val="20"/>
              </w:rPr>
              <w:tab/>
            </w:r>
            <w:r w:rsidRPr="003B6723">
              <w:rPr>
                <w:sz w:val="20"/>
                <w:szCs w:val="20"/>
              </w:rPr>
              <w:t>в 9E003.c.;</w:t>
            </w:r>
          </w:p>
          <w:p w14:paraId="25603A54" w14:textId="77777777" w:rsidR="00340930" w:rsidRPr="00D75589" w:rsidRDefault="00340930" w:rsidP="00EF12C1">
            <w:pPr>
              <w:rPr>
                <w:i/>
                <w:iCs/>
                <w:sz w:val="20"/>
                <w:szCs w:val="20"/>
              </w:rPr>
            </w:pPr>
            <w:r>
              <w:rPr>
                <w:i/>
                <w:iCs/>
                <w:sz w:val="20"/>
                <w:szCs w:val="20"/>
              </w:rPr>
              <w:tab/>
            </w:r>
            <w:r>
              <w:rPr>
                <w:i/>
                <w:iCs/>
                <w:sz w:val="20"/>
                <w:szCs w:val="20"/>
              </w:rPr>
              <w:tab/>
            </w:r>
            <w:r w:rsidRPr="00184D56">
              <w:rPr>
                <w:i/>
                <w:iCs/>
                <w:sz w:val="20"/>
                <w:szCs w:val="20"/>
                <w:u w:val="single"/>
              </w:rPr>
              <w:t>Бележка:</w:t>
            </w:r>
            <w:r>
              <w:rPr>
                <w:i/>
                <w:iCs/>
                <w:sz w:val="20"/>
                <w:szCs w:val="20"/>
              </w:rPr>
              <w:t>„</w:t>
            </w:r>
            <w:r w:rsidRPr="00D75589">
              <w:rPr>
                <w:i/>
                <w:iCs/>
                <w:sz w:val="20"/>
                <w:szCs w:val="20"/>
              </w:rPr>
              <w:t>Изискваните</w:t>
            </w:r>
            <w:r>
              <w:rPr>
                <w:i/>
                <w:iCs/>
                <w:sz w:val="20"/>
                <w:szCs w:val="20"/>
              </w:rPr>
              <w:t>“„</w:t>
            </w:r>
            <w:r w:rsidRPr="00D75589">
              <w:rPr>
                <w:i/>
                <w:iCs/>
                <w:sz w:val="20"/>
                <w:szCs w:val="20"/>
              </w:rPr>
              <w:t>технологии</w:t>
            </w:r>
            <w:r>
              <w:rPr>
                <w:i/>
                <w:iCs/>
                <w:sz w:val="20"/>
                <w:szCs w:val="20"/>
              </w:rPr>
              <w:t>“</w:t>
            </w:r>
            <w:r w:rsidRPr="00D75589">
              <w:rPr>
                <w:i/>
                <w:iCs/>
                <w:sz w:val="20"/>
                <w:szCs w:val="20"/>
              </w:rPr>
              <w:t xml:space="preserve"> за отворите, описани в 9E003.a.2., са </w:t>
            </w:r>
            <w:r>
              <w:rPr>
                <w:i/>
                <w:iCs/>
                <w:sz w:val="20"/>
                <w:szCs w:val="20"/>
              </w:rPr>
              <w:tab/>
            </w:r>
            <w:r>
              <w:rPr>
                <w:i/>
                <w:iCs/>
                <w:sz w:val="20"/>
                <w:szCs w:val="20"/>
              </w:rPr>
              <w:tab/>
            </w:r>
            <w:r>
              <w:rPr>
                <w:i/>
                <w:iCs/>
                <w:sz w:val="20"/>
                <w:szCs w:val="20"/>
              </w:rPr>
              <w:tab/>
            </w:r>
            <w:r w:rsidRPr="00D75589">
              <w:rPr>
                <w:i/>
                <w:iCs/>
                <w:sz w:val="20"/>
                <w:szCs w:val="20"/>
              </w:rPr>
              <w:t>ограничени до изчисляването на геометрията и местоположението на отворите.</w:t>
            </w:r>
          </w:p>
          <w:p w14:paraId="77AA7850" w14:textId="77777777" w:rsidR="00340930" w:rsidRPr="00184D56" w:rsidRDefault="00340930" w:rsidP="00EF12C1">
            <w:pPr>
              <w:rPr>
                <w:i/>
                <w:iCs/>
                <w:sz w:val="20"/>
                <w:szCs w:val="20"/>
                <w:u w:val="single"/>
              </w:rPr>
            </w:pPr>
            <w:r w:rsidRPr="00184D56">
              <w:rPr>
                <w:i/>
                <w:iCs/>
                <w:sz w:val="20"/>
                <w:szCs w:val="20"/>
              </w:rPr>
              <w:tab/>
            </w:r>
            <w:r>
              <w:rPr>
                <w:i/>
                <w:iCs/>
                <w:sz w:val="20"/>
                <w:szCs w:val="20"/>
              </w:rPr>
              <w:tab/>
            </w:r>
            <w:r w:rsidRPr="00184D56">
              <w:rPr>
                <w:i/>
                <w:iCs/>
                <w:sz w:val="20"/>
                <w:szCs w:val="20"/>
                <w:u w:val="single"/>
              </w:rPr>
              <w:t>Технически бележки:</w:t>
            </w:r>
          </w:p>
          <w:p w14:paraId="61D6800F" w14:textId="77777777" w:rsidR="00340930" w:rsidRPr="00184D56" w:rsidRDefault="00340930" w:rsidP="00EF12C1">
            <w:pPr>
              <w:rPr>
                <w:i/>
                <w:iCs/>
                <w:sz w:val="20"/>
                <w:szCs w:val="20"/>
              </w:rPr>
            </w:pPr>
            <w:r>
              <w:rPr>
                <w:sz w:val="20"/>
                <w:szCs w:val="20"/>
              </w:rPr>
              <w:tab/>
            </w:r>
            <w:r>
              <w:rPr>
                <w:sz w:val="20"/>
                <w:szCs w:val="20"/>
              </w:rPr>
              <w:tab/>
            </w:r>
            <w:r w:rsidRPr="00184D56">
              <w:rPr>
                <w:i/>
                <w:iCs/>
                <w:sz w:val="20"/>
                <w:szCs w:val="20"/>
              </w:rPr>
              <w:t>1. 'Термично разединени обшивки’ означава обшивки, които се характеризират най-</w:t>
            </w:r>
            <w:r>
              <w:rPr>
                <w:i/>
                <w:iCs/>
                <w:sz w:val="20"/>
                <w:szCs w:val="20"/>
              </w:rPr>
              <w:tab/>
            </w:r>
            <w:r>
              <w:rPr>
                <w:i/>
                <w:iCs/>
                <w:sz w:val="20"/>
                <w:szCs w:val="20"/>
              </w:rPr>
              <w:tab/>
            </w:r>
            <w:r w:rsidRPr="00184D56">
              <w:rPr>
                <w:i/>
                <w:iCs/>
                <w:sz w:val="20"/>
                <w:szCs w:val="20"/>
              </w:rPr>
              <w:t xml:space="preserve">малко с </w:t>
            </w:r>
            <w:r w:rsidRPr="00184D56">
              <w:rPr>
                <w:i/>
                <w:iCs/>
                <w:sz w:val="20"/>
                <w:szCs w:val="20"/>
              </w:rPr>
              <w:tab/>
              <w:t xml:space="preserve">носеща структура, предназначена за механични товари, и защитна структура, </w:t>
            </w:r>
            <w:r>
              <w:rPr>
                <w:i/>
                <w:iCs/>
                <w:sz w:val="20"/>
                <w:szCs w:val="20"/>
              </w:rPr>
              <w:tab/>
            </w:r>
            <w:r>
              <w:rPr>
                <w:i/>
                <w:iCs/>
                <w:sz w:val="20"/>
                <w:szCs w:val="20"/>
              </w:rPr>
              <w:tab/>
            </w:r>
            <w:r w:rsidRPr="00184D56">
              <w:rPr>
                <w:i/>
                <w:iCs/>
                <w:sz w:val="20"/>
                <w:szCs w:val="20"/>
              </w:rPr>
              <w:t xml:space="preserve">проектирана и </w:t>
            </w:r>
            <w:r w:rsidRPr="00184D56">
              <w:rPr>
                <w:i/>
                <w:iCs/>
                <w:sz w:val="20"/>
                <w:szCs w:val="20"/>
              </w:rPr>
              <w:tab/>
              <w:t xml:space="preserve">поставена така, че да предпазва носещата структура от </w:t>
            </w:r>
            <w:r w:rsidRPr="00184D56">
              <w:rPr>
                <w:i/>
                <w:iCs/>
                <w:sz w:val="20"/>
                <w:szCs w:val="20"/>
              </w:rPr>
              <w:lastRenderedPageBreak/>
              <w:t xml:space="preserve">излъчваната </w:t>
            </w:r>
            <w:r>
              <w:rPr>
                <w:i/>
                <w:iCs/>
                <w:sz w:val="20"/>
                <w:szCs w:val="20"/>
              </w:rPr>
              <w:tab/>
            </w:r>
            <w:r>
              <w:rPr>
                <w:i/>
                <w:iCs/>
                <w:sz w:val="20"/>
                <w:szCs w:val="20"/>
              </w:rPr>
              <w:tab/>
            </w:r>
            <w:r w:rsidRPr="00184D56">
              <w:rPr>
                <w:i/>
                <w:iCs/>
                <w:sz w:val="20"/>
                <w:szCs w:val="20"/>
              </w:rPr>
              <w:t xml:space="preserve">при горенето топлина.Всяка от двете структури — защитна и носеща — се </w:t>
            </w:r>
            <w:r>
              <w:rPr>
                <w:i/>
                <w:iCs/>
                <w:sz w:val="20"/>
                <w:szCs w:val="20"/>
              </w:rPr>
              <w:tab/>
            </w:r>
            <w:r>
              <w:rPr>
                <w:i/>
                <w:iCs/>
                <w:sz w:val="20"/>
                <w:szCs w:val="20"/>
              </w:rPr>
              <w:tab/>
            </w:r>
            <w:r>
              <w:rPr>
                <w:i/>
                <w:iCs/>
                <w:sz w:val="20"/>
                <w:szCs w:val="20"/>
              </w:rPr>
              <w:tab/>
            </w:r>
            <w:r w:rsidRPr="00184D56">
              <w:rPr>
                <w:i/>
                <w:iCs/>
                <w:sz w:val="20"/>
                <w:szCs w:val="20"/>
              </w:rPr>
              <w:t xml:space="preserve">характеризира със самостоятелно термично изместване (механично изместване, </w:t>
            </w:r>
            <w:r>
              <w:rPr>
                <w:i/>
                <w:iCs/>
                <w:sz w:val="20"/>
                <w:szCs w:val="20"/>
              </w:rPr>
              <w:tab/>
            </w:r>
            <w:r>
              <w:rPr>
                <w:i/>
                <w:iCs/>
                <w:sz w:val="20"/>
                <w:szCs w:val="20"/>
              </w:rPr>
              <w:tab/>
            </w:r>
            <w:r>
              <w:rPr>
                <w:i/>
                <w:iCs/>
                <w:sz w:val="20"/>
                <w:szCs w:val="20"/>
              </w:rPr>
              <w:tab/>
            </w:r>
            <w:r w:rsidRPr="00184D56">
              <w:rPr>
                <w:i/>
                <w:iCs/>
                <w:sz w:val="20"/>
                <w:szCs w:val="20"/>
              </w:rPr>
              <w:t>дължащо се на топлинното натоварване), т.е. те са термично разединени.</w:t>
            </w:r>
          </w:p>
          <w:p w14:paraId="7CFBA7F9" w14:textId="77777777" w:rsidR="00340930" w:rsidRPr="00184D56" w:rsidRDefault="00340930" w:rsidP="00EF12C1">
            <w:pPr>
              <w:rPr>
                <w:i/>
                <w:iCs/>
                <w:sz w:val="20"/>
                <w:szCs w:val="20"/>
              </w:rPr>
            </w:pPr>
            <w:r>
              <w:rPr>
                <w:i/>
                <w:iCs/>
                <w:sz w:val="20"/>
                <w:szCs w:val="20"/>
              </w:rPr>
              <w:tab/>
            </w:r>
            <w:r>
              <w:rPr>
                <w:i/>
                <w:iCs/>
                <w:sz w:val="20"/>
                <w:szCs w:val="20"/>
              </w:rPr>
              <w:tab/>
            </w:r>
            <w:r w:rsidRPr="00184D56">
              <w:rPr>
                <w:i/>
                <w:iCs/>
                <w:sz w:val="20"/>
                <w:szCs w:val="20"/>
              </w:rPr>
              <w:t xml:space="preserve">2. 'Изходна температура на горивната инсталация' е средната цялостна температура </w:t>
            </w:r>
            <w:r>
              <w:rPr>
                <w:i/>
                <w:iCs/>
                <w:sz w:val="20"/>
                <w:szCs w:val="20"/>
              </w:rPr>
              <w:tab/>
            </w:r>
            <w:r>
              <w:rPr>
                <w:i/>
                <w:iCs/>
                <w:sz w:val="20"/>
                <w:szCs w:val="20"/>
              </w:rPr>
              <w:tab/>
            </w:r>
            <w:r w:rsidRPr="00184D56">
              <w:rPr>
                <w:i/>
                <w:iCs/>
                <w:sz w:val="20"/>
                <w:szCs w:val="20"/>
              </w:rPr>
              <w:t xml:space="preserve">на газовия поток (заприщен) между изходната равнина на горивната инсталация и </w:t>
            </w:r>
            <w:r>
              <w:rPr>
                <w:i/>
                <w:iCs/>
                <w:sz w:val="20"/>
                <w:szCs w:val="20"/>
              </w:rPr>
              <w:tab/>
            </w:r>
            <w:r>
              <w:rPr>
                <w:i/>
                <w:iCs/>
                <w:sz w:val="20"/>
                <w:szCs w:val="20"/>
              </w:rPr>
              <w:tab/>
            </w:r>
            <w:r w:rsidRPr="00184D56">
              <w:rPr>
                <w:i/>
                <w:iCs/>
                <w:sz w:val="20"/>
                <w:szCs w:val="20"/>
              </w:rPr>
              <w:t xml:space="preserve">челния ръб на запускащите насочващи лопатки на турбината (т.е. измерена при </w:t>
            </w:r>
            <w:r>
              <w:rPr>
                <w:i/>
                <w:iCs/>
                <w:sz w:val="20"/>
                <w:szCs w:val="20"/>
              </w:rPr>
              <w:tab/>
            </w:r>
            <w:r>
              <w:rPr>
                <w:i/>
                <w:iCs/>
                <w:sz w:val="20"/>
                <w:szCs w:val="20"/>
              </w:rPr>
              <w:tab/>
            </w:r>
            <w:r>
              <w:rPr>
                <w:i/>
                <w:iCs/>
                <w:sz w:val="20"/>
                <w:szCs w:val="20"/>
              </w:rPr>
              <w:tab/>
            </w:r>
            <w:r w:rsidRPr="00184D56">
              <w:rPr>
                <w:i/>
                <w:iCs/>
                <w:sz w:val="20"/>
                <w:szCs w:val="20"/>
              </w:rPr>
              <w:t xml:space="preserve">сегмент Т40 от турбината, съгласно определението в ЅАЕ ARP 755A), когато </w:t>
            </w:r>
            <w:r>
              <w:rPr>
                <w:i/>
                <w:iCs/>
                <w:sz w:val="20"/>
                <w:szCs w:val="20"/>
              </w:rPr>
              <w:tab/>
            </w:r>
            <w:r>
              <w:rPr>
                <w:i/>
                <w:iCs/>
                <w:sz w:val="20"/>
                <w:szCs w:val="20"/>
              </w:rPr>
              <w:tab/>
            </w:r>
            <w:r>
              <w:rPr>
                <w:i/>
                <w:iCs/>
                <w:sz w:val="20"/>
                <w:szCs w:val="20"/>
              </w:rPr>
              <w:tab/>
            </w:r>
            <w:r w:rsidRPr="00184D56">
              <w:rPr>
                <w:i/>
                <w:iCs/>
                <w:sz w:val="20"/>
                <w:szCs w:val="20"/>
              </w:rPr>
              <w:t xml:space="preserve">двигателят работи в 'стабилен режим', при сертифицираната или посочена </w:t>
            </w:r>
            <w:r>
              <w:rPr>
                <w:i/>
                <w:iCs/>
                <w:sz w:val="20"/>
                <w:szCs w:val="20"/>
              </w:rPr>
              <w:tab/>
            </w:r>
            <w:r>
              <w:rPr>
                <w:i/>
                <w:iCs/>
                <w:sz w:val="20"/>
                <w:szCs w:val="20"/>
              </w:rPr>
              <w:tab/>
            </w:r>
            <w:r>
              <w:rPr>
                <w:i/>
                <w:iCs/>
                <w:sz w:val="20"/>
                <w:szCs w:val="20"/>
              </w:rPr>
              <w:tab/>
            </w:r>
            <w:r w:rsidRPr="00184D56">
              <w:rPr>
                <w:i/>
                <w:iCs/>
                <w:sz w:val="20"/>
                <w:szCs w:val="20"/>
              </w:rPr>
              <w:t>максимална постоянна работна температура.</w:t>
            </w:r>
          </w:p>
          <w:p w14:paraId="5D67E435" w14:textId="77777777" w:rsidR="00340930" w:rsidRPr="00184D56" w:rsidRDefault="00340930" w:rsidP="00EF12C1">
            <w:pPr>
              <w:rPr>
                <w:i/>
                <w:iCs/>
                <w:sz w:val="20"/>
                <w:szCs w:val="20"/>
              </w:rPr>
            </w:pPr>
            <w:r w:rsidRPr="001132CC">
              <w:rPr>
                <w:i/>
                <w:iCs/>
                <w:sz w:val="20"/>
                <w:szCs w:val="20"/>
              </w:rPr>
              <w:tab/>
            </w:r>
            <w:r w:rsidRPr="00184D56">
              <w:rPr>
                <w:i/>
                <w:iCs/>
                <w:sz w:val="20"/>
                <w:szCs w:val="20"/>
                <w:lang w:val="en-US"/>
              </w:rPr>
              <w:t>N</w:t>
            </w:r>
            <w:r w:rsidRPr="001132CC">
              <w:rPr>
                <w:i/>
                <w:iCs/>
                <w:sz w:val="20"/>
                <w:szCs w:val="20"/>
              </w:rPr>
              <w:t>.</w:t>
            </w:r>
            <w:r w:rsidRPr="00184D56">
              <w:rPr>
                <w:i/>
                <w:iCs/>
                <w:sz w:val="20"/>
                <w:szCs w:val="20"/>
                <w:lang w:val="en-US"/>
              </w:rPr>
              <w:t>B</w:t>
            </w:r>
            <w:r w:rsidRPr="001132CC">
              <w:rPr>
                <w:i/>
                <w:iCs/>
                <w:sz w:val="20"/>
                <w:szCs w:val="20"/>
              </w:rPr>
              <w:t xml:space="preserve">. </w:t>
            </w:r>
            <w:r w:rsidRPr="00184D56">
              <w:rPr>
                <w:i/>
                <w:iCs/>
                <w:sz w:val="20"/>
                <w:szCs w:val="20"/>
              </w:rPr>
              <w:t xml:space="preserve">Вж. 9E003.c. за </w:t>
            </w:r>
            <w:r>
              <w:rPr>
                <w:i/>
                <w:iCs/>
                <w:sz w:val="20"/>
                <w:szCs w:val="20"/>
              </w:rPr>
              <w:t>„</w:t>
            </w:r>
            <w:r w:rsidRPr="00184D56">
              <w:rPr>
                <w:i/>
                <w:iCs/>
                <w:sz w:val="20"/>
                <w:szCs w:val="20"/>
              </w:rPr>
              <w:t>технологии</w:t>
            </w:r>
            <w:r>
              <w:rPr>
                <w:i/>
                <w:iCs/>
                <w:sz w:val="20"/>
                <w:szCs w:val="20"/>
              </w:rPr>
              <w:t>“</w:t>
            </w:r>
            <w:r w:rsidRPr="00184D56">
              <w:rPr>
                <w:i/>
                <w:iCs/>
                <w:sz w:val="20"/>
                <w:szCs w:val="20"/>
              </w:rPr>
              <w:t>, необходими за изработката на охлаждащи отвори.</w:t>
            </w:r>
          </w:p>
          <w:p w14:paraId="75AA9CB1" w14:textId="77777777" w:rsidR="00340930" w:rsidRPr="003B6723" w:rsidRDefault="00340930" w:rsidP="00EF12C1">
            <w:pPr>
              <w:spacing w:before="100" w:beforeAutospacing="1" w:after="100" w:afterAutospacing="1"/>
              <w:rPr>
                <w:sz w:val="20"/>
                <w:szCs w:val="20"/>
              </w:rPr>
            </w:pPr>
            <w:r w:rsidRPr="001132CC">
              <w:rPr>
                <w:sz w:val="20"/>
                <w:szCs w:val="20"/>
              </w:rPr>
              <w:tab/>
              <w:t xml:space="preserve">3. </w:t>
            </w:r>
            <w:r w:rsidRPr="003B6723">
              <w:rPr>
                <w:sz w:val="20"/>
                <w:szCs w:val="20"/>
              </w:rPr>
              <w:t>Детайли, които са някое от следните:</w:t>
            </w:r>
          </w:p>
          <w:p w14:paraId="2D4A3188" w14:textId="77777777" w:rsidR="00340930" w:rsidRDefault="00340930" w:rsidP="00EF12C1">
            <w:pPr>
              <w:rPr>
                <w:sz w:val="20"/>
                <w:szCs w:val="20"/>
              </w:rPr>
            </w:pPr>
            <w:r w:rsidRPr="001132CC">
              <w:rPr>
                <w:sz w:val="20"/>
                <w:szCs w:val="20"/>
              </w:rPr>
              <w:tab/>
            </w:r>
            <w:r w:rsidRPr="001132CC">
              <w:rPr>
                <w:sz w:val="20"/>
                <w:szCs w:val="20"/>
              </w:rPr>
              <w:tab/>
            </w:r>
            <w:r>
              <w:rPr>
                <w:sz w:val="20"/>
                <w:szCs w:val="20"/>
                <w:lang w:val="en-US"/>
              </w:rPr>
              <w:t>a</w:t>
            </w:r>
            <w:r w:rsidRPr="001132CC">
              <w:rPr>
                <w:sz w:val="20"/>
                <w:szCs w:val="20"/>
              </w:rPr>
              <w:t xml:space="preserve">. </w:t>
            </w:r>
            <w:r w:rsidRPr="003B6723">
              <w:rPr>
                <w:sz w:val="20"/>
                <w:szCs w:val="20"/>
              </w:rPr>
              <w:t xml:space="preserve">Произведени от органични </w:t>
            </w:r>
            <w:r>
              <w:rPr>
                <w:sz w:val="20"/>
                <w:szCs w:val="20"/>
              </w:rPr>
              <w:t>„</w:t>
            </w:r>
            <w:r w:rsidRPr="003B6723">
              <w:rPr>
                <w:sz w:val="20"/>
                <w:szCs w:val="20"/>
              </w:rPr>
              <w:t>композитни</w:t>
            </w:r>
            <w:r>
              <w:rPr>
                <w:sz w:val="20"/>
                <w:szCs w:val="20"/>
              </w:rPr>
              <w:t>“</w:t>
            </w:r>
            <w:r w:rsidRPr="003B6723">
              <w:rPr>
                <w:sz w:val="20"/>
                <w:szCs w:val="20"/>
              </w:rPr>
              <w:t xml:space="preserve"> материали, проектирани за работа при </w:t>
            </w:r>
            <w:r>
              <w:rPr>
                <w:sz w:val="20"/>
                <w:szCs w:val="20"/>
              </w:rPr>
              <w:tab/>
            </w:r>
            <w:r>
              <w:rPr>
                <w:sz w:val="20"/>
                <w:szCs w:val="20"/>
              </w:rPr>
              <w:tab/>
            </w:r>
            <w:r>
              <w:rPr>
                <w:sz w:val="20"/>
                <w:szCs w:val="20"/>
              </w:rPr>
              <w:tab/>
            </w:r>
            <w:r w:rsidRPr="003B6723">
              <w:rPr>
                <w:sz w:val="20"/>
                <w:szCs w:val="20"/>
              </w:rPr>
              <w:t>повече от 588 К (315 °С);</w:t>
            </w:r>
          </w:p>
          <w:p w14:paraId="125AF25F" w14:textId="77777777" w:rsidR="00340930" w:rsidRPr="003B6723" w:rsidRDefault="00340930" w:rsidP="00EF12C1">
            <w:pPr>
              <w:spacing w:before="100" w:beforeAutospacing="1" w:after="100" w:afterAutospacing="1"/>
              <w:rPr>
                <w:sz w:val="20"/>
                <w:szCs w:val="20"/>
              </w:rPr>
            </w:pPr>
            <w:r w:rsidRPr="001132CC">
              <w:rPr>
                <w:sz w:val="20"/>
                <w:szCs w:val="20"/>
              </w:rPr>
              <w:tab/>
            </w:r>
            <w:r w:rsidRPr="001132CC">
              <w:rPr>
                <w:sz w:val="20"/>
                <w:szCs w:val="20"/>
              </w:rPr>
              <w:tab/>
            </w:r>
            <w:r>
              <w:rPr>
                <w:sz w:val="20"/>
                <w:szCs w:val="20"/>
                <w:lang w:val="en-US"/>
              </w:rPr>
              <w:t>b</w:t>
            </w:r>
            <w:r w:rsidRPr="001132CC">
              <w:rPr>
                <w:sz w:val="20"/>
                <w:szCs w:val="20"/>
              </w:rPr>
              <w:t xml:space="preserve">. </w:t>
            </w:r>
            <w:r w:rsidRPr="003B6723">
              <w:rPr>
                <w:sz w:val="20"/>
                <w:szCs w:val="20"/>
              </w:rPr>
              <w:t>Произведени от някое от следните:</w:t>
            </w:r>
          </w:p>
          <w:p w14:paraId="4610D052" w14:textId="77777777" w:rsidR="00340930" w:rsidRPr="003B6723" w:rsidRDefault="00340930" w:rsidP="00EF12C1">
            <w:pPr>
              <w:spacing w:before="100" w:beforeAutospacing="1" w:after="100" w:afterAutospacing="1"/>
              <w:rPr>
                <w:sz w:val="20"/>
                <w:szCs w:val="20"/>
              </w:rPr>
            </w:pPr>
            <w:r w:rsidRPr="001132CC">
              <w:rPr>
                <w:sz w:val="20"/>
                <w:szCs w:val="20"/>
              </w:rPr>
              <w:tab/>
            </w:r>
            <w:r w:rsidRPr="001132CC">
              <w:rPr>
                <w:sz w:val="20"/>
                <w:szCs w:val="20"/>
              </w:rPr>
              <w:tab/>
            </w:r>
            <w:r w:rsidRPr="001132CC">
              <w:rPr>
                <w:sz w:val="20"/>
                <w:szCs w:val="20"/>
              </w:rPr>
              <w:tab/>
              <w:t xml:space="preserve">1. </w:t>
            </w:r>
            <w:r w:rsidRPr="003B6723">
              <w:rPr>
                <w:sz w:val="20"/>
                <w:szCs w:val="20"/>
              </w:rPr>
              <w:t xml:space="preserve">Метални </w:t>
            </w:r>
            <w:r>
              <w:rPr>
                <w:sz w:val="20"/>
                <w:szCs w:val="20"/>
              </w:rPr>
              <w:t>„</w:t>
            </w:r>
            <w:r w:rsidRPr="003B6723">
              <w:rPr>
                <w:sz w:val="20"/>
                <w:szCs w:val="20"/>
              </w:rPr>
              <w:t>матрични</w:t>
            </w:r>
            <w:r>
              <w:rPr>
                <w:sz w:val="20"/>
                <w:szCs w:val="20"/>
              </w:rPr>
              <w:t>“ „</w:t>
            </w:r>
            <w:r w:rsidRPr="003B6723">
              <w:rPr>
                <w:sz w:val="20"/>
                <w:szCs w:val="20"/>
              </w:rPr>
              <w:t>композити</w:t>
            </w:r>
            <w:r>
              <w:rPr>
                <w:sz w:val="20"/>
                <w:szCs w:val="20"/>
              </w:rPr>
              <w:t>“</w:t>
            </w:r>
            <w:r w:rsidRPr="003B6723">
              <w:rPr>
                <w:sz w:val="20"/>
                <w:szCs w:val="20"/>
              </w:rPr>
              <w:t>, подсилени с което и да е от следните:</w:t>
            </w:r>
          </w:p>
          <w:p w14:paraId="0E14C145" w14:textId="77777777" w:rsidR="00340930" w:rsidRDefault="00340930" w:rsidP="00EF12C1">
            <w:pPr>
              <w:rPr>
                <w:sz w:val="20"/>
                <w:szCs w:val="20"/>
              </w:rPr>
            </w:pPr>
            <w:r w:rsidRPr="001132CC">
              <w:rPr>
                <w:sz w:val="20"/>
                <w:szCs w:val="20"/>
              </w:rPr>
              <w:tab/>
            </w:r>
            <w:r w:rsidRPr="001132CC">
              <w:rPr>
                <w:sz w:val="20"/>
                <w:szCs w:val="20"/>
              </w:rPr>
              <w:tab/>
            </w:r>
            <w:r w:rsidRPr="001132CC">
              <w:rPr>
                <w:sz w:val="20"/>
                <w:szCs w:val="20"/>
              </w:rPr>
              <w:tab/>
            </w:r>
            <w:r w:rsidRPr="001132CC">
              <w:rPr>
                <w:sz w:val="20"/>
                <w:szCs w:val="20"/>
              </w:rPr>
              <w:tab/>
            </w:r>
            <w:r>
              <w:rPr>
                <w:sz w:val="20"/>
                <w:szCs w:val="20"/>
                <w:lang w:val="en-US"/>
              </w:rPr>
              <w:t>a</w:t>
            </w:r>
            <w:r w:rsidRPr="001132CC">
              <w:rPr>
                <w:sz w:val="20"/>
                <w:szCs w:val="20"/>
              </w:rPr>
              <w:t xml:space="preserve">. </w:t>
            </w:r>
            <w:r w:rsidRPr="003B6723">
              <w:rPr>
                <w:sz w:val="20"/>
                <w:szCs w:val="20"/>
              </w:rPr>
              <w:t>Материалите, описани в 1C007;</w:t>
            </w:r>
          </w:p>
          <w:p w14:paraId="4D47219F" w14:textId="77777777" w:rsidR="00340930" w:rsidRDefault="00340930" w:rsidP="00EF12C1">
            <w:pPr>
              <w:rPr>
                <w:sz w:val="20"/>
                <w:szCs w:val="20"/>
              </w:rPr>
            </w:pPr>
            <w:r w:rsidRPr="001132CC">
              <w:rPr>
                <w:sz w:val="20"/>
                <w:szCs w:val="20"/>
              </w:rPr>
              <w:tab/>
            </w:r>
            <w:r w:rsidRPr="001132CC">
              <w:rPr>
                <w:sz w:val="20"/>
                <w:szCs w:val="20"/>
              </w:rPr>
              <w:tab/>
            </w:r>
            <w:r w:rsidRPr="001132CC">
              <w:rPr>
                <w:sz w:val="20"/>
                <w:szCs w:val="20"/>
              </w:rPr>
              <w:tab/>
            </w:r>
            <w:r w:rsidRPr="001132CC">
              <w:rPr>
                <w:sz w:val="20"/>
                <w:szCs w:val="20"/>
              </w:rPr>
              <w:tab/>
            </w:r>
            <w:r>
              <w:rPr>
                <w:sz w:val="20"/>
                <w:szCs w:val="20"/>
                <w:lang w:val="en-US"/>
              </w:rPr>
              <w:t>b</w:t>
            </w:r>
            <w:r w:rsidRPr="001132CC">
              <w:rPr>
                <w:sz w:val="20"/>
                <w:szCs w:val="20"/>
              </w:rPr>
              <w:t xml:space="preserve">. </w:t>
            </w:r>
            <w:r w:rsidRPr="003B6723">
              <w:rPr>
                <w:sz w:val="20"/>
                <w:szCs w:val="20"/>
              </w:rPr>
              <w:t>"Влакнести или нишковидни материали", описани в 1C010; или</w:t>
            </w:r>
          </w:p>
          <w:p w14:paraId="3CE1BB63" w14:textId="77777777" w:rsidR="00340930" w:rsidRDefault="00340930" w:rsidP="00EF12C1">
            <w:pPr>
              <w:rPr>
                <w:sz w:val="20"/>
                <w:szCs w:val="20"/>
              </w:rPr>
            </w:pPr>
            <w:r w:rsidRPr="001132CC">
              <w:rPr>
                <w:sz w:val="20"/>
                <w:szCs w:val="20"/>
              </w:rPr>
              <w:tab/>
            </w:r>
            <w:r w:rsidRPr="001132CC">
              <w:rPr>
                <w:sz w:val="20"/>
                <w:szCs w:val="20"/>
              </w:rPr>
              <w:tab/>
            </w:r>
            <w:r w:rsidRPr="001132CC">
              <w:rPr>
                <w:sz w:val="20"/>
                <w:szCs w:val="20"/>
              </w:rPr>
              <w:tab/>
            </w:r>
            <w:r w:rsidRPr="001132CC">
              <w:rPr>
                <w:sz w:val="20"/>
                <w:szCs w:val="20"/>
              </w:rPr>
              <w:tab/>
            </w:r>
            <w:r>
              <w:rPr>
                <w:sz w:val="20"/>
                <w:szCs w:val="20"/>
                <w:lang w:val="en-US"/>
              </w:rPr>
              <w:t>c</w:t>
            </w:r>
            <w:r w:rsidRPr="001132CC">
              <w:rPr>
                <w:sz w:val="20"/>
                <w:szCs w:val="20"/>
              </w:rPr>
              <w:t xml:space="preserve">. </w:t>
            </w:r>
            <w:r w:rsidRPr="003B6723">
              <w:rPr>
                <w:sz w:val="20"/>
                <w:szCs w:val="20"/>
              </w:rPr>
              <w:t>Алуминиди, посочени в 1C002.a.; или</w:t>
            </w:r>
          </w:p>
          <w:p w14:paraId="3ADE8AA6" w14:textId="77777777" w:rsidR="00340930" w:rsidRDefault="00340930" w:rsidP="00EF12C1">
            <w:pPr>
              <w:rPr>
                <w:sz w:val="20"/>
                <w:szCs w:val="20"/>
              </w:rPr>
            </w:pPr>
            <w:r>
              <w:rPr>
                <w:sz w:val="20"/>
                <w:szCs w:val="20"/>
              </w:rPr>
              <w:tab/>
            </w:r>
            <w:r>
              <w:rPr>
                <w:sz w:val="20"/>
                <w:szCs w:val="20"/>
              </w:rPr>
              <w:tab/>
            </w:r>
            <w:r>
              <w:rPr>
                <w:sz w:val="20"/>
                <w:szCs w:val="20"/>
              </w:rPr>
              <w:tab/>
            </w:r>
            <w:r w:rsidRPr="001132CC">
              <w:rPr>
                <w:sz w:val="20"/>
                <w:szCs w:val="20"/>
              </w:rPr>
              <w:t xml:space="preserve">2. </w:t>
            </w:r>
            <w:r w:rsidRPr="003B6723">
              <w:rPr>
                <w:sz w:val="20"/>
                <w:szCs w:val="20"/>
              </w:rPr>
              <w:t>Керамични "матрични""композити", посочени в 1C007.; или</w:t>
            </w:r>
          </w:p>
          <w:p w14:paraId="0679D94D" w14:textId="77777777" w:rsidR="00340930" w:rsidRPr="003B6723" w:rsidRDefault="00340930" w:rsidP="002C74B5">
            <w:pPr>
              <w:spacing w:before="100" w:beforeAutospacing="1" w:after="100" w:afterAutospacing="1"/>
              <w:rPr>
                <w:sz w:val="20"/>
                <w:szCs w:val="20"/>
              </w:rPr>
            </w:pPr>
            <w:r>
              <w:rPr>
                <w:sz w:val="20"/>
                <w:szCs w:val="20"/>
              </w:rPr>
              <w:tab/>
            </w:r>
            <w:r>
              <w:rPr>
                <w:sz w:val="20"/>
                <w:szCs w:val="20"/>
              </w:rPr>
              <w:tab/>
            </w:r>
            <w:r>
              <w:rPr>
                <w:sz w:val="20"/>
                <w:szCs w:val="20"/>
                <w:lang w:val="en-US"/>
              </w:rPr>
              <w:t>c</w:t>
            </w:r>
            <w:r w:rsidRPr="001132CC">
              <w:rPr>
                <w:sz w:val="20"/>
                <w:szCs w:val="20"/>
              </w:rPr>
              <w:t xml:space="preserve">. </w:t>
            </w:r>
            <w:r w:rsidRPr="003B6723">
              <w:rPr>
                <w:sz w:val="20"/>
                <w:szCs w:val="20"/>
              </w:rPr>
              <w:t xml:space="preserve">Статори, направляващи лопатки, неподвижни лопатки, бандажни венци/планки, </w:t>
            </w:r>
            <w:r>
              <w:rPr>
                <w:sz w:val="20"/>
                <w:szCs w:val="20"/>
              </w:rPr>
              <w:tab/>
            </w:r>
            <w:r>
              <w:rPr>
                <w:sz w:val="20"/>
                <w:szCs w:val="20"/>
              </w:rPr>
              <w:tab/>
            </w:r>
            <w:r>
              <w:rPr>
                <w:sz w:val="20"/>
                <w:szCs w:val="20"/>
              </w:rPr>
              <w:tab/>
            </w:r>
            <w:r w:rsidRPr="003B6723">
              <w:rPr>
                <w:sz w:val="20"/>
                <w:szCs w:val="20"/>
              </w:rPr>
              <w:t xml:space="preserve">монолитни пръстени с лопатки (блингове), монолитни колела с лопатки (блискове) </w:t>
            </w:r>
            <w:r w:rsidR="00EF12C1">
              <w:rPr>
                <w:sz w:val="20"/>
                <w:szCs w:val="20"/>
              </w:rPr>
              <w:tab/>
            </w:r>
            <w:r w:rsidR="00EF12C1">
              <w:rPr>
                <w:sz w:val="20"/>
                <w:szCs w:val="20"/>
              </w:rPr>
              <w:tab/>
            </w:r>
            <w:r w:rsidR="00EF12C1">
              <w:rPr>
                <w:sz w:val="20"/>
                <w:szCs w:val="20"/>
              </w:rPr>
              <w:tab/>
            </w:r>
            <w:r w:rsidRPr="003B6723">
              <w:rPr>
                <w:sz w:val="20"/>
                <w:szCs w:val="20"/>
              </w:rPr>
              <w:t xml:space="preserve">или 'разделящи въздуховоди', притежаващи всички изброени по-долу </w:t>
            </w:r>
            <w:r w:rsidR="00EF12C1">
              <w:rPr>
                <w:sz w:val="20"/>
                <w:szCs w:val="20"/>
              </w:rPr>
              <w:tab/>
            </w:r>
            <w:r w:rsidR="00EF12C1">
              <w:rPr>
                <w:sz w:val="20"/>
                <w:szCs w:val="20"/>
              </w:rPr>
              <w:tab/>
            </w:r>
            <w:r w:rsidR="00EF12C1">
              <w:rPr>
                <w:sz w:val="20"/>
                <w:szCs w:val="20"/>
              </w:rPr>
              <w:tab/>
            </w:r>
            <w:r w:rsidR="00EF12C1">
              <w:rPr>
                <w:sz w:val="20"/>
                <w:szCs w:val="20"/>
              </w:rPr>
              <w:tab/>
            </w:r>
            <w:r w:rsidRPr="003B6723">
              <w:rPr>
                <w:sz w:val="20"/>
                <w:szCs w:val="20"/>
              </w:rPr>
              <w:t>характеристики:</w:t>
            </w:r>
          </w:p>
          <w:p w14:paraId="0B920E08" w14:textId="77777777" w:rsidR="00340930" w:rsidRDefault="00340930" w:rsidP="00EF12C1">
            <w:pPr>
              <w:rPr>
                <w:sz w:val="20"/>
                <w:szCs w:val="20"/>
              </w:rPr>
            </w:pPr>
            <w:r w:rsidRPr="001132CC">
              <w:rPr>
                <w:sz w:val="20"/>
                <w:szCs w:val="20"/>
              </w:rPr>
              <w:tab/>
            </w:r>
            <w:r w:rsidRPr="001132CC">
              <w:rPr>
                <w:sz w:val="20"/>
                <w:szCs w:val="20"/>
              </w:rPr>
              <w:tab/>
            </w:r>
            <w:r w:rsidRPr="001132CC">
              <w:rPr>
                <w:sz w:val="20"/>
                <w:szCs w:val="20"/>
              </w:rPr>
              <w:tab/>
            </w:r>
            <w:r w:rsidRPr="00BB7A88">
              <w:rPr>
                <w:sz w:val="20"/>
                <w:szCs w:val="20"/>
                <w:lang w:val="ru-RU"/>
              </w:rPr>
              <w:t xml:space="preserve">1. </w:t>
            </w:r>
            <w:r w:rsidRPr="003B6723">
              <w:rPr>
                <w:sz w:val="20"/>
                <w:szCs w:val="20"/>
              </w:rPr>
              <w:t>Неописани в 9E003.a.3.a.;</w:t>
            </w:r>
          </w:p>
          <w:p w14:paraId="7D30FF13" w14:textId="77777777" w:rsidR="00340930" w:rsidRDefault="00340930" w:rsidP="00EF12C1">
            <w:pPr>
              <w:rPr>
                <w:sz w:val="20"/>
                <w:szCs w:val="20"/>
              </w:rPr>
            </w:pPr>
            <w:r>
              <w:rPr>
                <w:sz w:val="20"/>
                <w:szCs w:val="20"/>
              </w:rPr>
              <w:tab/>
            </w:r>
            <w:r>
              <w:rPr>
                <w:sz w:val="20"/>
                <w:szCs w:val="20"/>
              </w:rPr>
              <w:tab/>
            </w:r>
            <w:r>
              <w:rPr>
                <w:sz w:val="20"/>
                <w:szCs w:val="20"/>
              </w:rPr>
              <w:tab/>
            </w:r>
            <w:r w:rsidRPr="001132CC">
              <w:rPr>
                <w:sz w:val="20"/>
                <w:szCs w:val="20"/>
              </w:rPr>
              <w:t xml:space="preserve">2. </w:t>
            </w:r>
            <w:r w:rsidRPr="003B6723">
              <w:rPr>
                <w:sz w:val="20"/>
                <w:szCs w:val="20"/>
              </w:rPr>
              <w:t>Проектирани за компресори или вентилатори; и</w:t>
            </w:r>
          </w:p>
          <w:p w14:paraId="5BB6889E" w14:textId="77777777" w:rsidR="00340930" w:rsidRDefault="00340930" w:rsidP="00EF12C1">
            <w:pPr>
              <w:rPr>
                <w:sz w:val="20"/>
                <w:szCs w:val="20"/>
              </w:rPr>
            </w:pPr>
            <w:r>
              <w:rPr>
                <w:sz w:val="20"/>
                <w:szCs w:val="20"/>
              </w:rPr>
              <w:tab/>
            </w:r>
            <w:r>
              <w:rPr>
                <w:sz w:val="20"/>
                <w:szCs w:val="20"/>
              </w:rPr>
              <w:tab/>
            </w:r>
            <w:r>
              <w:rPr>
                <w:sz w:val="20"/>
                <w:szCs w:val="20"/>
              </w:rPr>
              <w:tab/>
            </w:r>
            <w:r w:rsidRPr="001132CC">
              <w:rPr>
                <w:sz w:val="20"/>
                <w:szCs w:val="20"/>
              </w:rPr>
              <w:t xml:space="preserve">3. </w:t>
            </w:r>
            <w:r w:rsidRPr="003B6723">
              <w:rPr>
                <w:sz w:val="20"/>
                <w:szCs w:val="20"/>
              </w:rPr>
              <w:t>Произведени от материал, описан в 1C010.е., със смоли, описани в 1C008;</w:t>
            </w:r>
          </w:p>
          <w:p w14:paraId="04A3F409" w14:textId="77777777" w:rsidR="00340930" w:rsidRPr="00184D56" w:rsidRDefault="00340930" w:rsidP="00EF12C1">
            <w:pPr>
              <w:rPr>
                <w:i/>
                <w:iCs/>
                <w:sz w:val="20"/>
                <w:szCs w:val="20"/>
                <w:u w:val="single"/>
              </w:rPr>
            </w:pPr>
            <w:r w:rsidRPr="00BF1E1C">
              <w:rPr>
                <w:i/>
                <w:iCs/>
                <w:sz w:val="20"/>
                <w:szCs w:val="20"/>
              </w:rPr>
              <w:tab/>
            </w:r>
            <w:r w:rsidRPr="00BF1E1C">
              <w:rPr>
                <w:i/>
                <w:iCs/>
                <w:sz w:val="20"/>
                <w:szCs w:val="20"/>
              </w:rPr>
              <w:tab/>
            </w:r>
            <w:r>
              <w:rPr>
                <w:i/>
                <w:iCs/>
                <w:sz w:val="20"/>
                <w:szCs w:val="20"/>
              </w:rPr>
              <w:tab/>
            </w:r>
            <w:r w:rsidRPr="00184D56">
              <w:rPr>
                <w:i/>
                <w:iCs/>
                <w:sz w:val="20"/>
                <w:szCs w:val="20"/>
                <w:u w:val="single"/>
              </w:rPr>
              <w:t>Техническа бележка:</w:t>
            </w:r>
          </w:p>
          <w:p w14:paraId="20D5C08F" w14:textId="77777777" w:rsidR="00340930" w:rsidRPr="00184D56" w:rsidRDefault="00340930" w:rsidP="00EF12C1">
            <w:pPr>
              <w:rPr>
                <w:i/>
                <w:iCs/>
                <w:sz w:val="20"/>
                <w:szCs w:val="20"/>
              </w:rPr>
            </w:pPr>
            <w:r>
              <w:rPr>
                <w:i/>
                <w:iCs/>
                <w:sz w:val="20"/>
                <w:szCs w:val="20"/>
              </w:rPr>
              <w:tab/>
            </w:r>
            <w:r>
              <w:rPr>
                <w:i/>
                <w:iCs/>
                <w:sz w:val="20"/>
                <w:szCs w:val="20"/>
              </w:rPr>
              <w:tab/>
            </w:r>
            <w:r>
              <w:rPr>
                <w:i/>
                <w:iCs/>
                <w:sz w:val="20"/>
                <w:szCs w:val="20"/>
              </w:rPr>
              <w:tab/>
            </w:r>
            <w:r w:rsidRPr="00184D56">
              <w:rPr>
                <w:i/>
                <w:iCs/>
                <w:sz w:val="20"/>
                <w:szCs w:val="20"/>
              </w:rPr>
              <w:t>'Разделящият въздуховод' извършва първоначалното разделяне на въздушния поток между страничните и централни дялове на двигателя.</w:t>
            </w:r>
          </w:p>
          <w:p w14:paraId="4348E5C5" w14:textId="77777777" w:rsidR="00340930" w:rsidRDefault="00340930" w:rsidP="00EF12C1">
            <w:pPr>
              <w:rPr>
                <w:sz w:val="20"/>
                <w:szCs w:val="20"/>
              </w:rPr>
            </w:pPr>
            <w:r>
              <w:rPr>
                <w:sz w:val="20"/>
                <w:szCs w:val="20"/>
              </w:rPr>
              <w:tab/>
              <w:t xml:space="preserve">4. </w:t>
            </w:r>
            <w:r w:rsidRPr="003B6723">
              <w:rPr>
                <w:sz w:val="20"/>
                <w:szCs w:val="20"/>
              </w:rPr>
              <w:t xml:space="preserve">Неохлаждаеми работни лопатки на турбини, направляващи лопатки или </w:t>
            </w:r>
            <w:r>
              <w:rPr>
                <w:sz w:val="20"/>
                <w:szCs w:val="20"/>
              </w:rPr>
              <w:t>„</w:t>
            </w:r>
            <w:r w:rsidRPr="003B6723">
              <w:rPr>
                <w:sz w:val="20"/>
                <w:szCs w:val="20"/>
              </w:rPr>
              <w:t xml:space="preserve">бандажни </w:t>
            </w:r>
            <w:r>
              <w:rPr>
                <w:sz w:val="20"/>
                <w:szCs w:val="20"/>
              </w:rPr>
              <w:tab/>
            </w:r>
            <w:r w:rsidRPr="003B6723">
              <w:rPr>
                <w:sz w:val="20"/>
                <w:szCs w:val="20"/>
              </w:rPr>
              <w:t>венци/планки</w:t>
            </w:r>
            <w:r>
              <w:rPr>
                <w:sz w:val="20"/>
                <w:szCs w:val="20"/>
              </w:rPr>
              <w:t>“</w:t>
            </w:r>
            <w:r w:rsidRPr="003B6723">
              <w:rPr>
                <w:sz w:val="20"/>
                <w:szCs w:val="20"/>
              </w:rPr>
              <w:t>, изложени на 'температура на газовия поток' от 1 373 К (1 100°С) или повече.</w:t>
            </w:r>
          </w:p>
          <w:p w14:paraId="5EA39CC4" w14:textId="77777777" w:rsidR="00340930" w:rsidRPr="003B6723" w:rsidRDefault="00340930" w:rsidP="00EF12C1">
            <w:pPr>
              <w:spacing w:before="100" w:beforeAutospacing="1" w:after="100" w:afterAutospacing="1"/>
              <w:rPr>
                <w:sz w:val="20"/>
                <w:szCs w:val="20"/>
              </w:rPr>
            </w:pPr>
            <w:r>
              <w:rPr>
                <w:sz w:val="20"/>
                <w:szCs w:val="20"/>
              </w:rPr>
              <w:tab/>
              <w:t xml:space="preserve">5. </w:t>
            </w:r>
            <w:r w:rsidRPr="003B6723">
              <w:rPr>
                <w:sz w:val="20"/>
                <w:szCs w:val="20"/>
              </w:rPr>
              <w:t xml:space="preserve">Охлаждаеми работни лопатки на турбини, направляващи лопатки, </w:t>
            </w:r>
            <w:r>
              <w:rPr>
                <w:sz w:val="20"/>
                <w:szCs w:val="20"/>
              </w:rPr>
              <w:t>„</w:t>
            </w:r>
            <w:r w:rsidRPr="003B6723">
              <w:rPr>
                <w:sz w:val="20"/>
                <w:szCs w:val="20"/>
              </w:rPr>
              <w:t>бандажни венци/планки</w:t>
            </w:r>
            <w:r>
              <w:rPr>
                <w:sz w:val="20"/>
                <w:szCs w:val="20"/>
              </w:rPr>
              <w:t>“</w:t>
            </w:r>
            <w:r w:rsidRPr="003B6723">
              <w:rPr>
                <w:sz w:val="20"/>
                <w:szCs w:val="20"/>
              </w:rPr>
              <w:t xml:space="preserve">, </w:t>
            </w:r>
            <w:r>
              <w:rPr>
                <w:sz w:val="20"/>
                <w:szCs w:val="20"/>
              </w:rPr>
              <w:tab/>
            </w:r>
            <w:r w:rsidRPr="003B6723">
              <w:rPr>
                <w:sz w:val="20"/>
                <w:szCs w:val="20"/>
              </w:rPr>
              <w:t xml:space="preserve">различни от описаните в 9E003.a.1., проектирани за работа при 'температура на газовия поток' от </w:t>
            </w:r>
            <w:r>
              <w:rPr>
                <w:sz w:val="20"/>
                <w:szCs w:val="20"/>
              </w:rPr>
              <w:tab/>
            </w:r>
            <w:r w:rsidRPr="003B6723">
              <w:rPr>
                <w:sz w:val="20"/>
                <w:szCs w:val="20"/>
              </w:rPr>
              <w:t>1 693 K (1 420 °C) или повече;</w:t>
            </w:r>
          </w:p>
          <w:p w14:paraId="45C2021D" w14:textId="77777777" w:rsidR="00340930" w:rsidRPr="00EC0B32" w:rsidRDefault="00340930" w:rsidP="00EF12C1">
            <w:pPr>
              <w:rPr>
                <w:i/>
                <w:iCs/>
                <w:sz w:val="20"/>
                <w:szCs w:val="20"/>
                <w:u w:val="single"/>
              </w:rPr>
            </w:pPr>
            <w:r>
              <w:rPr>
                <w:sz w:val="20"/>
                <w:szCs w:val="20"/>
              </w:rPr>
              <w:tab/>
            </w:r>
            <w:r w:rsidRPr="00EC0B32">
              <w:rPr>
                <w:i/>
                <w:iCs/>
                <w:sz w:val="20"/>
                <w:szCs w:val="20"/>
                <w:u w:val="single"/>
              </w:rPr>
              <w:t>Технически бележки:</w:t>
            </w:r>
          </w:p>
          <w:p w14:paraId="3ED7F67D" w14:textId="77777777" w:rsidR="00340930" w:rsidRPr="00EC0B32" w:rsidRDefault="00340930" w:rsidP="00EF12C1">
            <w:pPr>
              <w:rPr>
                <w:i/>
                <w:iCs/>
                <w:sz w:val="20"/>
                <w:szCs w:val="20"/>
              </w:rPr>
            </w:pPr>
            <w:r>
              <w:rPr>
                <w:sz w:val="20"/>
                <w:szCs w:val="20"/>
              </w:rPr>
              <w:tab/>
            </w:r>
            <w:r w:rsidRPr="00EC0B32">
              <w:rPr>
                <w:i/>
                <w:iCs/>
                <w:sz w:val="20"/>
                <w:szCs w:val="20"/>
              </w:rPr>
              <w:t xml:space="preserve">1. 'Температура на газовия поток' е средната цялостна температура на газовия поток </w:t>
            </w:r>
            <w:r>
              <w:rPr>
                <w:i/>
                <w:iCs/>
                <w:sz w:val="20"/>
                <w:szCs w:val="20"/>
              </w:rPr>
              <w:tab/>
            </w:r>
            <w:r w:rsidRPr="00EC0B32">
              <w:rPr>
                <w:i/>
                <w:iCs/>
                <w:sz w:val="20"/>
                <w:szCs w:val="20"/>
              </w:rPr>
              <w:t>(заприщен) при фронталната равнина на турбинния компон</w:t>
            </w:r>
            <w:r w:rsidR="002C74B5">
              <w:rPr>
                <w:i/>
                <w:iCs/>
                <w:sz w:val="20"/>
                <w:szCs w:val="20"/>
              </w:rPr>
              <w:t xml:space="preserve">ент, когато двигателят работи </w:t>
            </w:r>
            <w:r w:rsidR="002C74B5">
              <w:rPr>
                <w:i/>
                <w:iCs/>
                <w:sz w:val="20"/>
                <w:szCs w:val="20"/>
              </w:rPr>
              <w:tab/>
              <w:t xml:space="preserve">в </w:t>
            </w:r>
            <w:r w:rsidRPr="00EC0B32">
              <w:rPr>
                <w:i/>
                <w:iCs/>
                <w:sz w:val="20"/>
                <w:szCs w:val="20"/>
              </w:rPr>
              <w:t xml:space="preserve">'стабилен режим', при сертифицираната или посочена максимална постоянна работна </w:t>
            </w:r>
            <w:r>
              <w:rPr>
                <w:i/>
                <w:iCs/>
                <w:sz w:val="20"/>
                <w:szCs w:val="20"/>
              </w:rPr>
              <w:tab/>
            </w:r>
            <w:r w:rsidRPr="00EC0B32">
              <w:rPr>
                <w:i/>
                <w:iCs/>
                <w:sz w:val="20"/>
                <w:szCs w:val="20"/>
              </w:rPr>
              <w:t>температура.</w:t>
            </w:r>
          </w:p>
          <w:p w14:paraId="7E17FF16" w14:textId="77777777" w:rsidR="00340930" w:rsidRPr="00EC0B32" w:rsidRDefault="00340930" w:rsidP="00EF12C1">
            <w:pPr>
              <w:rPr>
                <w:i/>
                <w:iCs/>
                <w:sz w:val="20"/>
                <w:szCs w:val="20"/>
              </w:rPr>
            </w:pPr>
            <w:r w:rsidRPr="00EC0B32">
              <w:rPr>
                <w:i/>
                <w:iCs/>
                <w:sz w:val="20"/>
                <w:szCs w:val="20"/>
              </w:rPr>
              <w:tab/>
              <w:t xml:space="preserve">2. Терминът "стабилен режим" определя условия на работа на двигателя, при които </w:t>
            </w:r>
            <w:r>
              <w:rPr>
                <w:i/>
                <w:iCs/>
                <w:sz w:val="20"/>
                <w:szCs w:val="20"/>
              </w:rPr>
              <w:tab/>
            </w:r>
            <w:r w:rsidRPr="00EC0B32">
              <w:rPr>
                <w:i/>
                <w:iCs/>
                <w:sz w:val="20"/>
                <w:szCs w:val="20"/>
              </w:rPr>
              <w:t>параметрите на двигателя като тяга/мощност, обороти в м</w:t>
            </w:r>
            <w:r w:rsidR="002C74B5">
              <w:rPr>
                <w:i/>
                <w:iCs/>
                <w:sz w:val="20"/>
                <w:szCs w:val="20"/>
              </w:rPr>
              <w:t xml:space="preserve">инута, нямат значими </w:t>
            </w:r>
            <w:r w:rsidR="002C74B5">
              <w:rPr>
                <w:i/>
                <w:iCs/>
                <w:sz w:val="20"/>
                <w:szCs w:val="20"/>
              </w:rPr>
              <w:tab/>
              <w:t xml:space="preserve">колебания, </w:t>
            </w:r>
            <w:r w:rsidRPr="00EC0B32">
              <w:rPr>
                <w:i/>
                <w:iCs/>
                <w:sz w:val="20"/>
                <w:szCs w:val="20"/>
              </w:rPr>
              <w:t xml:space="preserve">при постоянни температура на околния въздух и налягане на навлизащия в </w:t>
            </w:r>
            <w:r w:rsidR="002C74B5">
              <w:rPr>
                <w:i/>
                <w:iCs/>
                <w:sz w:val="20"/>
                <w:szCs w:val="20"/>
              </w:rPr>
              <w:tab/>
            </w:r>
            <w:r w:rsidRPr="00EC0B32">
              <w:rPr>
                <w:i/>
                <w:iCs/>
                <w:sz w:val="20"/>
                <w:szCs w:val="20"/>
              </w:rPr>
              <w:t>двигателя въздух.</w:t>
            </w:r>
          </w:p>
          <w:p w14:paraId="79A1DB7C" w14:textId="77777777" w:rsidR="00340930" w:rsidRDefault="00340930" w:rsidP="00EF12C1">
            <w:pPr>
              <w:rPr>
                <w:sz w:val="20"/>
                <w:szCs w:val="20"/>
              </w:rPr>
            </w:pPr>
            <w:r>
              <w:rPr>
                <w:sz w:val="20"/>
                <w:szCs w:val="20"/>
              </w:rPr>
              <w:tab/>
              <w:t xml:space="preserve">6. </w:t>
            </w:r>
            <w:r w:rsidRPr="003B6723">
              <w:rPr>
                <w:sz w:val="20"/>
                <w:szCs w:val="20"/>
              </w:rPr>
              <w:t>Съчетания от лопатки и дискове, използващи твърдотелно свързване;</w:t>
            </w:r>
          </w:p>
          <w:p w14:paraId="516E24D9" w14:textId="77777777" w:rsidR="00340930" w:rsidRDefault="00340930" w:rsidP="00EF12C1">
            <w:pPr>
              <w:rPr>
                <w:sz w:val="20"/>
                <w:szCs w:val="20"/>
              </w:rPr>
            </w:pPr>
            <w:r>
              <w:rPr>
                <w:sz w:val="20"/>
                <w:szCs w:val="20"/>
              </w:rPr>
              <w:lastRenderedPageBreak/>
              <w:tab/>
              <w:t xml:space="preserve">7. </w:t>
            </w:r>
            <w:r w:rsidRPr="003B6723">
              <w:rPr>
                <w:sz w:val="20"/>
                <w:szCs w:val="20"/>
              </w:rPr>
              <w:t>Компоненти за газотурбинни двигатели, използващи "технологиите" на "дифузионно</w:t>
            </w:r>
            <w:r>
              <w:rPr>
                <w:sz w:val="20"/>
                <w:szCs w:val="20"/>
              </w:rPr>
              <w:tab/>
            </w:r>
            <w:r w:rsidRPr="003B6723">
              <w:rPr>
                <w:sz w:val="20"/>
                <w:szCs w:val="20"/>
              </w:rPr>
              <w:t>свързване", описани в 2Е003.b.;</w:t>
            </w:r>
          </w:p>
          <w:p w14:paraId="09887BF7" w14:textId="77777777" w:rsidR="00340930" w:rsidRDefault="00340930" w:rsidP="00EF12C1">
            <w:pPr>
              <w:spacing w:before="0" w:after="0"/>
              <w:rPr>
                <w:sz w:val="20"/>
                <w:szCs w:val="20"/>
              </w:rPr>
            </w:pPr>
            <w:r>
              <w:rPr>
                <w:sz w:val="20"/>
                <w:szCs w:val="20"/>
              </w:rPr>
              <w:tab/>
              <w:t xml:space="preserve">8. </w:t>
            </w:r>
            <w:r w:rsidRPr="003B6723">
              <w:rPr>
                <w:sz w:val="20"/>
                <w:szCs w:val="20"/>
              </w:rPr>
              <w:t xml:space="preserve">'Устойчиви на повреди' роторни елементи на газотурбинни двигатели, използващи материали от </w:t>
            </w:r>
            <w:r>
              <w:rPr>
                <w:sz w:val="20"/>
                <w:szCs w:val="20"/>
              </w:rPr>
              <w:tab/>
            </w:r>
            <w:r w:rsidRPr="003B6723">
              <w:rPr>
                <w:sz w:val="20"/>
                <w:szCs w:val="20"/>
              </w:rPr>
              <w:t xml:space="preserve">праховата металургия, посочени в 1C002.b.; или </w:t>
            </w:r>
          </w:p>
          <w:p w14:paraId="5408721E" w14:textId="77777777" w:rsidR="00340930" w:rsidRPr="00EC0B32" w:rsidRDefault="00340930" w:rsidP="00EF12C1">
            <w:pPr>
              <w:spacing w:before="0" w:after="0"/>
              <w:rPr>
                <w:i/>
                <w:iCs/>
                <w:sz w:val="20"/>
                <w:szCs w:val="20"/>
                <w:u w:val="single"/>
              </w:rPr>
            </w:pPr>
            <w:r>
              <w:rPr>
                <w:sz w:val="20"/>
                <w:szCs w:val="20"/>
              </w:rPr>
              <w:tab/>
            </w:r>
            <w:r w:rsidRPr="00EC0B32">
              <w:rPr>
                <w:i/>
                <w:iCs/>
                <w:sz w:val="20"/>
                <w:szCs w:val="20"/>
                <w:u w:val="single"/>
              </w:rPr>
              <w:t>Техническа бележка:</w:t>
            </w:r>
          </w:p>
          <w:p w14:paraId="630EDC5C" w14:textId="77777777" w:rsidR="00340930" w:rsidRPr="00EC0B32" w:rsidRDefault="00340930" w:rsidP="00EF12C1">
            <w:pPr>
              <w:spacing w:before="0" w:after="100" w:afterAutospacing="1"/>
              <w:rPr>
                <w:i/>
                <w:iCs/>
                <w:sz w:val="20"/>
                <w:szCs w:val="20"/>
              </w:rPr>
            </w:pPr>
            <w:r>
              <w:rPr>
                <w:sz w:val="20"/>
                <w:szCs w:val="20"/>
              </w:rPr>
              <w:tab/>
            </w:r>
            <w:r w:rsidRPr="00EC0B32">
              <w:rPr>
                <w:i/>
                <w:iCs/>
                <w:sz w:val="20"/>
                <w:szCs w:val="20"/>
              </w:rPr>
              <w:t xml:space="preserve">'Устойчивите на повреди' елементи са разработени с използване на методология и данни с </w:t>
            </w:r>
            <w:r w:rsidR="002C74B5">
              <w:rPr>
                <w:i/>
                <w:iCs/>
                <w:sz w:val="20"/>
                <w:szCs w:val="20"/>
              </w:rPr>
              <w:tab/>
            </w:r>
            <w:r w:rsidRPr="00EC0B32">
              <w:rPr>
                <w:i/>
                <w:iCs/>
                <w:sz w:val="20"/>
                <w:szCs w:val="20"/>
              </w:rPr>
              <w:t>цел предвиждане на появата и ограничаване на нарастването на пукнатини.</w:t>
            </w:r>
          </w:p>
          <w:p w14:paraId="4C28B21A" w14:textId="77777777" w:rsidR="00340930" w:rsidRDefault="00340930" w:rsidP="00EF12C1">
            <w:pPr>
              <w:spacing w:before="0" w:after="100" w:afterAutospacing="1"/>
              <w:rPr>
                <w:sz w:val="20"/>
                <w:szCs w:val="20"/>
              </w:rPr>
            </w:pPr>
            <w:r>
              <w:rPr>
                <w:sz w:val="20"/>
                <w:szCs w:val="20"/>
              </w:rPr>
              <w:tab/>
              <w:t>9. Не се използва;</w:t>
            </w:r>
          </w:p>
          <w:p w14:paraId="504572E0" w14:textId="77777777" w:rsidR="00340930" w:rsidRDefault="00340930" w:rsidP="00EF12C1">
            <w:pPr>
              <w:spacing w:before="0" w:after="100" w:afterAutospacing="1"/>
              <w:rPr>
                <w:sz w:val="20"/>
                <w:szCs w:val="20"/>
              </w:rPr>
            </w:pPr>
            <w:r>
              <w:rPr>
                <w:sz w:val="20"/>
                <w:szCs w:val="20"/>
              </w:rPr>
              <w:tab/>
              <w:t>10. Не се използва;</w:t>
            </w:r>
          </w:p>
          <w:p w14:paraId="1354D6A4" w14:textId="77777777" w:rsidR="00340930" w:rsidRDefault="00340930" w:rsidP="00EF12C1">
            <w:pPr>
              <w:spacing w:before="0" w:after="100" w:afterAutospacing="1"/>
              <w:rPr>
                <w:sz w:val="20"/>
                <w:szCs w:val="20"/>
              </w:rPr>
            </w:pPr>
            <w:r>
              <w:rPr>
                <w:sz w:val="20"/>
                <w:szCs w:val="20"/>
              </w:rPr>
              <w:tab/>
              <w:t xml:space="preserve">11. </w:t>
            </w:r>
            <w:r w:rsidRPr="003B6723">
              <w:rPr>
                <w:sz w:val="20"/>
                <w:szCs w:val="20"/>
              </w:rPr>
              <w:t>Вентилаторни перки с олекотена конструкция;</w:t>
            </w:r>
          </w:p>
          <w:p w14:paraId="38BB0E32" w14:textId="77777777" w:rsidR="00340930" w:rsidRPr="003B6723" w:rsidRDefault="00340930" w:rsidP="00EF12C1">
            <w:pPr>
              <w:spacing w:before="100" w:beforeAutospacing="1" w:after="100" w:afterAutospacing="1"/>
              <w:rPr>
                <w:sz w:val="20"/>
                <w:szCs w:val="20"/>
              </w:rPr>
            </w:pPr>
            <w:r>
              <w:rPr>
                <w:sz w:val="20"/>
                <w:szCs w:val="20"/>
                <w:lang w:val="en-US"/>
              </w:rPr>
              <w:t>h</w:t>
            </w:r>
            <w:r w:rsidRPr="001132CC">
              <w:rPr>
                <w:sz w:val="20"/>
                <w:szCs w:val="20"/>
              </w:rPr>
              <w:t xml:space="preserve">. </w:t>
            </w:r>
            <w:r>
              <w:rPr>
                <w:sz w:val="20"/>
                <w:szCs w:val="20"/>
              </w:rPr>
              <w:t>„</w:t>
            </w:r>
            <w:r w:rsidRPr="003B6723">
              <w:rPr>
                <w:sz w:val="20"/>
                <w:szCs w:val="20"/>
              </w:rPr>
              <w:t>Технологии</w:t>
            </w:r>
            <w:r>
              <w:rPr>
                <w:sz w:val="20"/>
                <w:szCs w:val="20"/>
              </w:rPr>
              <w:t>“</w:t>
            </w:r>
            <w:r w:rsidRPr="003B6723">
              <w:rPr>
                <w:sz w:val="20"/>
                <w:szCs w:val="20"/>
              </w:rPr>
              <w:t xml:space="preserve"> за</w:t>
            </w:r>
            <w:r>
              <w:rPr>
                <w:sz w:val="20"/>
                <w:szCs w:val="20"/>
              </w:rPr>
              <w:t>„</w:t>
            </w:r>
            <w:r w:rsidRPr="003B6723">
              <w:rPr>
                <w:sz w:val="20"/>
                <w:szCs w:val="20"/>
              </w:rPr>
              <w:t>системи FADЕC</w:t>
            </w:r>
            <w:r>
              <w:rPr>
                <w:sz w:val="20"/>
                <w:szCs w:val="20"/>
              </w:rPr>
              <w:t>“</w:t>
            </w:r>
            <w:r w:rsidRPr="003B6723">
              <w:rPr>
                <w:sz w:val="20"/>
                <w:szCs w:val="20"/>
              </w:rPr>
              <w:t xml:space="preserve"> за двигатели на газови турбини, както следва:</w:t>
            </w:r>
          </w:p>
          <w:p w14:paraId="7B1C6BFA" w14:textId="77777777" w:rsidR="00340930" w:rsidRDefault="00340930" w:rsidP="00EF12C1">
            <w:pPr>
              <w:spacing w:before="0" w:after="100" w:afterAutospacing="1"/>
              <w:rPr>
                <w:sz w:val="20"/>
                <w:szCs w:val="20"/>
              </w:rPr>
            </w:pPr>
            <w:r w:rsidRPr="001132CC">
              <w:rPr>
                <w:sz w:val="20"/>
                <w:szCs w:val="20"/>
              </w:rPr>
              <w:tab/>
              <w:t xml:space="preserve">1. </w:t>
            </w:r>
            <w:r>
              <w:rPr>
                <w:sz w:val="20"/>
                <w:szCs w:val="20"/>
              </w:rPr>
              <w:t>„</w:t>
            </w:r>
            <w:r w:rsidRPr="003B6723">
              <w:rPr>
                <w:sz w:val="20"/>
                <w:szCs w:val="20"/>
              </w:rPr>
              <w:t>Технологии</w:t>
            </w:r>
            <w:r>
              <w:rPr>
                <w:sz w:val="20"/>
                <w:szCs w:val="20"/>
              </w:rPr>
              <w:t>“</w:t>
            </w:r>
            <w:r w:rsidRPr="003B6723">
              <w:rPr>
                <w:sz w:val="20"/>
                <w:szCs w:val="20"/>
              </w:rPr>
              <w:t xml:space="preserve"> за</w:t>
            </w:r>
            <w:r>
              <w:rPr>
                <w:sz w:val="20"/>
                <w:szCs w:val="20"/>
              </w:rPr>
              <w:t>„</w:t>
            </w:r>
            <w:r w:rsidRPr="003B6723">
              <w:rPr>
                <w:sz w:val="20"/>
                <w:szCs w:val="20"/>
              </w:rPr>
              <w:t>разработване</w:t>
            </w:r>
            <w:r>
              <w:rPr>
                <w:sz w:val="20"/>
                <w:szCs w:val="20"/>
              </w:rPr>
              <w:t>“</w:t>
            </w:r>
            <w:r w:rsidRPr="003B6723">
              <w:rPr>
                <w:sz w:val="20"/>
                <w:szCs w:val="20"/>
              </w:rPr>
              <w:t xml:space="preserve"> за постигане на функционалните изисквания за необходимите </w:t>
            </w:r>
            <w:r>
              <w:rPr>
                <w:sz w:val="20"/>
                <w:szCs w:val="20"/>
              </w:rPr>
              <w:tab/>
            </w:r>
            <w:r w:rsidRPr="003B6723">
              <w:rPr>
                <w:sz w:val="20"/>
                <w:szCs w:val="20"/>
              </w:rPr>
              <w:t xml:space="preserve">елементи на </w:t>
            </w:r>
            <w:r>
              <w:rPr>
                <w:sz w:val="20"/>
                <w:szCs w:val="20"/>
              </w:rPr>
              <w:t>„</w:t>
            </w:r>
            <w:r w:rsidRPr="003B6723">
              <w:rPr>
                <w:sz w:val="20"/>
                <w:szCs w:val="20"/>
              </w:rPr>
              <w:t>системата FADЕC</w:t>
            </w:r>
            <w:r>
              <w:rPr>
                <w:sz w:val="20"/>
                <w:szCs w:val="20"/>
              </w:rPr>
              <w:t>“</w:t>
            </w:r>
            <w:r w:rsidRPr="003B6723">
              <w:rPr>
                <w:sz w:val="20"/>
                <w:szCs w:val="20"/>
              </w:rPr>
              <w:t xml:space="preserve"> за регулиране на тягата на двигателя или на мощността на </w:t>
            </w:r>
            <w:r>
              <w:rPr>
                <w:sz w:val="20"/>
                <w:szCs w:val="20"/>
              </w:rPr>
              <w:tab/>
            </w:r>
            <w:r w:rsidRPr="003B6723">
              <w:rPr>
                <w:sz w:val="20"/>
                <w:szCs w:val="20"/>
              </w:rPr>
              <w:t>задвижващия вал (напр., константите за време и абсолютните грешки при отчитане на информацията от сензорите, скорост на затваряне на горивния клапан);</w:t>
            </w:r>
          </w:p>
          <w:p w14:paraId="0C675188" w14:textId="77777777" w:rsidR="00340930" w:rsidRDefault="00340930" w:rsidP="00EF12C1">
            <w:pPr>
              <w:spacing w:before="0" w:after="100" w:afterAutospacing="1"/>
              <w:rPr>
                <w:sz w:val="20"/>
                <w:szCs w:val="20"/>
              </w:rPr>
            </w:pPr>
            <w:r>
              <w:rPr>
                <w:sz w:val="20"/>
                <w:szCs w:val="20"/>
              </w:rPr>
              <w:tab/>
            </w:r>
            <w:r w:rsidRPr="001132CC">
              <w:rPr>
                <w:sz w:val="20"/>
                <w:szCs w:val="20"/>
              </w:rPr>
              <w:t xml:space="preserve">2. </w:t>
            </w:r>
            <w:r>
              <w:rPr>
                <w:sz w:val="20"/>
                <w:szCs w:val="20"/>
              </w:rPr>
              <w:t>„Технологии“</w:t>
            </w:r>
            <w:r w:rsidRPr="003B6723">
              <w:rPr>
                <w:sz w:val="20"/>
                <w:szCs w:val="20"/>
              </w:rPr>
              <w:t xml:space="preserve"> за</w:t>
            </w:r>
            <w:r>
              <w:rPr>
                <w:sz w:val="20"/>
                <w:szCs w:val="20"/>
              </w:rPr>
              <w:t>„</w:t>
            </w:r>
            <w:r w:rsidRPr="003B6723">
              <w:rPr>
                <w:sz w:val="20"/>
                <w:szCs w:val="20"/>
              </w:rPr>
              <w:t>разработване</w:t>
            </w:r>
            <w:r>
              <w:rPr>
                <w:sz w:val="20"/>
                <w:szCs w:val="20"/>
              </w:rPr>
              <w:t>“</w:t>
            </w:r>
            <w:r w:rsidRPr="003B6723">
              <w:rPr>
                <w:sz w:val="20"/>
                <w:szCs w:val="20"/>
              </w:rPr>
              <w:t xml:space="preserve"> или </w:t>
            </w:r>
            <w:r>
              <w:rPr>
                <w:sz w:val="20"/>
                <w:szCs w:val="20"/>
              </w:rPr>
              <w:t>„</w:t>
            </w:r>
            <w:r w:rsidRPr="003B6723">
              <w:rPr>
                <w:sz w:val="20"/>
                <w:szCs w:val="20"/>
              </w:rPr>
              <w:t>производство</w:t>
            </w:r>
            <w:r>
              <w:rPr>
                <w:sz w:val="20"/>
                <w:szCs w:val="20"/>
              </w:rPr>
              <w:t>“</w:t>
            </w:r>
            <w:r w:rsidRPr="003B6723">
              <w:rPr>
                <w:sz w:val="20"/>
                <w:szCs w:val="20"/>
              </w:rPr>
              <w:t xml:space="preserve"> на уникални елементи за контрол или </w:t>
            </w:r>
            <w:r>
              <w:rPr>
                <w:sz w:val="20"/>
                <w:szCs w:val="20"/>
              </w:rPr>
              <w:tab/>
            </w:r>
            <w:r w:rsidRPr="003B6723">
              <w:rPr>
                <w:sz w:val="20"/>
                <w:szCs w:val="20"/>
              </w:rPr>
              <w:t>диагностика на "системата FADЕC", които се използват за регулиране на тягата на двигателя или на мощността на задвижващия вал;</w:t>
            </w:r>
          </w:p>
          <w:p w14:paraId="72AF7DAF" w14:textId="77777777" w:rsidR="00340930" w:rsidRDefault="00340930" w:rsidP="00EF12C1">
            <w:pPr>
              <w:spacing w:before="0" w:after="100" w:afterAutospacing="1"/>
              <w:rPr>
                <w:sz w:val="20"/>
                <w:szCs w:val="20"/>
              </w:rPr>
            </w:pPr>
            <w:r>
              <w:rPr>
                <w:sz w:val="20"/>
                <w:szCs w:val="20"/>
              </w:rPr>
              <w:tab/>
            </w:r>
            <w:r w:rsidRPr="001132CC">
              <w:rPr>
                <w:sz w:val="20"/>
                <w:szCs w:val="20"/>
              </w:rPr>
              <w:t xml:space="preserve">3. </w:t>
            </w:r>
            <w:r>
              <w:rPr>
                <w:sz w:val="20"/>
                <w:szCs w:val="20"/>
              </w:rPr>
              <w:t>„</w:t>
            </w:r>
            <w:r w:rsidRPr="003B6723">
              <w:rPr>
                <w:sz w:val="20"/>
                <w:szCs w:val="20"/>
              </w:rPr>
              <w:t>Технологии</w:t>
            </w:r>
            <w:r>
              <w:rPr>
                <w:sz w:val="20"/>
                <w:szCs w:val="20"/>
              </w:rPr>
              <w:t>“</w:t>
            </w:r>
            <w:r w:rsidRPr="003B6723">
              <w:rPr>
                <w:sz w:val="20"/>
                <w:szCs w:val="20"/>
              </w:rPr>
              <w:t xml:space="preserve"> за</w:t>
            </w:r>
            <w:r>
              <w:rPr>
                <w:sz w:val="20"/>
                <w:szCs w:val="20"/>
              </w:rPr>
              <w:t>„</w:t>
            </w:r>
            <w:r w:rsidRPr="003B6723">
              <w:rPr>
                <w:sz w:val="20"/>
                <w:szCs w:val="20"/>
              </w:rPr>
              <w:t>разработване</w:t>
            </w:r>
            <w:r>
              <w:rPr>
                <w:sz w:val="20"/>
                <w:szCs w:val="20"/>
              </w:rPr>
              <w:t>“</w:t>
            </w:r>
            <w:r w:rsidRPr="003B6723">
              <w:rPr>
                <w:sz w:val="20"/>
                <w:szCs w:val="20"/>
              </w:rPr>
              <w:t xml:space="preserve"> на алгоритми за контрол на системите за управление, </w:t>
            </w:r>
            <w:r>
              <w:rPr>
                <w:sz w:val="20"/>
                <w:szCs w:val="20"/>
              </w:rPr>
              <w:tab/>
            </w:r>
            <w:r w:rsidRPr="003B6723">
              <w:rPr>
                <w:sz w:val="20"/>
                <w:szCs w:val="20"/>
              </w:rPr>
              <w:t xml:space="preserve">включително уникален </w:t>
            </w:r>
            <w:r>
              <w:rPr>
                <w:sz w:val="20"/>
                <w:szCs w:val="20"/>
              </w:rPr>
              <w:t>„</w:t>
            </w:r>
            <w:r w:rsidRPr="003B6723">
              <w:rPr>
                <w:sz w:val="20"/>
                <w:szCs w:val="20"/>
              </w:rPr>
              <w:t>първичен код</w:t>
            </w:r>
            <w:r>
              <w:rPr>
                <w:sz w:val="20"/>
                <w:szCs w:val="20"/>
              </w:rPr>
              <w:t>“</w:t>
            </w:r>
            <w:r w:rsidRPr="003B6723">
              <w:rPr>
                <w:sz w:val="20"/>
                <w:szCs w:val="20"/>
              </w:rPr>
              <w:t xml:space="preserve"> за "системата FADЕC", използвани също за регулиране на</w:t>
            </w:r>
            <w:r w:rsidR="002C74B5" w:rsidRPr="00BB7A88">
              <w:rPr>
                <w:sz w:val="20"/>
                <w:szCs w:val="20"/>
                <w:lang w:val="ru-RU"/>
              </w:rPr>
              <w:t xml:space="preserve"> </w:t>
            </w:r>
            <w:r w:rsidRPr="003B6723">
              <w:rPr>
                <w:sz w:val="20"/>
                <w:szCs w:val="20"/>
              </w:rPr>
              <w:t>тягата на двигателя или мощността на задвижващия вал.</w:t>
            </w:r>
          </w:p>
          <w:p w14:paraId="51759404" w14:textId="77777777" w:rsidR="00340930" w:rsidRPr="00D42145" w:rsidRDefault="00340930" w:rsidP="00EF12C1">
            <w:pPr>
              <w:spacing w:before="0" w:after="100" w:afterAutospacing="1"/>
              <w:rPr>
                <w:i/>
                <w:iCs/>
                <w:sz w:val="20"/>
                <w:szCs w:val="20"/>
              </w:rPr>
            </w:pPr>
            <w:r>
              <w:rPr>
                <w:sz w:val="20"/>
                <w:szCs w:val="20"/>
              </w:rPr>
              <w:tab/>
            </w:r>
            <w:r w:rsidRPr="00D42145">
              <w:rPr>
                <w:i/>
                <w:iCs/>
                <w:sz w:val="20"/>
                <w:szCs w:val="20"/>
              </w:rPr>
              <w:t xml:space="preserve">Бележка: 9E003.h. не контролира техническите данни, свързани с интегрирането на двигателя с "летателен апарат", които органите на гражданското въздухоплаване на една или няколко </w:t>
            </w:r>
            <w:r>
              <w:rPr>
                <w:i/>
                <w:iCs/>
                <w:sz w:val="20"/>
                <w:szCs w:val="20"/>
              </w:rPr>
              <w:tab/>
            </w:r>
            <w:r w:rsidRPr="00D42145">
              <w:rPr>
                <w:i/>
                <w:iCs/>
                <w:sz w:val="20"/>
                <w:szCs w:val="20"/>
              </w:rPr>
              <w:t>държави -членки на ЕС, или държави, участващи във Васенаарската договореност, изискват да бъдат публикувани за общо ползване от авиопревозвач</w:t>
            </w:r>
            <w:r w:rsidR="002C74B5">
              <w:rPr>
                <w:i/>
                <w:iCs/>
                <w:sz w:val="20"/>
                <w:szCs w:val="20"/>
              </w:rPr>
              <w:t xml:space="preserve">ите (напр. наръчници за монтаж, </w:t>
            </w:r>
            <w:r w:rsidRPr="00D42145">
              <w:rPr>
                <w:i/>
                <w:iCs/>
                <w:sz w:val="20"/>
                <w:szCs w:val="20"/>
              </w:rPr>
              <w:t>експлоатационни указания, указания за поддържане на летателната годност), или функциите за интерфейс (напр. обработване на входно—изходния сигнал, потребност на корпуса на летателния апарат от тяга или мощност на задвижващия вал).</w:t>
            </w:r>
          </w:p>
          <w:p w14:paraId="26BC3798" w14:textId="77777777" w:rsidR="00340930" w:rsidRPr="003B6723" w:rsidRDefault="00340930" w:rsidP="00EF12C1">
            <w:pPr>
              <w:spacing w:before="100" w:beforeAutospacing="1" w:after="100" w:afterAutospacing="1"/>
              <w:rPr>
                <w:sz w:val="20"/>
                <w:szCs w:val="20"/>
              </w:rPr>
            </w:pPr>
            <w:r>
              <w:rPr>
                <w:sz w:val="20"/>
                <w:szCs w:val="20"/>
                <w:lang w:val="en-US"/>
              </w:rPr>
              <w:t>i</w:t>
            </w:r>
            <w:r w:rsidRPr="001132CC">
              <w:rPr>
                <w:sz w:val="20"/>
                <w:szCs w:val="20"/>
              </w:rPr>
              <w:t xml:space="preserve">. </w:t>
            </w:r>
            <w:r>
              <w:rPr>
                <w:sz w:val="20"/>
                <w:szCs w:val="20"/>
              </w:rPr>
              <w:t>„</w:t>
            </w:r>
            <w:r w:rsidRPr="003B6723">
              <w:rPr>
                <w:sz w:val="20"/>
                <w:szCs w:val="20"/>
              </w:rPr>
              <w:t>Технологии</w:t>
            </w:r>
            <w:r>
              <w:rPr>
                <w:sz w:val="20"/>
                <w:szCs w:val="20"/>
              </w:rPr>
              <w:t>“</w:t>
            </w:r>
            <w:r w:rsidRPr="003B6723">
              <w:rPr>
                <w:sz w:val="20"/>
                <w:szCs w:val="20"/>
              </w:rPr>
              <w:t xml:space="preserve"> за системи за регулируема конфигурация на траекторията на въздушния поток, проектирани да поддържат стабилността на двигателя за газови генераторни турбини, турбовентилатори или силови турбини, или двигателни дюзи, както следва:</w:t>
            </w:r>
          </w:p>
          <w:p w14:paraId="1DAD8967" w14:textId="77777777" w:rsidR="00340930" w:rsidRDefault="00340930" w:rsidP="00EF12C1">
            <w:pPr>
              <w:spacing w:before="0" w:after="100" w:afterAutospacing="1"/>
              <w:rPr>
                <w:sz w:val="20"/>
                <w:szCs w:val="20"/>
              </w:rPr>
            </w:pPr>
            <w:r w:rsidRPr="001132CC">
              <w:rPr>
                <w:sz w:val="20"/>
                <w:szCs w:val="20"/>
              </w:rPr>
              <w:tab/>
              <w:t xml:space="preserve">1. </w:t>
            </w:r>
            <w:r>
              <w:rPr>
                <w:sz w:val="20"/>
                <w:szCs w:val="20"/>
              </w:rPr>
              <w:t>„</w:t>
            </w:r>
            <w:r w:rsidRPr="003B6723">
              <w:rPr>
                <w:sz w:val="20"/>
                <w:szCs w:val="20"/>
              </w:rPr>
              <w:t>Технологии</w:t>
            </w:r>
            <w:r>
              <w:rPr>
                <w:sz w:val="20"/>
                <w:szCs w:val="20"/>
              </w:rPr>
              <w:t>“</w:t>
            </w:r>
            <w:r w:rsidRPr="003B6723">
              <w:rPr>
                <w:sz w:val="20"/>
                <w:szCs w:val="20"/>
              </w:rPr>
              <w:t xml:space="preserve"> за</w:t>
            </w:r>
            <w:r>
              <w:rPr>
                <w:sz w:val="20"/>
                <w:szCs w:val="20"/>
              </w:rPr>
              <w:t>„</w:t>
            </w:r>
            <w:r w:rsidRPr="003B6723">
              <w:rPr>
                <w:sz w:val="20"/>
                <w:szCs w:val="20"/>
              </w:rPr>
              <w:t>разработване</w:t>
            </w:r>
            <w:r>
              <w:rPr>
                <w:sz w:val="20"/>
                <w:szCs w:val="20"/>
              </w:rPr>
              <w:t>“</w:t>
            </w:r>
            <w:r w:rsidRPr="003B6723">
              <w:rPr>
                <w:sz w:val="20"/>
                <w:szCs w:val="20"/>
              </w:rPr>
              <w:t xml:space="preserve"> за постигане на функционал</w:t>
            </w:r>
            <w:r w:rsidR="00C97ED7">
              <w:rPr>
                <w:sz w:val="20"/>
                <w:szCs w:val="20"/>
              </w:rPr>
              <w:t xml:space="preserve">ните изисквания за необходимите </w:t>
            </w:r>
            <w:r w:rsidRPr="003B6723">
              <w:rPr>
                <w:sz w:val="20"/>
                <w:szCs w:val="20"/>
              </w:rPr>
              <w:t>елементи, поддържащи стабилността на двигателя;</w:t>
            </w:r>
          </w:p>
          <w:p w14:paraId="257CFD53" w14:textId="77777777" w:rsidR="00340930" w:rsidRDefault="00340930" w:rsidP="00EF12C1">
            <w:pPr>
              <w:spacing w:before="0" w:after="100" w:afterAutospacing="1"/>
              <w:rPr>
                <w:sz w:val="20"/>
                <w:szCs w:val="20"/>
              </w:rPr>
            </w:pPr>
            <w:r w:rsidRPr="001132CC">
              <w:rPr>
                <w:sz w:val="20"/>
                <w:szCs w:val="20"/>
              </w:rPr>
              <w:tab/>
              <w:t xml:space="preserve">2. </w:t>
            </w:r>
            <w:r>
              <w:rPr>
                <w:sz w:val="20"/>
                <w:szCs w:val="20"/>
              </w:rPr>
              <w:t>„</w:t>
            </w:r>
            <w:r w:rsidRPr="003B6723">
              <w:rPr>
                <w:sz w:val="20"/>
                <w:szCs w:val="20"/>
              </w:rPr>
              <w:t>Технологии</w:t>
            </w:r>
            <w:r>
              <w:rPr>
                <w:sz w:val="20"/>
                <w:szCs w:val="20"/>
              </w:rPr>
              <w:t>“</w:t>
            </w:r>
            <w:r w:rsidRPr="003B6723">
              <w:rPr>
                <w:sz w:val="20"/>
                <w:szCs w:val="20"/>
              </w:rPr>
              <w:t xml:space="preserve"> за</w:t>
            </w:r>
            <w:r>
              <w:rPr>
                <w:sz w:val="20"/>
                <w:szCs w:val="20"/>
              </w:rPr>
              <w:t>„</w:t>
            </w:r>
            <w:r w:rsidRPr="003B6723">
              <w:rPr>
                <w:sz w:val="20"/>
                <w:szCs w:val="20"/>
              </w:rPr>
              <w:t>разработване</w:t>
            </w:r>
            <w:r>
              <w:rPr>
                <w:sz w:val="20"/>
                <w:szCs w:val="20"/>
              </w:rPr>
              <w:t>“</w:t>
            </w:r>
            <w:r w:rsidRPr="003B6723">
              <w:rPr>
                <w:sz w:val="20"/>
                <w:szCs w:val="20"/>
              </w:rPr>
              <w:t xml:space="preserve"> или </w:t>
            </w:r>
            <w:r>
              <w:rPr>
                <w:sz w:val="20"/>
                <w:szCs w:val="20"/>
              </w:rPr>
              <w:t>„</w:t>
            </w:r>
            <w:r w:rsidRPr="003B6723">
              <w:rPr>
                <w:sz w:val="20"/>
                <w:szCs w:val="20"/>
              </w:rPr>
              <w:t>производство</w:t>
            </w:r>
            <w:r>
              <w:rPr>
                <w:sz w:val="20"/>
                <w:szCs w:val="20"/>
              </w:rPr>
              <w:t>“</w:t>
            </w:r>
            <w:r w:rsidRPr="003B6723">
              <w:rPr>
                <w:sz w:val="20"/>
                <w:szCs w:val="20"/>
              </w:rPr>
              <w:t xml:space="preserve"> на уникални елементи за системите за </w:t>
            </w:r>
            <w:r>
              <w:rPr>
                <w:sz w:val="20"/>
                <w:szCs w:val="20"/>
              </w:rPr>
              <w:tab/>
            </w:r>
            <w:r w:rsidRPr="003B6723">
              <w:rPr>
                <w:sz w:val="20"/>
                <w:szCs w:val="20"/>
              </w:rPr>
              <w:t xml:space="preserve">регулируема конфигурация на траекторията на въздушния поток, поддържащи стабилността </w:t>
            </w:r>
            <w:r w:rsidR="00C97ED7">
              <w:rPr>
                <w:sz w:val="20"/>
                <w:szCs w:val="20"/>
              </w:rPr>
              <w:tab/>
            </w:r>
            <w:r w:rsidRPr="003B6723">
              <w:rPr>
                <w:sz w:val="20"/>
                <w:szCs w:val="20"/>
              </w:rPr>
              <w:t xml:space="preserve">на </w:t>
            </w:r>
            <w:r w:rsidR="00C97ED7" w:rsidRPr="00BB7A88">
              <w:rPr>
                <w:sz w:val="20"/>
                <w:szCs w:val="20"/>
                <w:lang w:val="ru-RU"/>
              </w:rPr>
              <w:t xml:space="preserve"> </w:t>
            </w:r>
            <w:r w:rsidRPr="003B6723">
              <w:rPr>
                <w:sz w:val="20"/>
                <w:szCs w:val="20"/>
              </w:rPr>
              <w:t>двигателя;</w:t>
            </w:r>
          </w:p>
          <w:p w14:paraId="470F28E0" w14:textId="77777777" w:rsidR="00340930" w:rsidRDefault="00340930" w:rsidP="00EF12C1">
            <w:pPr>
              <w:spacing w:before="0" w:after="100" w:afterAutospacing="1"/>
              <w:rPr>
                <w:sz w:val="20"/>
                <w:szCs w:val="20"/>
              </w:rPr>
            </w:pPr>
            <w:r>
              <w:rPr>
                <w:sz w:val="20"/>
                <w:szCs w:val="20"/>
              </w:rPr>
              <w:tab/>
            </w:r>
            <w:r w:rsidRPr="001132CC">
              <w:rPr>
                <w:sz w:val="20"/>
                <w:szCs w:val="20"/>
              </w:rPr>
              <w:t xml:space="preserve">3. </w:t>
            </w:r>
            <w:r>
              <w:rPr>
                <w:sz w:val="20"/>
                <w:szCs w:val="20"/>
              </w:rPr>
              <w:t>„</w:t>
            </w:r>
            <w:r w:rsidRPr="003B6723">
              <w:rPr>
                <w:sz w:val="20"/>
                <w:szCs w:val="20"/>
              </w:rPr>
              <w:t>Технологии</w:t>
            </w:r>
            <w:r>
              <w:rPr>
                <w:sz w:val="20"/>
                <w:szCs w:val="20"/>
              </w:rPr>
              <w:t>“</w:t>
            </w:r>
            <w:r w:rsidRPr="003B6723">
              <w:rPr>
                <w:sz w:val="20"/>
                <w:szCs w:val="20"/>
              </w:rPr>
              <w:t xml:space="preserve"> за</w:t>
            </w:r>
            <w:r>
              <w:rPr>
                <w:sz w:val="20"/>
                <w:szCs w:val="20"/>
              </w:rPr>
              <w:t>„</w:t>
            </w:r>
            <w:r w:rsidRPr="003B6723">
              <w:rPr>
                <w:sz w:val="20"/>
                <w:szCs w:val="20"/>
              </w:rPr>
              <w:t>разработване</w:t>
            </w:r>
            <w:r>
              <w:rPr>
                <w:sz w:val="20"/>
                <w:szCs w:val="20"/>
              </w:rPr>
              <w:t>“</w:t>
            </w:r>
            <w:r w:rsidRPr="003B6723">
              <w:rPr>
                <w:sz w:val="20"/>
                <w:szCs w:val="20"/>
              </w:rPr>
              <w:t xml:space="preserve"> на алгоритми за контрол на системите за управление, </w:t>
            </w:r>
            <w:r>
              <w:rPr>
                <w:sz w:val="20"/>
                <w:szCs w:val="20"/>
              </w:rPr>
              <w:tab/>
            </w:r>
            <w:r w:rsidRPr="003B6723">
              <w:rPr>
                <w:sz w:val="20"/>
                <w:szCs w:val="20"/>
              </w:rPr>
              <w:t xml:space="preserve">включително уникален </w:t>
            </w:r>
            <w:r>
              <w:rPr>
                <w:sz w:val="20"/>
                <w:szCs w:val="20"/>
              </w:rPr>
              <w:t>„</w:t>
            </w:r>
            <w:r w:rsidRPr="003B6723">
              <w:rPr>
                <w:sz w:val="20"/>
                <w:szCs w:val="20"/>
              </w:rPr>
              <w:t>първичен код</w:t>
            </w:r>
            <w:r>
              <w:rPr>
                <w:sz w:val="20"/>
                <w:szCs w:val="20"/>
              </w:rPr>
              <w:t>“</w:t>
            </w:r>
            <w:r w:rsidRPr="003B6723">
              <w:rPr>
                <w:sz w:val="20"/>
                <w:szCs w:val="20"/>
              </w:rPr>
              <w:t xml:space="preserve"> за системите за регулируема конфигурация на траекторията </w:t>
            </w:r>
            <w:r>
              <w:rPr>
                <w:sz w:val="20"/>
                <w:szCs w:val="20"/>
              </w:rPr>
              <w:tab/>
            </w:r>
            <w:r w:rsidRPr="003B6723">
              <w:rPr>
                <w:sz w:val="20"/>
                <w:szCs w:val="20"/>
              </w:rPr>
              <w:t>на въздушния поток, поддържащи стабилността на двигателя.</w:t>
            </w:r>
          </w:p>
          <w:p w14:paraId="2B9FFD68" w14:textId="77777777" w:rsidR="00340930" w:rsidRPr="003B6723" w:rsidRDefault="00340930" w:rsidP="00EF12C1">
            <w:pPr>
              <w:spacing w:after="0"/>
              <w:rPr>
                <w:i/>
                <w:iCs/>
                <w:sz w:val="20"/>
                <w:szCs w:val="20"/>
              </w:rPr>
            </w:pPr>
            <w:r w:rsidRPr="0031710A">
              <w:rPr>
                <w:i/>
                <w:iCs/>
                <w:sz w:val="20"/>
                <w:szCs w:val="20"/>
                <w:u w:val="single"/>
              </w:rPr>
              <w:t>Бележка:</w:t>
            </w:r>
            <w:r>
              <w:rPr>
                <w:i/>
                <w:iCs/>
                <w:sz w:val="20"/>
                <w:szCs w:val="20"/>
              </w:rPr>
              <w:t>9E003.i. не контролира „</w:t>
            </w:r>
            <w:r w:rsidRPr="0031710A">
              <w:rPr>
                <w:i/>
                <w:iCs/>
                <w:sz w:val="20"/>
                <w:szCs w:val="20"/>
              </w:rPr>
              <w:t>технологиите</w:t>
            </w:r>
            <w:r>
              <w:rPr>
                <w:i/>
                <w:iCs/>
                <w:sz w:val="20"/>
                <w:szCs w:val="20"/>
              </w:rPr>
              <w:t>“</w:t>
            </w:r>
            <w:r w:rsidRPr="0031710A">
              <w:rPr>
                <w:i/>
                <w:iCs/>
                <w:sz w:val="20"/>
                <w:szCs w:val="20"/>
              </w:rPr>
              <w:t xml:space="preserve"> за нито един от следните елементи:</w:t>
            </w:r>
          </w:p>
          <w:p w14:paraId="33C94511" w14:textId="77777777" w:rsidR="00340930" w:rsidRPr="0031710A" w:rsidRDefault="00340930" w:rsidP="00EF12C1">
            <w:pPr>
              <w:pStyle w:val="ListParagraph"/>
              <w:numPr>
                <w:ilvl w:val="0"/>
                <w:numId w:val="39"/>
              </w:numPr>
              <w:spacing w:before="0" w:after="100" w:afterAutospacing="1"/>
              <w:rPr>
                <w:i/>
                <w:iCs/>
                <w:sz w:val="20"/>
                <w:szCs w:val="20"/>
                <w:lang w:val="en-US"/>
              </w:rPr>
            </w:pPr>
            <w:r w:rsidRPr="0031710A">
              <w:rPr>
                <w:i/>
                <w:iCs/>
                <w:sz w:val="20"/>
                <w:szCs w:val="20"/>
              </w:rPr>
              <w:t>Запускащи насочващи лопатки;</w:t>
            </w:r>
          </w:p>
          <w:p w14:paraId="4B6B5F30" w14:textId="77777777" w:rsidR="00340930" w:rsidRPr="00BB7A88" w:rsidRDefault="00340930" w:rsidP="00EF12C1">
            <w:pPr>
              <w:pStyle w:val="ListParagraph"/>
              <w:numPr>
                <w:ilvl w:val="0"/>
                <w:numId w:val="39"/>
              </w:numPr>
              <w:spacing w:before="0" w:after="100" w:afterAutospacing="1"/>
              <w:rPr>
                <w:i/>
                <w:iCs/>
                <w:sz w:val="20"/>
                <w:szCs w:val="20"/>
                <w:lang w:val="ru-RU"/>
              </w:rPr>
            </w:pPr>
            <w:r w:rsidRPr="0031710A">
              <w:rPr>
                <w:i/>
                <w:iCs/>
                <w:sz w:val="20"/>
                <w:szCs w:val="20"/>
              </w:rPr>
              <w:t>Витла с променлив ъгъл на наклон на лопатките или турбовитла;</w:t>
            </w:r>
          </w:p>
          <w:p w14:paraId="712F8F3F" w14:textId="77777777" w:rsidR="00340930" w:rsidRPr="0031710A" w:rsidRDefault="00340930" w:rsidP="00EF12C1">
            <w:pPr>
              <w:pStyle w:val="ListParagraph"/>
              <w:numPr>
                <w:ilvl w:val="0"/>
                <w:numId w:val="39"/>
              </w:numPr>
              <w:spacing w:before="0" w:after="100" w:afterAutospacing="1"/>
              <w:rPr>
                <w:i/>
                <w:iCs/>
                <w:sz w:val="20"/>
                <w:szCs w:val="20"/>
                <w:lang w:val="en-US"/>
              </w:rPr>
            </w:pPr>
            <w:r w:rsidRPr="0031710A">
              <w:rPr>
                <w:i/>
                <w:iCs/>
                <w:sz w:val="20"/>
                <w:szCs w:val="20"/>
              </w:rPr>
              <w:t>Променливи компресорни лопатки;</w:t>
            </w:r>
          </w:p>
          <w:p w14:paraId="489769C9" w14:textId="77777777" w:rsidR="00340930" w:rsidRPr="0031710A" w:rsidRDefault="00340930" w:rsidP="00EF12C1">
            <w:pPr>
              <w:pStyle w:val="ListParagraph"/>
              <w:numPr>
                <w:ilvl w:val="0"/>
                <w:numId w:val="39"/>
              </w:numPr>
              <w:spacing w:before="0" w:after="100" w:afterAutospacing="1"/>
              <w:rPr>
                <w:i/>
                <w:iCs/>
                <w:sz w:val="20"/>
                <w:szCs w:val="20"/>
                <w:lang w:val="en-US"/>
              </w:rPr>
            </w:pPr>
            <w:r w:rsidRPr="0031710A">
              <w:rPr>
                <w:i/>
                <w:iCs/>
                <w:sz w:val="20"/>
                <w:szCs w:val="20"/>
              </w:rPr>
              <w:t>Изпускателни клапани за компресори; или</w:t>
            </w:r>
          </w:p>
          <w:p w14:paraId="73C20E45" w14:textId="77777777" w:rsidR="00340930" w:rsidRPr="00BB7A88" w:rsidRDefault="00340930" w:rsidP="00EF12C1">
            <w:pPr>
              <w:pStyle w:val="ListParagraph"/>
              <w:numPr>
                <w:ilvl w:val="0"/>
                <w:numId w:val="39"/>
              </w:numPr>
              <w:spacing w:before="0" w:after="100" w:afterAutospacing="1"/>
              <w:rPr>
                <w:sz w:val="20"/>
                <w:szCs w:val="20"/>
                <w:lang w:val="ru-RU"/>
              </w:rPr>
            </w:pPr>
            <w:r w:rsidRPr="0031710A">
              <w:rPr>
                <w:i/>
                <w:iCs/>
                <w:sz w:val="20"/>
                <w:szCs w:val="20"/>
              </w:rPr>
              <w:t>Регулируема конфигурация на траекторията на въздушния поток за обратна тяга.</w:t>
            </w:r>
          </w:p>
        </w:tc>
      </w:tr>
      <w:tr w:rsidR="00340930" w:rsidRPr="007663D7" w14:paraId="7F32EA35" w14:textId="77777777" w:rsidTr="00EF12C1">
        <w:tc>
          <w:tcPr>
            <w:tcW w:w="993" w:type="dxa"/>
          </w:tcPr>
          <w:p w14:paraId="03376181" w14:textId="77777777" w:rsidR="00340930" w:rsidRPr="007663D7" w:rsidRDefault="00340930" w:rsidP="004610D9">
            <w:pPr>
              <w:jc w:val="left"/>
              <w:rPr>
                <w:noProof/>
                <w:sz w:val="20"/>
                <w:szCs w:val="20"/>
              </w:rPr>
            </w:pPr>
            <w:r w:rsidRPr="007663D7">
              <w:rPr>
                <w:sz w:val="20"/>
                <w:szCs w:val="20"/>
              </w:rPr>
              <w:lastRenderedPageBreak/>
              <w:t>9E101</w:t>
            </w:r>
          </w:p>
        </w:tc>
        <w:tc>
          <w:tcPr>
            <w:tcW w:w="9002" w:type="dxa"/>
          </w:tcPr>
          <w:p w14:paraId="7EA44689" w14:textId="77777777" w:rsidR="00340930" w:rsidRPr="007663D7" w:rsidRDefault="00340930" w:rsidP="00EF12C1">
            <w:pPr>
              <w:rPr>
                <w:noProof/>
                <w:sz w:val="20"/>
                <w:szCs w:val="20"/>
              </w:rPr>
            </w:pPr>
            <w:r w:rsidRPr="007663D7">
              <w:rPr>
                <w:sz w:val="20"/>
                <w:szCs w:val="20"/>
              </w:rPr>
              <w:t xml:space="preserve">„Технологии“, съгласно Общата бележка за технологиите, за „разработване“ или „производство“ на стоките, описани в 9A104, 9A105.a., 9A106.c., 9A108.c., 9A116 или 9A119 </w:t>
            </w:r>
            <w:r w:rsidRPr="007663D7">
              <w:rPr>
                <w:b/>
                <w:bCs/>
                <w:i/>
                <w:iCs/>
                <w:noProof/>
                <w:sz w:val="20"/>
                <w:szCs w:val="20"/>
              </w:rPr>
              <w:t>по-горе</w:t>
            </w:r>
            <w:r w:rsidRPr="007663D7">
              <w:rPr>
                <w:sz w:val="20"/>
                <w:szCs w:val="20"/>
              </w:rPr>
              <w:t>.</w:t>
            </w:r>
          </w:p>
        </w:tc>
      </w:tr>
      <w:tr w:rsidR="00340930" w:rsidRPr="007663D7" w14:paraId="317EA7D3" w14:textId="77777777" w:rsidTr="00EF12C1">
        <w:tc>
          <w:tcPr>
            <w:tcW w:w="993" w:type="dxa"/>
          </w:tcPr>
          <w:p w14:paraId="5F4FEE82" w14:textId="77777777" w:rsidR="00340930" w:rsidRPr="007663D7" w:rsidRDefault="00340930" w:rsidP="004610D9">
            <w:pPr>
              <w:jc w:val="left"/>
              <w:rPr>
                <w:noProof/>
                <w:sz w:val="20"/>
                <w:szCs w:val="20"/>
              </w:rPr>
            </w:pPr>
            <w:r w:rsidRPr="007663D7">
              <w:rPr>
                <w:sz w:val="20"/>
                <w:szCs w:val="20"/>
              </w:rPr>
              <w:t>9E102</w:t>
            </w:r>
          </w:p>
        </w:tc>
        <w:tc>
          <w:tcPr>
            <w:tcW w:w="9002" w:type="dxa"/>
          </w:tcPr>
          <w:p w14:paraId="187DE9CA" w14:textId="77777777" w:rsidR="00340930" w:rsidRPr="007663D7" w:rsidRDefault="00340930" w:rsidP="00EF12C1">
            <w:pPr>
              <w:rPr>
                <w:noProof/>
                <w:sz w:val="20"/>
                <w:szCs w:val="20"/>
              </w:rPr>
            </w:pPr>
            <w:r w:rsidRPr="007663D7">
              <w:rPr>
                <w:sz w:val="20"/>
                <w:szCs w:val="20"/>
              </w:rPr>
              <w:t xml:space="preserve">„Технологии“, съгласно Общата бележка за технологиите, за „използване“  в космически ракети носители, описани в 9A004, 9A005, 9A007.a., 9A008.d., 9A104, 9A105.a., 9A106.c., 9A108.c., 9A116, 9A119, 9B115, 9B116 или 9D101 </w:t>
            </w:r>
            <w:r w:rsidRPr="007663D7">
              <w:rPr>
                <w:b/>
                <w:bCs/>
                <w:i/>
                <w:iCs/>
                <w:noProof/>
                <w:sz w:val="20"/>
                <w:szCs w:val="20"/>
              </w:rPr>
              <w:t>по-горе</w:t>
            </w:r>
            <w:r w:rsidRPr="007663D7">
              <w:rPr>
                <w:sz w:val="20"/>
                <w:szCs w:val="20"/>
              </w:rPr>
              <w:t>.</w:t>
            </w:r>
          </w:p>
        </w:tc>
      </w:tr>
    </w:tbl>
    <w:p w14:paraId="62F92164" w14:textId="77777777" w:rsidR="00340930" w:rsidRPr="007663D7" w:rsidRDefault="00340930" w:rsidP="00443BBF">
      <w:pPr>
        <w:rPr>
          <w:sz w:val="20"/>
          <w:szCs w:val="20"/>
        </w:rPr>
      </w:pPr>
    </w:p>
    <w:sectPr w:rsidR="00340930" w:rsidRPr="007663D7" w:rsidSect="000412FF">
      <w:headerReference w:type="default" r:id="rId8"/>
      <w:footerReference w:type="default" r:id="rId9"/>
      <w:pgSz w:w="11907" w:h="16839"/>
      <w:pgMar w:top="1134" w:right="283" w:bottom="709"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6A0B" w14:textId="77777777" w:rsidR="00FE059B" w:rsidRDefault="00FE059B" w:rsidP="00C06AC2">
      <w:pPr>
        <w:spacing w:before="0" w:after="0"/>
      </w:pPr>
      <w:r>
        <w:separator/>
      </w:r>
    </w:p>
  </w:endnote>
  <w:endnote w:type="continuationSeparator" w:id="0">
    <w:p w14:paraId="2D3FD082" w14:textId="77777777" w:rsidR="00FE059B" w:rsidRDefault="00FE059B" w:rsidP="00C06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22C6" w14:textId="77777777" w:rsidR="00340930" w:rsidRPr="002C02E8" w:rsidRDefault="00340930" w:rsidP="002C02E8">
    <w:pPr>
      <w:pStyle w:val="Footer"/>
      <w:spacing w:before="0"/>
      <w:jc w:val="center"/>
      <w:rPr>
        <w:sz w:val="20"/>
        <w:szCs w:val="20"/>
      </w:rPr>
    </w:pPr>
    <w:r w:rsidRPr="002C02E8">
      <w:rPr>
        <w:sz w:val="20"/>
        <w:szCs w:val="20"/>
      </w:rPr>
      <w:fldChar w:fldCharType="begin"/>
    </w:r>
    <w:r w:rsidRPr="002C02E8">
      <w:rPr>
        <w:sz w:val="20"/>
        <w:szCs w:val="20"/>
      </w:rPr>
      <w:instrText xml:space="preserve"> PAGE   \* MERGEFORMAT </w:instrText>
    </w:r>
    <w:r w:rsidRPr="002C02E8">
      <w:rPr>
        <w:sz w:val="20"/>
        <w:szCs w:val="20"/>
      </w:rPr>
      <w:fldChar w:fldCharType="separate"/>
    </w:r>
    <w:r w:rsidR="003619D4">
      <w:rPr>
        <w:noProof/>
        <w:sz w:val="20"/>
        <w:szCs w:val="20"/>
      </w:rPr>
      <w:t>35</w:t>
    </w:r>
    <w:r w:rsidRPr="002C02E8">
      <w:rPr>
        <w:sz w:val="20"/>
        <w:szCs w:val="20"/>
      </w:rPr>
      <w:fldChar w:fldCharType="end"/>
    </w:r>
  </w:p>
  <w:p w14:paraId="1479E325" w14:textId="77777777" w:rsidR="00340930" w:rsidRPr="00931108" w:rsidRDefault="00340930" w:rsidP="00680EDD">
    <w:pPr>
      <w:pStyle w:val="Footer"/>
      <w:ind w:left="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12AF" w14:textId="77777777" w:rsidR="00FE059B" w:rsidRDefault="00FE059B" w:rsidP="00C06AC2">
      <w:pPr>
        <w:spacing w:before="0" w:after="0"/>
      </w:pPr>
      <w:r>
        <w:separator/>
      </w:r>
    </w:p>
  </w:footnote>
  <w:footnote w:type="continuationSeparator" w:id="0">
    <w:p w14:paraId="7CB6CBB8" w14:textId="77777777" w:rsidR="00FE059B" w:rsidRDefault="00FE059B" w:rsidP="00C06A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6615" w14:textId="77777777" w:rsidR="00340930" w:rsidRPr="0044437A" w:rsidRDefault="00340930" w:rsidP="0044437A">
    <w:pPr>
      <w:pStyle w:val="Header"/>
      <w:jc w:val="right"/>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36E3C8"/>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7E143DE2"/>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53AEAE62"/>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43CC40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506FE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E34437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3300EE2"/>
    <w:lvl w:ilvl="0">
      <w:start w:val="1"/>
      <w:numFmt w:val="decimal"/>
      <w:lvlText w:val="%1."/>
      <w:lvlJc w:val="left"/>
      <w:pPr>
        <w:tabs>
          <w:tab w:val="num" w:pos="360"/>
        </w:tabs>
        <w:ind w:left="360" w:hanging="360"/>
      </w:pPr>
      <w:rPr>
        <w:rFonts w:cs="Times New Roman"/>
      </w:rPr>
    </w:lvl>
  </w:abstractNum>
  <w:abstractNum w:abstractNumId="7" w15:restartNumberingAfterBreak="0">
    <w:nsid w:val="FFFFFF89"/>
    <w:multiLevelType w:val="singleLevel"/>
    <w:tmpl w:val="0F72012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6D50E1"/>
    <w:multiLevelType w:val="hybridMultilevel"/>
    <w:tmpl w:val="F3CEE0C8"/>
    <w:lvl w:ilvl="0" w:tplc="A0741FB0">
      <w:start w:val="1"/>
      <w:numFmt w:val="lowerLetter"/>
      <w:lvlText w:val="%1."/>
      <w:lvlJc w:val="left"/>
      <w:pPr>
        <w:ind w:left="1215" w:hanging="360"/>
      </w:pPr>
      <w:rPr>
        <w:rFonts w:cs="Times New Roman" w:hint="default"/>
      </w:rPr>
    </w:lvl>
    <w:lvl w:ilvl="1" w:tplc="04020019">
      <w:start w:val="1"/>
      <w:numFmt w:val="lowerLetter"/>
      <w:lvlText w:val="%2."/>
      <w:lvlJc w:val="left"/>
      <w:pPr>
        <w:ind w:left="1935" w:hanging="360"/>
      </w:pPr>
      <w:rPr>
        <w:rFonts w:cs="Times New Roman"/>
      </w:rPr>
    </w:lvl>
    <w:lvl w:ilvl="2" w:tplc="0402001B">
      <w:start w:val="1"/>
      <w:numFmt w:val="lowerRoman"/>
      <w:lvlText w:val="%3."/>
      <w:lvlJc w:val="right"/>
      <w:pPr>
        <w:ind w:left="2655" w:hanging="180"/>
      </w:pPr>
      <w:rPr>
        <w:rFonts w:cs="Times New Roman"/>
      </w:rPr>
    </w:lvl>
    <w:lvl w:ilvl="3" w:tplc="0402000F">
      <w:start w:val="1"/>
      <w:numFmt w:val="decimal"/>
      <w:lvlText w:val="%4."/>
      <w:lvlJc w:val="left"/>
      <w:pPr>
        <w:ind w:left="3375" w:hanging="360"/>
      </w:pPr>
      <w:rPr>
        <w:rFonts w:cs="Times New Roman"/>
      </w:rPr>
    </w:lvl>
    <w:lvl w:ilvl="4" w:tplc="04020019">
      <w:start w:val="1"/>
      <w:numFmt w:val="lowerLetter"/>
      <w:lvlText w:val="%5."/>
      <w:lvlJc w:val="left"/>
      <w:pPr>
        <w:ind w:left="4095" w:hanging="360"/>
      </w:pPr>
      <w:rPr>
        <w:rFonts w:cs="Times New Roman"/>
      </w:rPr>
    </w:lvl>
    <w:lvl w:ilvl="5" w:tplc="0402001B">
      <w:start w:val="1"/>
      <w:numFmt w:val="lowerRoman"/>
      <w:lvlText w:val="%6."/>
      <w:lvlJc w:val="right"/>
      <w:pPr>
        <w:ind w:left="4815" w:hanging="180"/>
      </w:pPr>
      <w:rPr>
        <w:rFonts w:cs="Times New Roman"/>
      </w:rPr>
    </w:lvl>
    <w:lvl w:ilvl="6" w:tplc="0402000F">
      <w:start w:val="1"/>
      <w:numFmt w:val="decimal"/>
      <w:lvlText w:val="%7."/>
      <w:lvlJc w:val="left"/>
      <w:pPr>
        <w:ind w:left="5535" w:hanging="360"/>
      </w:pPr>
      <w:rPr>
        <w:rFonts w:cs="Times New Roman"/>
      </w:rPr>
    </w:lvl>
    <w:lvl w:ilvl="7" w:tplc="04020019">
      <w:start w:val="1"/>
      <w:numFmt w:val="lowerLetter"/>
      <w:lvlText w:val="%8."/>
      <w:lvlJc w:val="left"/>
      <w:pPr>
        <w:ind w:left="6255" w:hanging="360"/>
      </w:pPr>
      <w:rPr>
        <w:rFonts w:cs="Times New Roman"/>
      </w:rPr>
    </w:lvl>
    <w:lvl w:ilvl="8" w:tplc="0402001B">
      <w:start w:val="1"/>
      <w:numFmt w:val="lowerRoman"/>
      <w:lvlText w:val="%9."/>
      <w:lvlJc w:val="right"/>
      <w:pPr>
        <w:ind w:left="6975" w:hanging="180"/>
      </w:pPr>
      <w:rPr>
        <w:rFonts w:cs="Times New Roman"/>
      </w:rPr>
    </w:lvl>
  </w:abstractNum>
  <w:abstractNum w:abstractNumId="9" w15:restartNumberingAfterBreak="0">
    <w:nsid w:val="164A557A"/>
    <w:multiLevelType w:val="hybridMultilevel"/>
    <w:tmpl w:val="B8A0782E"/>
    <w:lvl w:ilvl="0" w:tplc="372A8E1E">
      <w:start w:val="1"/>
      <w:numFmt w:val="decimal"/>
      <w:lvlText w:val="%1."/>
      <w:lvlJc w:val="left"/>
      <w:pPr>
        <w:ind w:left="1800" w:hanging="360"/>
      </w:pPr>
      <w:rPr>
        <w:rFonts w:cs="Times New Roman" w:hint="default"/>
      </w:rPr>
    </w:lvl>
    <w:lvl w:ilvl="1" w:tplc="04020019">
      <w:start w:val="1"/>
      <w:numFmt w:val="lowerLetter"/>
      <w:lvlText w:val="%2."/>
      <w:lvlJc w:val="left"/>
      <w:pPr>
        <w:ind w:left="2520" w:hanging="360"/>
      </w:pPr>
      <w:rPr>
        <w:rFonts w:cs="Times New Roman"/>
      </w:rPr>
    </w:lvl>
    <w:lvl w:ilvl="2" w:tplc="0402001B">
      <w:start w:val="1"/>
      <w:numFmt w:val="lowerRoman"/>
      <w:lvlText w:val="%3."/>
      <w:lvlJc w:val="right"/>
      <w:pPr>
        <w:ind w:left="3240" w:hanging="180"/>
      </w:pPr>
      <w:rPr>
        <w:rFonts w:cs="Times New Roman"/>
      </w:rPr>
    </w:lvl>
    <w:lvl w:ilvl="3" w:tplc="0402000F">
      <w:start w:val="1"/>
      <w:numFmt w:val="decimal"/>
      <w:lvlText w:val="%4."/>
      <w:lvlJc w:val="left"/>
      <w:pPr>
        <w:ind w:left="3960" w:hanging="360"/>
      </w:pPr>
      <w:rPr>
        <w:rFonts w:cs="Times New Roman"/>
      </w:rPr>
    </w:lvl>
    <w:lvl w:ilvl="4" w:tplc="04020019">
      <w:start w:val="1"/>
      <w:numFmt w:val="lowerLetter"/>
      <w:lvlText w:val="%5."/>
      <w:lvlJc w:val="left"/>
      <w:pPr>
        <w:ind w:left="4680" w:hanging="360"/>
      </w:pPr>
      <w:rPr>
        <w:rFonts w:cs="Times New Roman"/>
      </w:rPr>
    </w:lvl>
    <w:lvl w:ilvl="5" w:tplc="0402001B">
      <w:start w:val="1"/>
      <w:numFmt w:val="lowerRoman"/>
      <w:lvlText w:val="%6."/>
      <w:lvlJc w:val="right"/>
      <w:pPr>
        <w:ind w:left="5400" w:hanging="180"/>
      </w:pPr>
      <w:rPr>
        <w:rFonts w:cs="Times New Roman"/>
      </w:rPr>
    </w:lvl>
    <w:lvl w:ilvl="6" w:tplc="0402000F">
      <w:start w:val="1"/>
      <w:numFmt w:val="decimal"/>
      <w:lvlText w:val="%7."/>
      <w:lvlJc w:val="left"/>
      <w:pPr>
        <w:ind w:left="6120" w:hanging="360"/>
      </w:pPr>
      <w:rPr>
        <w:rFonts w:cs="Times New Roman"/>
      </w:rPr>
    </w:lvl>
    <w:lvl w:ilvl="7" w:tplc="04020019">
      <w:start w:val="1"/>
      <w:numFmt w:val="lowerLetter"/>
      <w:lvlText w:val="%8."/>
      <w:lvlJc w:val="left"/>
      <w:pPr>
        <w:ind w:left="6840" w:hanging="360"/>
      </w:pPr>
      <w:rPr>
        <w:rFonts w:cs="Times New Roman"/>
      </w:rPr>
    </w:lvl>
    <w:lvl w:ilvl="8" w:tplc="0402001B">
      <w:start w:val="1"/>
      <w:numFmt w:val="lowerRoman"/>
      <w:lvlText w:val="%9."/>
      <w:lvlJc w:val="right"/>
      <w:pPr>
        <w:ind w:left="7560" w:hanging="180"/>
      </w:pPr>
      <w:rPr>
        <w:rFonts w:cs="Times New Roman"/>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8F0469"/>
    <w:multiLevelType w:val="hybridMultilevel"/>
    <w:tmpl w:val="9C107C28"/>
    <w:lvl w:ilvl="0" w:tplc="97006A9E">
      <w:start w:val="1"/>
      <w:numFmt w:val="lowerLetter"/>
      <w:lvlText w:val="%1."/>
      <w:lvlJc w:val="left"/>
      <w:pPr>
        <w:ind w:left="1215" w:hanging="360"/>
      </w:pPr>
      <w:rPr>
        <w:rFonts w:cs="Times New Roman" w:hint="default"/>
      </w:rPr>
    </w:lvl>
    <w:lvl w:ilvl="1" w:tplc="04020019">
      <w:start w:val="1"/>
      <w:numFmt w:val="lowerLetter"/>
      <w:lvlText w:val="%2."/>
      <w:lvlJc w:val="left"/>
      <w:pPr>
        <w:ind w:left="1935" w:hanging="360"/>
      </w:pPr>
      <w:rPr>
        <w:rFonts w:cs="Times New Roman"/>
      </w:rPr>
    </w:lvl>
    <w:lvl w:ilvl="2" w:tplc="0402001B">
      <w:start w:val="1"/>
      <w:numFmt w:val="lowerRoman"/>
      <w:lvlText w:val="%3."/>
      <w:lvlJc w:val="right"/>
      <w:pPr>
        <w:ind w:left="2655" w:hanging="180"/>
      </w:pPr>
      <w:rPr>
        <w:rFonts w:cs="Times New Roman"/>
      </w:rPr>
    </w:lvl>
    <w:lvl w:ilvl="3" w:tplc="0402000F">
      <w:start w:val="1"/>
      <w:numFmt w:val="decimal"/>
      <w:lvlText w:val="%4."/>
      <w:lvlJc w:val="left"/>
      <w:pPr>
        <w:ind w:left="3375" w:hanging="360"/>
      </w:pPr>
      <w:rPr>
        <w:rFonts w:cs="Times New Roman"/>
      </w:rPr>
    </w:lvl>
    <w:lvl w:ilvl="4" w:tplc="04020019">
      <w:start w:val="1"/>
      <w:numFmt w:val="lowerLetter"/>
      <w:lvlText w:val="%5."/>
      <w:lvlJc w:val="left"/>
      <w:pPr>
        <w:ind w:left="4095" w:hanging="360"/>
      </w:pPr>
      <w:rPr>
        <w:rFonts w:cs="Times New Roman"/>
      </w:rPr>
    </w:lvl>
    <w:lvl w:ilvl="5" w:tplc="0402001B">
      <w:start w:val="1"/>
      <w:numFmt w:val="lowerRoman"/>
      <w:lvlText w:val="%6."/>
      <w:lvlJc w:val="right"/>
      <w:pPr>
        <w:ind w:left="4815" w:hanging="180"/>
      </w:pPr>
      <w:rPr>
        <w:rFonts w:cs="Times New Roman"/>
      </w:rPr>
    </w:lvl>
    <w:lvl w:ilvl="6" w:tplc="0402000F">
      <w:start w:val="1"/>
      <w:numFmt w:val="decimal"/>
      <w:lvlText w:val="%7."/>
      <w:lvlJc w:val="left"/>
      <w:pPr>
        <w:ind w:left="5535" w:hanging="360"/>
      </w:pPr>
      <w:rPr>
        <w:rFonts w:cs="Times New Roman"/>
      </w:rPr>
    </w:lvl>
    <w:lvl w:ilvl="7" w:tplc="04020019">
      <w:start w:val="1"/>
      <w:numFmt w:val="lowerLetter"/>
      <w:lvlText w:val="%8."/>
      <w:lvlJc w:val="left"/>
      <w:pPr>
        <w:ind w:left="6255" w:hanging="360"/>
      </w:pPr>
      <w:rPr>
        <w:rFonts w:cs="Times New Roman"/>
      </w:rPr>
    </w:lvl>
    <w:lvl w:ilvl="8" w:tplc="0402001B">
      <w:start w:val="1"/>
      <w:numFmt w:val="lowerRoman"/>
      <w:lvlText w:val="%9."/>
      <w:lvlJc w:val="right"/>
      <w:pPr>
        <w:ind w:left="6975" w:hanging="180"/>
      </w:pPr>
      <w:rPr>
        <w:rFonts w:cs="Times New Roman"/>
      </w:rPr>
    </w:lvl>
  </w:abstractNum>
  <w:abstractNum w:abstractNumId="1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5BA0063"/>
    <w:multiLevelType w:val="hybridMultilevel"/>
    <w:tmpl w:val="8C7CF730"/>
    <w:lvl w:ilvl="0" w:tplc="AC0E41CC">
      <w:start w:val="1"/>
      <w:numFmt w:val="lowerLetter"/>
      <w:lvlText w:val="%1."/>
      <w:lvlJc w:val="left"/>
      <w:pPr>
        <w:ind w:left="1215" w:hanging="360"/>
      </w:pPr>
      <w:rPr>
        <w:rFonts w:cs="Times New Roman" w:hint="default"/>
      </w:rPr>
    </w:lvl>
    <w:lvl w:ilvl="1" w:tplc="04020019">
      <w:start w:val="1"/>
      <w:numFmt w:val="lowerLetter"/>
      <w:lvlText w:val="%2."/>
      <w:lvlJc w:val="left"/>
      <w:pPr>
        <w:ind w:left="1935" w:hanging="360"/>
      </w:pPr>
      <w:rPr>
        <w:rFonts w:cs="Times New Roman"/>
      </w:rPr>
    </w:lvl>
    <w:lvl w:ilvl="2" w:tplc="0402001B">
      <w:start w:val="1"/>
      <w:numFmt w:val="lowerRoman"/>
      <w:lvlText w:val="%3."/>
      <w:lvlJc w:val="right"/>
      <w:pPr>
        <w:ind w:left="2655" w:hanging="180"/>
      </w:pPr>
      <w:rPr>
        <w:rFonts w:cs="Times New Roman"/>
      </w:rPr>
    </w:lvl>
    <w:lvl w:ilvl="3" w:tplc="0402000F">
      <w:start w:val="1"/>
      <w:numFmt w:val="decimal"/>
      <w:lvlText w:val="%4."/>
      <w:lvlJc w:val="left"/>
      <w:pPr>
        <w:ind w:left="3375" w:hanging="360"/>
      </w:pPr>
      <w:rPr>
        <w:rFonts w:cs="Times New Roman"/>
      </w:rPr>
    </w:lvl>
    <w:lvl w:ilvl="4" w:tplc="04020019">
      <w:start w:val="1"/>
      <w:numFmt w:val="lowerLetter"/>
      <w:lvlText w:val="%5."/>
      <w:lvlJc w:val="left"/>
      <w:pPr>
        <w:ind w:left="4095" w:hanging="360"/>
      </w:pPr>
      <w:rPr>
        <w:rFonts w:cs="Times New Roman"/>
      </w:rPr>
    </w:lvl>
    <w:lvl w:ilvl="5" w:tplc="0402001B">
      <w:start w:val="1"/>
      <w:numFmt w:val="lowerRoman"/>
      <w:lvlText w:val="%6."/>
      <w:lvlJc w:val="right"/>
      <w:pPr>
        <w:ind w:left="4815" w:hanging="180"/>
      </w:pPr>
      <w:rPr>
        <w:rFonts w:cs="Times New Roman"/>
      </w:rPr>
    </w:lvl>
    <w:lvl w:ilvl="6" w:tplc="0402000F">
      <w:start w:val="1"/>
      <w:numFmt w:val="decimal"/>
      <w:lvlText w:val="%7."/>
      <w:lvlJc w:val="left"/>
      <w:pPr>
        <w:ind w:left="5535" w:hanging="360"/>
      </w:pPr>
      <w:rPr>
        <w:rFonts w:cs="Times New Roman"/>
      </w:rPr>
    </w:lvl>
    <w:lvl w:ilvl="7" w:tplc="04020019">
      <w:start w:val="1"/>
      <w:numFmt w:val="lowerLetter"/>
      <w:lvlText w:val="%8."/>
      <w:lvlJc w:val="left"/>
      <w:pPr>
        <w:ind w:left="6255" w:hanging="360"/>
      </w:pPr>
      <w:rPr>
        <w:rFonts w:cs="Times New Roman"/>
      </w:rPr>
    </w:lvl>
    <w:lvl w:ilvl="8" w:tplc="0402001B">
      <w:start w:val="1"/>
      <w:numFmt w:val="lowerRoman"/>
      <w:lvlText w:val="%9."/>
      <w:lvlJc w:val="right"/>
      <w:pPr>
        <w:ind w:left="6975" w:hanging="180"/>
      </w:pPr>
      <w:rPr>
        <w:rFonts w:cs="Times New Roman"/>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72D7C3C"/>
    <w:multiLevelType w:val="hybridMultilevel"/>
    <w:tmpl w:val="9B74457A"/>
    <w:lvl w:ilvl="0" w:tplc="04020019">
      <w:start w:val="1"/>
      <w:numFmt w:val="lowerLetter"/>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5"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num w:numId="1" w16cid:durableId="120848577">
    <w:abstractNumId w:val="7"/>
  </w:num>
  <w:num w:numId="2" w16cid:durableId="775178690">
    <w:abstractNumId w:val="5"/>
  </w:num>
  <w:num w:numId="3" w16cid:durableId="16157">
    <w:abstractNumId w:val="4"/>
  </w:num>
  <w:num w:numId="4" w16cid:durableId="1339891160">
    <w:abstractNumId w:val="3"/>
  </w:num>
  <w:num w:numId="5" w16cid:durableId="309678420">
    <w:abstractNumId w:val="6"/>
  </w:num>
  <w:num w:numId="6" w16cid:durableId="154686716">
    <w:abstractNumId w:val="2"/>
  </w:num>
  <w:num w:numId="7" w16cid:durableId="347024596">
    <w:abstractNumId w:val="1"/>
  </w:num>
  <w:num w:numId="8" w16cid:durableId="441342293">
    <w:abstractNumId w:val="0"/>
  </w:num>
  <w:num w:numId="9" w16cid:durableId="856315734">
    <w:abstractNumId w:val="7"/>
  </w:num>
  <w:num w:numId="10" w16cid:durableId="1247036017">
    <w:abstractNumId w:val="5"/>
  </w:num>
  <w:num w:numId="11" w16cid:durableId="743917819">
    <w:abstractNumId w:val="4"/>
  </w:num>
  <w:num w:numId="12" w16cid:durableId="200559656">
    <w:abstractNumId w:val="3"/>
  </w:num>
  <w:num w:numId="13" w16cid:durableId="715659690">
    <w:abstractNumId w:val="6"/>
  </w:num>
  <w:num w:numId="14" w16cid:durableId="1997563883">
    <w:abstractNumId w:val="2"/>
  </w:num>
  <w:num w:numId="15" w16cid:durableId="1774015902">
    <w:abstractNumId w:val="1"/>
  </w:num>
  <w:num w:numId="16" w16cid:durableId="1794059560">
    <w:abstractNumId w:val="0"/>
  </w:num>
  <w:num w:numId="17" w16cid:durableId="1061632156">
    <w:abstractNumId w:val="7"/>
  </w:num>
  <w:num w:numId="18" w16cid:durableId="1752308647">
    <w:abstractNumId w:val="5"/>
  </w:num>
  <w:num w:numId="19" w16cid:durableId="2127461068">
    <w:abstractNumId w:val="4"/>
  </w:num>
  <w:num w:numId="20" w16cid:durableId="2003460954">
    <w:abstractNumId w:val="3"/>
  </w:num>
  <w:num w:numId="21" w16cid:durableId="1111785007">
    <w:abstractNumId w:val="6"/>
  </w:num>
  <w:num w:numId="22" w16cid:durableId="2007438175">
    <w:abstractNumId w:val="2"/>
  </w:num>
  <w:num w:numId="23" w16cid:durableId="122240387">
    <w:abstractNumId w:val="1"/>
  </w:num>
  <w:num w:numId="24" w16cid:durableId="2039233623">
    <w:abstractNumId w:val="0"/>
  </w:num>
  <w:num w:numId="25" w16cid:durableId="1558517753">
    <w:abstractNumId w:val="13"/>
  </w:num>
  <w:num w:numId="26" w16cid:durableId="1146899501">
    <w:abstractNumId w:val="16"/>
  </w:num>
  <w:num w:numId="27" w16cid:durableId="1478911253">
    <w:abstractNumId w:val="11"/>
  </w:num>
  <w:num w:numId="28" w16cid:durableId="556401992">
    <w:abstractNumId w:val="23"/>
  </w:num>
  <w:num w:numId="29" w16cid:durableId="1584145767">
    <w:abstractNumId w:val="10"/>
  </w:num>
  <w:num w:numId="30" w16cid:durableId="134879946">
    <w:abstractNumId w:val="17"/>
  </w:num>
  <w:num w:numId="31" w16cid:durableId="1347749048">
    <w:abstractNumId w:val="20"/>
  </w:num>
  <w:num w:numId="32" w16cid:durableId="1271473330">
    <w:abstractNumId w:val="12"/>
  </w:num>
  <w:num w:numId="33" w16cid:durableId="1226137053">
    <w:abstractNumId w:val="18"/>
  </w:num>
  <w:num w:numId="34" w16cid:durableId="621620683">
    <w:abstractNumId w:val="26"/>
  </w:num>
  <w:num w:numId="35" w16cid:durableId="1780295055">
    <w:abstractNumId w:val="14"/>
  </w:num>
  <w:num w:numId="36" w16cid:durableId="2113476836">
    <w:abstractNumId w:val="19"/>
  </w:num>
  <w:num w:numId="37" w16cid:durableId="1781025652">
    <w:abstractNumId w:val="8"/>
  </w:num>
  <w:num w:numId="38" w16cid:durableId="959921218">
    <w:abstractNumId w:val="9"/>
  </w:num>
  <w:num w:numId="39" w16cid:durableId="204933645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VERPAGE_EXISTS" w:val="True"/>
    <w:docVar w:name="DQCDateTime" w:val="2015-09-18 13:35: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2"/>
    <w:docVar w:name="LW_ANNEX_NBR_LAST" w:val="2"/>
    <w:docVar w:name="LW_CONFIDENCE" w:val=" "/>
    <w:docVar w:name="LW_CONST_RESTREINT_UE" w:val="RESTREINT UE/EU RESTRICTED"/>
    <w:docVar w:name="LW_CORRIGENDUM" w:val="&lt;UNUSED&gt;"/>
    <w:docVar w:name="LW_COVERPAGE_GUID" w:val="100FAC6B780949F4851A82AD3DD98EA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 w:val="\u1079?\u1072? \u1080?\u1079?\u1084?\u1077?\u1085?\u1077?\u1085?\u1080?\u1077? \u1085?\u1072? \u1056?\u1077?\u1075?\u1083?\u1072?\u1084?\u1077?\u1085?\u1090? (\u1045?\u1054?) \u8470?&lt;LWCR:NBS&gt;428/2009 \u1085?\u1072? \u1057?\u1098?\u1074?\u1077?\u1090?\u1072? \u1079?\u1072? \u1074?\u1098?\u1074?\u1077?\u1078?\u1076?\u1072?\u1085?\u1077? \u1088?\u1077?\u1078?\u1080?\u1084? \u1085?\u1072? \u1054?\u1073?\u1097?\u1085?\u1086?\u1089?\u1090?\u1090?\u1072?_\u1079?\u1072? \u1082?\u1086?\u1085?\u1090?\u1088?\u1086?\u1083? \u1085?\u1072? \u1080?\u1079?\u1085?\u1086?\u1089?\u1072?, \u1090?\u1088?\u1072?\u1085?\u1089?\u1092?\u1077?\u1088?\u1072?, \u1073?\u1088?\u1086?\u1082?\u1077?\u1088?\u1089?\u1082?\u1072?\u1090?\u1072? \u1076?\u1077?\u1081?\u1085?\u1086?\u1089?\u1090? \u1080? \u1090?\u1088?\u1072?\u1085?\u1079?\u1080?\u1090?\u1072? \u1085?\u1072? \u1080?\u1079?\u1076?\u1077?\u1083?\u1080?\u1103? \u1080? \u1090?\u1077?\u1093?\u1085?\u1086?\u1083?\u1086?\u1075?\u1080?\u1080? \u1089? \u1076?\u1074?\u1086?\u1081?\u1085?\u1072? \u1091?\u1087?\u1086?\u1090?\u1088?\u1077?\u1073?\u1072?"/>
    <w:docVar w:name="LW_OBJETACTEPRINCIPAL.CP" w:val="\u1079?\u1072? \u1080?\u1079?\u1084?\u1077?\u1085?\u1077?\u1085?\u1080?\u1077? \u1085?\u1072? \u1056?\u1077?\u1075?\u1083?\u1072?\u1084?\u1077?\u1085?\u1090? (\u1045?\u1054?) \u8470? 428/2009 \u1085?\u1072? \u1057?\u1098?\u1074?\u1077?\u1090?\u1072? \u1079?\u1072? \u1074?\u1098?\u1074?\u1077?\u1078?\u1076?\u1072?\u1085?\u1077? \u1088?\u1077?\u1078?\u1080?\u1084? \u1085?\u1072? \u1054?\u1073?\u1097?\u1085?\u1086?\u1089?\u1090?\u1090?\u1072?_\u1079?\u1072? \u1082?\u1086?\u1085?\u1090?\u1088?\u1086?\u1083? \u1085?\u1072? \u1080?\u1079?\u1085?\u1086?\u1089?\u1072?, \u1090?\u1088?\u1072?\u1085?\u1089?\u1092?\u1077?\u1088?\u1072?, \u1073?\u1088?\u1086?\u1082?\u1077?\u1088?\u1089?\u1082?\u1072?\u1090?\u1072? \u1076?\u1077?\u1081?\u1085?\u1086?\u1089?\u1090? \u1080? \u1090?\u1088?\u1072?\u1085?\u1079?\u1080?\u1090?\u1072? \u1085?\u1072? \u1080?\u1079?\u1076?\u1077?\u1083?\u1080?\u1103? \u1080? \u1090?\u1077?\u1093?\u1085?\u1086?\u1083?\u1086?\u1075?\u1080?\u1080? \u1089? \u1076?\u1074?\u1086?\u1081?\u1085?\u1072? \u1091?\u1087?\u1086?\u1090?\u1088?\u1077?\u1073?\u1072?"/>
    <w:docVar w:name="LW_PART_NBR" w:val="1"/>
    <w:docVar w:name="LW_PART_NBR_TOTAL" w:val="1"/>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 w:val="\u1055?\u1056?\u1048?\u1051?\u1054?\u1046?\u1045?\u1053?\u1048?\u1045?"/>
    <w:docVar w:name="LW_TYPE.DOC.CP" w:val="\u1055?\u1056?\u1048?\u1051?\u1054?\u1046?\u1045?\u1053?\u1048?\u1045?"/>
    <w:docVar w:name="LW_TYPEACTEPRINCIPAL" w:val="\u1044?\u1077?\u1083?\u1077?\u1075?\u1080?\u1088?\u1072?\u1085? \u1088?\u1077?\u1075?\u1083?\u1072?\u1084?\u1077?\u1085?\u1090? \u1085?\u1072? \u1050?\u1086?\u1084?\u1080?\u1089?\u1080?\u1103?\u1090?\u1072?"/>
    <w:docVar w:name="LW_TYPEACTEPRINCIPAL.CP" w:val="\u1044?\u1077?\u1083?\u1077?\u1075?\u1080?\u1088?\u1072?\u1085? \u1088?\u1077?\u1075?\u1083?\u1072?\u1084?\u1077?\u1085?\u1090? \u1085?\u1072? \u1050?\u1086?\u1084?\u1080?\u1089?\u1080?\u1103?\u1090?\u1072?"/>
  </w:docVars>
  <w:rsids>
    <w:rsidRoot w:val="00C06AC2"/>
    <w:rsid w:val="0000058F"/>
    <w:rsid w:val="00002519"/>
    <w:rsid w:val="000050CE"/>
    <w:rsid w:val="00012F75"/>
    <w:rsid w:val="00013436"/>
    <w:rsid w:val="00013C4C"/>
    <w:rsid w:val="00013FE9"/>
    <w:rsid w:val="00017C7B"/>
    <w:rsid w:val="000220FB"/>
    <w:rsid w:val="000311A2"/>
    <w:rsid w:val="000341AE"/>
    <w:rsid w:val="000365D4"/>
    <w:rsid w:val="0003783E"/>
    <w:rsid w:val="0004072F"/>
    <w:rsid w:val="000412FF"/>
    <w:rsid w:val="00042B30"/>
    <w:rsid w:val="00044BCF"/>
    <w:rsid w:val="000457C3"/>
    <w:rsid w:val="00052E27"/>
    <w:rsid w:val="00060377"/>
    <w:rsid w:val="00062902"/>
    <w:rsid w:val="00063CFB"/>
    <w:rsid w:val="00066558"/>
    <w:rsid w:val="00066A4A"/>
    <w:rsid w:val="00066D37"/>
    <w:rsid w:val="00072D64"/>
    <w:rsid w:val="000801A1"/>
    <w:rsid w:val="00082A54"/>
    <w:rsid w:val="000859AF"/>
    <w:rsid w:val="00086372"/>
    <w:rsid w:val="00090EDE"/>
    <w:rsid w:val="00091014"/>
    <w:rsid w:val="0009329B"/>
    <w:rsid w:val="00094E18"/>
    <w:rsid w:val="00097AB4"/>
    <w:rsid w:val="000A7D56"/>
    <w:rsid w:val="000B0154"/>
    <w:rsid w:val="000B5E9E"/>
    <w:rsid w:val="000B687C"/>
    <w:rsid w:val="000C47B4"/>
    <w:rsid w:val="000C5986"/>
    <w:rsid w:val="000C5DA3"/>
    <w:rsid w:val="000D0432"/>
    <w:rsid w:val="000D51F0"/>
    <w:rsid w:val="000E1943"/>
    <w:rsid w:val="000E2B96"/>
    <w:rsid w:val="000F1614"/>
    <w:rsid w:val="000F21B3"/>
    <w:rsid w:val="000F7D30"/>
    <w:rsid w:val="000F7DE6"/>
    <w:rsid w:val="00100B08"/>
    <w:rsid w:val="001017F7"/>
    <w:rsid w:val="00104C0E"/>
    <w:rsid w:val="00104F3B"/>
    <w:rsid w:val="00105998"/>
    <w:rsid w:val="00110B12"/>
    <w:rsid w:val="001132CC"/>
    <w:rsid w:val="001137DC"/>
    <w:rsid w:val="001145C0"/>
    <w:rsid w:val="00116AAA"/>
    <w:rsid w:val="00117B6A"/>
    <w:rsid w:val="00120430"/>
    <w:rsid w:val="00121B00"/>
    <w:rsid w:val="00130E57"/>
    <w:rsid w:val="00131609"/>
    <w:rsid w:val="0013290A"/>
    <w:rsid w:val="00136B5A"/>
    <w:rsid w:val="001373B3"/>
    <w:rsid w:val="001430BE"/>
    <w:rsid w:val="001452F6"/>
    <w:rsid w:val="00145FFC"/>
    <w:rsid w:val="001467FE"/>
    <w:rsid w:val="001508CF"/>
    <w:rsid w:val="001511C4"/>
    <w:rsid w:val="00151329"/>
    <w:rsid w:val="00151AB2"/>
    <w:rsid w:val="00155F72"/>
    <w:rsid w:val="00165FCD"/>
    <w:rsid w:val="00171635"/>
    <w:rsid w:val="00174B16"/>
    <w:rsid w:val="00182651"/>
    <w:rsid w:val="00184D56"/>
    <w:rsid w:val="0018705A"/>
    <w:rsid w:val="00187E6A"/>
    <w:rsid w:val="00192419"/>
    <w:rsid w:val="001A6505"/>
    <w:rsid w:val="001A7B1C"/>
    <w:rsid w:val="001B0FE9"/>
    <w:rsid w:val="001B2008"/>
    <w:rsid w:val="001B2824"/>
    <w:rsid w:val="001B4C49"/>
    <w:rsid w:val="001B6915"/>
    <w:rsid w:val="001C14D6"/>
    <w:rsid w:val="001C2514"/>
    <w:rsid w:val="001C2516"/>
    <w:rsid w:val="001C3A60"/>
    <w:rsid w:val="001C48C6"/>
    <w:rsid w:val="001C6DDB"/>
    <w:rsid w:val="001C7ED0"/>
    <w:rsid w:val="001D5372"/>
    <w:rsid w:val="001D73C2"/>
    <w:rsid w:val="001E4402"/>
    <w:rsid w:val="001E6FFA"/>
    <w:rsid w:val="00201E0C"/>
    <w:rsid w:val="00202904"/>
    <w:rsid w:val="0021036F"/>
    <w:rsid w:val="002111D5"/>
    <w:rsid w:val="00211F20"/>
    <w:rsid w:val="00214385"/>
    <w:rsid w:val="00214641"/>
    <w:rsid w:val="00216586"/>
    <w:rsid w:val="002228DB"/>
    <w:rsid w:val="002265F7"/>
    <w:rsid w:val="00231370"/>
    <w:rsid w:val="002322B4"/>
    <w:rsid w:val="00233876"/>
    <w:rsid w:val="00235098"/>
    <w:rsid w:val="00236282"/>
    <w:rsid w:val="00251658"/>
    <w:rsid w:val="00251D32"/>
    <w:rsid w:val="00255326"/>
    <w:rsid w:val="00263734"/>
    <w:rsid w:val="00266BD6"/>
    <w:rsid w:val="00267E83"/>
    <w:rsid w:val="00270760"/>
    <w:rsid w:val="00271ABF"/>
    <w:rsid w:val="0027282E"/>
    <w:rsid w:val="002742ED"/>
    <w:rsid w:val="00275BB6"/>
    <w:rsid w:val="00286E0D"/>
    <w:rsid w:val="0029020E"/>
    <w:rsid w:val="00295D39"/>
    <w:rsid w:val="002A16CA"/>
    <w:rsid w:val="002A1C61"/>
    <w:rsid w:val="002A1F20"/>
    <w:rsid w:val="002A320C"/>
    <w:rsid w:val="002A45B6"/>
    <w:rsid w:val="002A4683"/>
    <w:rsid w:val="002A4A7F"/>
    <w:rsid w:val="002B0AED"/>
    <w:rsid w:val="002C02E8"/>
    <w:rsid w:val="002C4DE7"/>
    <w:rsid w:val="002C70BD"/>
    <w:rsid w:val="002C74B5"/>
    <w:rsid w:val="002D1CBE"/>
    <w:rsid w:val="002D4A08"/>
    <w:rsid w:val="002D6B02"/>
    <w:rsid w:val="002D7ADA"/>
    <w:rsid w:val="002E3F6B"/>
    <w:rsid w:val="002E56EC"/>
    <w:rsid w:val="002E5EEA"/>
    <w:rsid w:val="002F5F17"/>
    <w:rsid w:val="002F6C59"/>
    <w:rsid w:val="00303099"/>
    <w:rsid w:val="003054A8"/>
    <w:rsid w:val="00305960"/>
    <w:rsid w:val="00305CB6"/>
    <w:rsid w:val="00307F29"/>
    <w:rsid w:val="00310C54"/>
    <w:rsid w:val="0031423F"/>
    <w:rsid w:val="003146F7"/>
    <w:rsid w:val="0031710A"/>
    <w:rsid w:val="003172A8"/>
    <w:rsid w:val="00317CD3"/>
    <w:rsid w:val="003202D9"/>
    <w:rsid w:val="00337611"/>
    <w:rsid w:val="00340930"/>
    <w:rsid w:val="00340BF4"/>
    <w:rsid w:val="0034445E"/>
    <w:rsid w:val="003465E4"/>
    <w:rsid w:val="00347B1C"/>
    <w:rsid w:val="0035285B"/>
    <w:rsid w:val="0036139C"/>
    <w:rsid w:val="003619D4"/>
    <w:rsid w:val="00363971"/>
    <w:rsid w:val="0036429D"/>
    <w:rsid w:val="003651E8"/>
    <w:rsid w:val="00366C73"/>
    <w:rsid w:val="00373E64"/>
    <w:rsid w:val="0037476C"/>
    <w:rsid w:val="00380AD1"/>
    <w:rsid w:val="0038125B"/>
    <w:rsid w:val="0038404C"/>
    <w:rsid w:val="003848B8"/>
    <w:rsid w:val="00384EA1"/>
    <w:rsid w:val="003851F4"/>
    <w:rsid w:val="003854E9"/>
    <w:rsid w:val="00390972"/>
    <w:rsid w:val="003A1708"/>
    <w:rsid w:val="003A198B"/>
    <w:rsid w:val="003A2013"/>
    <w:rsid w:val="003A4A29"/>
    <w:rsid w:val="003B0E69"/>
    <w:rsid w:val="003B0F3F"/>
    <w:rsid w:val="003B29B5"/>
    <w:rsid w:val="003B384E"/>
    <w:rsid w:val="003B450D"/>
    <w:rsid w:val="003B6723"/>
    <w:rsid w:val="003C04C6"/>
    <w:rsid w:val="003C2CA3"/>
    <w:rsid w:val="003C33DE"/>
    <w:rsid w:val="003C39DD"/>
    <w:rsid w:val="003C4DF9"/>
    <w:rsid w:val="003C7CE4"/>
    <w:rsid w:val="003D734F"/>
    <w:rsid w:val="003D7512"/>
    <w:rsid w:val="003D7F15"/>
    <w:rsid w:val="003E12DB"/>
    <w:rsid w:val="003E2A6D"/>
    <w:rsid w:val="003F1C7B"/>
    <w:rsid w:val="003F218D"/>
    <w:rsid w:val="003F551B"/>
    <w:rsid w:val="003F700C"/>
    <w:rsid w:val="0040187D"/>
    <w:rsid w:val="00402C63"/>
    <w:rsid w:val="00404325"/>
    <w:rsid w:val="00406225"/>
    <w:rsid w:val="00406DB2"/>
    <w:rsid w:val="00412ABA"/>
    <w:rsid w:val="00420E09"/>
    <w:rsid w:val="00420E13"/>
    <w:rsid w:val="00421EC3"/>
    <w:rsid w:val="00422EC2"/>
    <w:rsid w:val="00422FC0"/>
    <w:rsid w:val="0042428B"/>
    <w:rsid w:val="0043289D"/>
    <w:rsid w:val="0043499A"/>
    <w:rsid w:val="00442618"/>
    <w:rsid w:val="00443BBF"/>
    <w:rsid w:val="0044437A"/>
    <w:rsid w:val="00445DB7"/>
    <w:rsid w:val="004467D0"/>
    <w:rsid w:val="00451385"/>
    <w:rsid w:val="0045501B"/>
    <w:rsid w:val="004610D9"/>
    <w:rsid w:val="00461D93"/>
    <w:rsid w:val="00463617"/>
    <w:rsid w:val="00470193"/>
    <w:rsid w:val="00473769"/>
    <w:rsid w:val="00474123"/>
    <w:rsid w:val="00474E9C"/>
    <w:rsid w:val="00477CBE"/>
    <w:rsid w:val="0048179C"/>
    <w:rsid w:val="004964DF"/>
    <w:rsid w:val="00497A0A"/>
    <w:rsid w:val="004A3A75"/>
    <w:rsid w:val="004A5847"/>
    <w:rsid w:val="004A5D22"/>
    <w:rsid w:val="004A63B8"/>
    <w:rsid w:val="004A6990"/>
    <w:rsid w:val="004A7D8E"/>
    <w:rsid w:val="004B3702"/>
    <w:rsid w:val="004C0390"/>
    <w:rsid w:val="004C0727"/>
    <w:rsid w:val="004D5C48"/>
    <w:rsid w:val="004E0BA1"/>
    <w:rsid w:val="004E1B15"/>
    <w:rsid w:val="004E5A5A"/>
    <w:rsid w:val="004E6110"/>
    <w:rsid w:val="004E69AE"/>
    <w:rsid w:val="004F3DF0"/>
    <w:rsid w:val="00502C44"/>
    <w:rsid w:val="00503E14"/>
    <w:rsid w:val="0050565C"/>
    <w:rsid w:val="00505A8B"/>
    <w:rsid w:val="00506D91"/>
    <w:rsid w:val="00510556"/>
    <w:rsid w:val="00517D24"/>
    <w:rsid w:val="00520F9A"/>
    <w:rsid w:val="005223CF"/>
    <w:rsid w:val="00524E4D"/>
    <w:rsid w:val="00531B8C"/>
    <w:rsid w:val="0053341E"/>
    <w:rsid w:val="00533846"/>
    <w:rsid w:val="00537056"/>
    <w:rsid w:val="0054181D"/>
    <w:rsid w:val="005426FB"/>
    <w:rsid w:val="00544C6D"/>
    <w:rsid w:val="0054683D"/>
    <w:rsid w:val="005508B2"/>
    <w:rsid w:val="005527F2"/>
    <w:rsid w:val="00554442"/>
    <w:rsid w:val="005548EB"/>
    <w:rsid w:val="00554F33"/>
    <w:rsid w:val="0055684A"/>
    <w:rsid w:val="00561C25"/>
    <w:rsid w:val="00564119"/>
    <w:rsid w:val="005657FD"/>
    <w:rsid w:val="0056713F"/>
    <w:rsid w:val="0058048A"/>
    <w:rsid w:val="0058497D"/>
    <w:rsid w:val="00585D8F"/>
    <w:rsid w:val="00585E72"/>
    <w:rsid w:val="00591F99"/>
    <w:rsid w:val="00592594"/>
    <w:rsid w:val="005944DD"/>
    <w:rsid w:val="005958D0"/>
    <w:rsid w:val="00596513"/>
    <w:rsid w:val="005978E5"/>
    <w:rsid w:val="005A0EDA"/>
    <w:rsid w:val="005B3634"/>
    <w:rsid w:val="005B500B"/>
    <w:rsid w:val="005C2126"/>
    <w:rsid w:val="005C6A27"/>
    <w:rsid w:val="005D1380"/>
    <w:rsid w:val="005D5345"/>
    <w:rsid w:val="005D618F"/>
    <w:rsid w:val="005D6BDF"/>
    <w:rsid w:val="005D7E6E"/>
    <w:rsid w:val="005E1967"/>
    <w:rsid w:val="005E380D"/>
    <w:rsid w:val="005F6507"/>
    <w:rsid w:val="005F67E7"/>
    <w:rsid w:val="00600DBF"/>
    <w:rsid w:val="00605367"/>
    <w:rsid w:val="00606296"/>
    <w:rsid w:val="00610D8F"/>
    <w:rsid w:val="00615DF5"/>
    <w:rsid w:val="00620A14"/>
    <w:rsid w:val="00622ED4"/>
    <w:rsid w:val="00624E71"/>
    <w:rsid w:val="00625ABE"/>
    <w:rsid w:val="00626BDF"/>
    <w:rsid w:val="00632201"/>
    <w:rsid w:val="00632517"/>
    <w:rsid w:val="00632A77"/>
    <w:rsid w:val="00635106"/>
    <w:rsid w:val="00637671"/>
    <w:rsid w:val="00637DDB"/>
    <w:rsid w:val="006404CE"/>
    <w:rsid w:val="00640636"/>
    <w:rsid w:val="00644B3C"/>
    <w:rsid w:val="00644E0F"/>
    <w:rsid w:val="00645FD4"/>
    <w:rsid w:val="00646846"/>
    <w:rsid w:val="00647D21"/>
    <w:rsid w:val="006513D2"/>
    <w:rsid w:val="00651EFF"/>
    <w:rsid w:val="00652EB8"/>
    <w:rsid w:val="0065386A"/>
    <w:rsid w:val="00653CA3"/>
    <w:rsid w:val="0065447F"/>
    <w:rsid w:val="00660FCA"/>
    <w:rsid w:val="00662D07"/>
    <w:rsid w:val="00663F67"/>
    <w:rsid w:val="006657DC"/>
    <w:rsid w:val="00666712"/>
    <w:rsid w:val="0066678F"/>
    <w:rsid w:val="00667309"/>
    <w:rsid w:val="00670E40"/>
    <w:rsid w:val="00675D6E"/>
    <w:rsid w:val="00677F17"/>
    <w:rsid w:val="00680EDD"/>
    <w:rsid w:val="00681AEA"/>
    <w:rsid w:val="00685CA6"/>
    <w:rsid w:val="00687782"/>
    <w:rsid w:val="006907AB"/>
    <w:rsid w:val="00695FC8"/>
    <w:rsid w:val="006A71E2"/>
    <w:rsid w:val="006B01F7"/>
    <w:rsid w:val="006B511E"/>
    <w:rsid w:val="006C56B4"/>
    <w:rsid w:val="006C6E00"/>
    <w:rsid w:val="006D44D9"/>
    <w:rsid w:val="006D4BEE"/>
    <w:rsid w:val="006D4C2D"/>
    <w:rsid w:val="006D6378"/>
    <w:rsid w:val="006D707E"/>
    <w:rsid w:val="006D7CD4"/>
    <w:rsid w:val="006D7D23"/>
    <w:rsid w:val="006E55D3"/>
    <w:rsid w:val="006E64B2"/>
    <w:rsid w:val="006E78D9"/>
    <w:rsid w:val="006F48BE"/>
    <w:rsid w:val="007019BF"/>
    <w:rsid w:val="00703B07"/>
    <w:rsid w:val="00703BF7"/>
    <w:rsid w:val="00703E5A"/>
    <w:rsid w:val="00705D47"/>
    <w:rsid w:val="00717878"/>
    <w:rsid w:val="00717F42"/>
    <w:rsid w:val="00721CAE"/>
    <w:rsid w:val="007348AE"/>
    <w:rsid w:val="00736D85"/>
    <w:rsid w:val="007453A6"/>
    <w:rsid w:val="00746090"/>
    <w:rsid w:val="00746339"/>
    <w:rsid w:val="00751283"/>
    <w:rsid w:val="00752170"/>
    <w:rsid w:val="00752DC8"/>
    <w:rsid w:val="00753302"/>
    <w:rsid w:val="007545D8"/>
    <w:rsid w:val="00755016"/>
    <w:rsid w:val="0075503A"/>
    <w:rsid w:val="00756A6B"/>
    <w:rsid w:val="00756D9F"/>
    <w:rsid w:val="00760902"/>
    <w:rsid w:val="0076270C"/>
    <w:rsid w:val="00765D08"/>
    <w:rsid w:val="0076637B"/>
    <w:rsid w:val="007663D7"/>
    <w:rsid w:val="00766496"/>
    <w:rsid w:val="00767894"/>
    <w:rsid w:val="007709E2"/>
    <w:rsid w:val="0077339B"/>
    <w:rsid w:val="0077408A"/>
    <w:rsid w:val="0077494D"/>
    <w:rsid w:val="00775B77"/>
    <w:rsid w:val="007761C1"/>
    <w:rsid w:val="00785B65"/>
    <w:rsid w:val="0078630B"/>
    <w:rsid w:val="00786B21"/>
    <w:rsid w:val="007903EB"/>
    <w:rsid w:val="00794941"/>
    <w:rsid w:val="007A4BE1"/>
    <w:rsid w:val="007B1BDB"/>
    <w:rsid w:val="007B24F4"/>
    <w:rsid w:val="007B3897"/>
    <w:rsid w:val="007B55AF"/>
    <w:rsid w:val="007B6D1D"/>
    <w:rsid w:val="007B74AC"/>
    <w:rsid w:val="007C08B6"/>
    <w:rsid w:val="007D3084"/>
    <w:rsid w:val="007D6974"/>
    <w:rsid w:val="007D6FFD"/>
    <w:rsid w:val="007E0581"/>
    <w:rsid w:val="007E2440"/>
    <w:rsid w:val="007E2B1F"/>
    <w:rsid w:val="007E2E18"/>
    <w:rsid w:val="007E5262"/>
    <w:rsid w:val="007E58B5"/>
    <w:rsid w:val="007E6C0A"/>
    <w:rsid w:val="007E6D15"/>
    <w:rsid w:val="007E7EA8"/>
    <w:rsid w:val="007F37FE"/>
    <w:rsid w:val="007F64A2"/>
    <w:rsid w:val="007F7D72"/>
    <w:rsid w:val="00801ED3"/>
    <w:rsid w:val="00803645"/>
    <w:rsid w:val="00812C59"/>
    <w:rsid w:val="00817695"/>
    <w:rsid w:val="008202E1"/>
    <w:rsid w:val="008241AB"/>
    <w:rsid w:val="008264FF"/>
    <w:rsid w:val="00826899"/>
    <w:rsid w:val="008301E5"/>
    <w:rsid w:val="008327A9"/>
    <w:rsid w:val="00836301"/>
    <w:rsid w:val="00837B2A"/>
    <w:rsid w:val="00840B23"/>
    <w:rsid w:val="0084774E"/>
    <w:rsid w:val="0085264F"/>
    <w:rsid w:val="0085438D"/>
    <w:rsid w:val="00856991"/>
    <w:rsid w:val="00861BF6"/>
    <w:rsid w:val="0086297B"/>
    <w:rsid w:val="0086610E"/>
    <w:rsid w:val="0086649A"/>
    <w:rsid w:val="008716B4"/>
    <w:rsid w:val="00873662"/>
    <w:rsid w:val="0087391D"/>
    <w:rsid w:val="00877CD6"/>
    <w:rsid w:val="00880003"/>
    <w:rsid w:val="008816B6"/>
    <w:rsid w:val="008848C7"/>
    <w:rsid w:val="00887B06"/>
    <w:rsid w:val="00891B9F"/>
    <w:rsid w:val="008946EC"/>
    <w:rsid w:val="00895385"/>
    <w:rsid w:val="00895C2A"/>
    <w:rsid w:val="00897889"/>
    <w:rsid w:val="008A1D28"/>
    <w:rsid w:val="008A6CDD"/>
    <w:rsid w:val="008B0F29"/>
    <w:rsid w:val="008B2090"/>
    <w:rsid w:val="008B4849"/>
    <w:rsid w:val="008B4E8D"/>
    <w:rsid w:val="008C0208"/>
    <w:rsid w:val="008C214E"/>
    <w:rsid w:val="008C4786"/>
    <w:rsid w:val="008C51D3"/>
    <w:rsid w:val="008E0534"/>
    <w:rsid w:val="008E76D6"/>
    <w:rsid w:val="008F3DD6"/>
    <w:rsid w:val="008F3E3C"/>
    <w:rsid w:val="0090130E"/>
    <w:rsid w:val="0090739B"/>
    <w:rsid w:val="0090741B"/>
    <w:rsid w:val="00910B66"/>
    <w:rsid w:val="00913309"/>
    <w:rsid w:val="00917524"/>
    <w:rsid w:val="009217B9"/>
    <w:rsid w:val="00922212"/>
    <w:rsid w:val="00922EEC"/>
    <w:rsid w:val="00931108"/>
    <w:rsid w:val="0093446D"/>
    <w:rsid w:val="009346B1"/>
    <w:rsid w:val="00935886"/>
    <w:rsid w:val="00936044"/>
    <w:rsid w:val="0093673E"/>
    <w:rsid w:val="009438DA"/>
    <w:rsid w:val="00944FB6"/>
    <w:rsid w:val="00945039"/>
    <w:rsid w:val="00950DE9"/>
    <w:rsid w:val="00950E70"/>
    <w:rsid w:val="00961774"/>
    <w:rsid w:val="009721E3"/>
    <w:rsid w:val="00974372"/>
    <w:rsid w:val="00975920"/>
    <w:rsid w:val="009771BA"/>
    <w:rsid w:val="00977323"/>
    <w:rsid w:val="009828F0"/>
    <w:rsid w:val="00982C4E"/>
    <w:rsid w:val="00983CBE"/>
    <w:rsid w:val="0098589A"/>
    <w:rsid w:val="0098619D"/>
    <w:rsid w:val="00986849"/>
    <w:rsid w:val="0099192A"/>
    <w:rsid w:val="00992CDF"/>
    <w:rsid w:val="00993EE0"/>
    <w:rsid w:val="009972F5"/>
    <w:rsid w:val="009A0877"/>
    <w:rsid w:val="009A0EAA"/>
    <w:rsid w:val="009A17C6"/>
    <w:rsid w:val="009A4751"/>
    <w:rsid w:val="009B27D9"/>
    <w:rsid w:val="009B50EC"/>
    <w:rsid w:val="009B50F7"/>
    <w:rsid w:val="009B5C26"/>
    <w:rsid w:val="009C148E"/>
    <w:rsid w:val="009C640A"/>
    <w:rsid w:val="009C74D4"/>
    <w:rsid w:val="009D0AF0"/>
    <w:rsid w:val="009D1E3F"/>
    <w:rsid w:val="009D4CAC"/>
    <w:rsid w:val="009D6379"/>
    <w:rsid w:val="009E217A"/>
    <w:rsid w:val="009E4C2D"/>
    <w:rsid w:val="009E4E07"/>
    <w:rsid w:val="009E5F1A"/>
    <w:rsid w:val="009E7FB0"/>
    <w:rsid w:val="009F014B"/>
    <w:rsid w:val="00A014A8"/>
    <w:rsid w:val="00A060E0"/>
    <w:rsid w:val="00A06242"/>
    <w:rsid w:val="00A069D9"/>
    <w:rsid w:val="00A074A9"/>
    <w:rsid w:val="00A11A57"/>
    <w:rsid w:val="00A135E2"/>
    <w:rsid w:val="00A148A1"/>
    <w:rsid w:val="00A20C0B"/>
    <w:rsid w:val="00A20DF5"/>
    <w:rsid w:val="00A22C07"/>
    <w:rsid w:val="00A25B99"/>
    <w:rsid w:val="00A32540"/>
    <w:rsid w:val="00A32A32"/>
    <w:rsid w:val="00A4452C"/>
    <w:rsid w:val="00A4697D"/>
    <w:rsid w:val="00A569A1"/>
    <w:rsid w:val="00A569EE"/>
    <w:rsid w:val="00A5791F"/>
    <w:rsid w:val="00A602E1"/>
    <w:rsid w:val="00A62553"/>
    <w:rsid w:val="00A62883"/>
    <w:rsid w:val="00A6302F"/>
    <w:rsid w:val="00A64613"/>
    <w:rsid w:val="00A654BC"/>
    <w:rsid w:val="00A7777D"/>
    <w:rsid w:val="00A841AE"/>
    <w:rsid w:val="00A8686F"/>
    <w:rsid w:val="00A91661"/>
    <w:rsid w:val="00A93CAB"/>
    <w:rsid w:val="00A9468D"/>
    <w:rsid w:val="00A976D9"/>
    <w:rsid w:val="00AA121B"/>
    <w:rsid w:val="00AA4B8F"/>
    <w:rsid w:val="00AA7DEC"/>
    <w:rsid w:val="00AB1525"/>
    <w:rsid w:val="00AB1B8E"/>
    <w:rsid w:val="00AB2592"/>
    <w:rsid w:val="00AB3DF4"/>
    <w:rsid w:val="00AC0B17"/>
    <w:rsid w:val="00AC1129"/>
    <w:rsid w:val="00AC286F"/>
    <w:rsid w:val="00AC2B24"/>
    <w:rsid w:val="00AC42AD"/>
    <w:rsid w:val="00AD07BE"/>
    <w:rsid w:val="00AD09F7"/>
    <w:rsid w:val="00AD768E"/>
    <w:rsid w:val="00AD7C35"/>
    <w:rsid w:val="00AE102A"/>
    <w:rsid w:val="00AE1528"/>
    <w:rsid w:val="00AE374D"/>
    <w:rsid w:val="00AE5300"/>
    <w:rsid w:val="00AE6161"/>
    <w:rsid w:val="00AF3E47"/>
    <w:rsid w:val="00AF4B9B"/>
    <w:rsid w:val="00AF4C38"/>
    <w:rsid w:val="00AF5616"/>
    <w:rsid w:val="00AF7396"/>
    <w:rsid w:val="00B00485"/>
    <w:rsid w:val="00B0376C"/>
    <w:rsid w:val="00B04DCA"/>
    <w:rsid w:val="00B070D7"/>
    <w:rsid w:val="00B16CD0"/>
    <w:rsid w:val="00B21B70"/>
    <w:rsid w:val="00B21B95"/>
    <w:rsid w:val="00B21FF2"/>
    <w:rsid w:val="00B244D4"/>
    <w:rsid w:val="00B246BD"/>
    <w:rsid w:val="00B25210"/>
    <w:rsid w:val="00B27637"/>
    <w:rsid w:val="00B27D4A"/>
    <w:rsid w:val="00B312D7"/>
    <w:rsid w:val="00B355B5"/>
    <w:rsid w:val="00B3619D"/>
    <w:rsid w:val="00B37EE7"/>
    <w:rsid w:val="00B4141A"/>
    <w:rsid w:val="00B42029"/>
    <w:rsid w:val="00B44CFD"/>
    <w:rsid w:val="00B45761"/>
    <w:rsid w:val="00B505A2"/>
    <w:rsid w:val="00B5239A"/>
    <w:rsid w:val="00B55CAF"/>
    <w:rsid w:val="00B603BB"/>
    <w:rsid w:val="00B70E04"/>
    <w:rsid w:val="00B73D20"/>
    <w:rsid w:val="00B75DB0"/>
    <w:rsid w:val="00B84A94"/>
    <w:rsid w:val="00B85076"/>
    <w:rsid w:val="00B95572"/>
    <w:rsid w:val="00B9727D"/>
    <w:rsid w:val="00BA02EC"/>
    <w:rsid w:val="00BA3098"/>
    <w:rsid w:val="00BA5AFE"/>
    <w:rsid w:val="00BA5B7A"/>
    <w:rsid w:val="00BB5A7A"/>
    <w:rsid w:val="00BB7A88"/>
    <w:rsid w:val="00BC0E92"/>
    <w:rsid w:val="00BC14D9"/>
    <w:rsid w:val="00BC3FED"/>
    <w:rsid w:val="00BC77E3"/>
    <w:rsid w:val="00BD1941"/>
    <w:rsid w:val="00BD2ED9"/>
    <w:rsid w:val="00BD3EDB"/>
    <w:rsid w:val="00BE128D"/>
    <w:rsid w:val="00BE163F"/>
    <w:rsid w:val="00BE361D"/>
    <w:rsid w:val="00BE4B44"/>
    <w:rsid w:val="00BE60B5"/>
    <w:rsid w:val="00BE630E"/>
    <w:rsid w:val="00BE7C1A"/>
    <w:rsid w:val="00BE7F02"/>
    <w:rsid w:val="00BF1B9D"/>
    <w:rsid w:val="00BF1E1C"/>
    <w:rsid w:val="00BF23FA"/>
    <w:rsid w:val="00BF3FA0"/>
    <w:rsid w:val="00BF667C"/>
    <w:rsid w:val="00C04597"/>
    <w:rsid w:val="00C06AC2"/>
    <w:rsid w:val="00C07042"/>
    <w:rsid w:val="00C07C97"/>
    <w:rsid w:val="00C11FF3"/>
    <w:rsid w:val="00C20C44"/>
    <w:rsid w:val="00C217E9"/>
    <w:rsid w:val="00C24D52"/>
    <w:rsid w:val="00C267A6"/>
    <w:rsid w:val="00C32B67"/>
    <w:rsid w:val="00C35380"/>
    <w:rsid w:val="00C465C5"/>
    <w:rsid w:val="00C51005"/>
    <w:rsid w:val="00C51E40"/>
    <w:rsid w:val="00C54DAF"/>
    <w:rsid w:val="00C60B83"/>
    <w:rsid w:val="00C63C27"/>
    <w:rsid w:val="00C66563"/>
    <w:rsid w:val="00C740C8"/>
    <w:rsid w:val="00C76DA6"/>
    <w:rsid w:val="00C879B7"/>
    <w:rsid w:val="00C90DDF"/>
    <w:rsid w:val="00C9718F"/>
    <w:rsid w:val="00C97CD8"/>
    <w:rsid w:val="00C97ED7"/>
    <w:rsid w:val="00CA011C"/>
    <w:rsid w:val="00CA1D42"/>
    <w:rsid w:val="00CA6427"/>
    <w:rsid w:val="00CA66DE"/>
    <w:rsid w:val="00CB1FD2"/>
    <w:rsid w:val="00CB24BA"/>
    <w:rsid w:val="00CB69D7"/>
    <w:rsid w:val="00CC0ECA"/>
    <w:rsid w:val="00CC1860"/>
    <w:rsid w:val="00CD1243"/>
    <w:rsid w:val="00CD5C19"/>
    <w:rsid w:val="00CD5DF5"/>
    <w:rsid w:val="00CD6326"/>
    <w:rsid w:val="00CE0955"/>
    <w:rsid w:val="00CE54BB"/>
    <w:rsid w:val="00CF2714"/>
    <w:rsid w:val="00D059C8"/>
    <w:rsid w:val="00D067E9"/>
    <w:rsid w:val="00D17544"/>
    <w:rsid w:val="00D17BDD"/>
    <w:rsid w:val="00D2188A"/>
    <w:rsid w:val="00D2665B"/>
    <w:rsid w:val="00D27D98"/>
    <w:rsid w:val="00D32B17"/>
    <w:rsid w:val="00D33833"/>
    <w:rsid w:val="00D33FEA"/>
    <w:rsid w:val="00D3751C"/>
    <w:rsid w:val="00D40701"/>
    <w:rsid w:val="00D407A5"/>
    <w:rsid w:val="00D42145"/>
    <w:rsid w:val="00D42D0A"/>
    <w:rsid w:val="00D4650B"/>
    <w:rsid w:val="00D5126A"/>
    <w:rsid w:val="00D51E3D"/>
    <w:rsid w:val="00D55D26"/>
    <w:rsid w:val="00D56574"/>
    <w:rsid w:val="00D60679"/>
    <w:rsid w:val="00D65447"/>
    <w:rsid w:val="00D6567B"/>
    <w:rsid w:val="00D710D5"/>
    <w:rsid w:val="00D71C81"/>
    <w:rsid w:val="00D72496"/>
    <w:rsid w:val="00D72A2B"/>
    <w:rsid w:val="00D75589"/>
    <w:rsid w:val="00D76465"/>
    <w:rsid w:val="00D8089A"/>
    <w:rsid w:val="00D83D42"/>
    <w:rsid w:val="00D842CB"/>
    <w:rsid w:val="00DA522B"/>
    <w:rsid w:val="00DB3D0F"/>
    <w:rsid w:val="00DB4BE7"/>
    <w:rsid w:val="00DB500C"/>
    <w:rsid w:val="00DB6FE0"/>
    <w:rsid w:val="00DC7A69"/>
    <w:rsid w:val="00DD2E42"/>
    <w:rsid w:val="00DD68B7"/>
    <w:rsid w:val="00DD7D85"/>
    <w:rsid w:val="00DE2A9E"/>
    <w:rsid w:val="00DE2CBB"/>
    <w:rsid w:val="00DE44CC"/>
    <w:rsid w:val="00DE6006"/>
    <w:rsid w:val="00DE7674"/>
    <w:rsid w:val="00DF4DEC"/>
    <w:rsid w:val="00DF7989"/>
    <w:rsid w:val="00E017BE"/>
    <w:rsid w:val="00E02DEC"/>
    <w:rsid w:val="00E036A7"/>
    <w:rsid w:val="00E1056F"/>
    <w:rsid w:val="00E170E8"/>
    <w:rsid w:val="00E171CD"/>
    <w:rsid w:val="00E20962"/>
    <w:rsid w:val="00E211F5"/>
    <w:rsid w:val="00E23097"/>
    <w:rsid w:val="00E35D52"/>
    <w:rsid w:val="00E35DE4"/>
    <w:rsid w:val="00E37381"/>
    <w:rsid w:val="00E413D9"/>
    <w:rsid w:val="00E4554C"/>
    <w:rsid w:val="00E4648E"/>
    <w:rsid w:val="00E51073"/>
    <w:rsid w:val="00E52086"/>
    <w:rsid w:val="00E53502"/>
    <w:rsid w:val="00E53C2D"/>
    <w:rsid w:val="00E5405B"/>
    <w:rsid w:val="00E541B5"/>
    <w:rsid w:val="00E54F0F"/>
    <w:rsid w:val="00E61307"/>
    <w:rsid w:val="00E6283C"/>
    <w:rsid w:val="00E634A7"/>
    <w:rsid w:val="00E65CAD"/>
    <w:rsid w:val="00E70B8A"/>
    <w:rsid w:val="00E75D67"/>
    <w:rsid w:val="00E8036C"/>
    <w:rsid w:val="00E849E0"/>
    <w:rsid w:val="00E85812"/>
    <w:rsid w:val="00E90E7A"/>
    <w:rsid w:val="00E918AD"/>
    <w:rsid w:val="00E91F4E"/>
    <w:rsid w:val="00E93E49"/>
    <w:rsid w:val="00EA0275"/>
    <w:rsid w:val="00EA280E"/>
    <w:rsid w:val="00EA437F"/>
    <w:rsid w:val="00EB056E"/>
    <w:rsid w:val="00EB1942"/>
    <w:rsid w:val="00EB42D5"/>
    <w:rsid w:val="00EB4ACA"/>
    <w:rsid w:val="00EC0B32"/>
    <w:rsid w:val="00EC0B35"/>
    <w:rsid w:val="00EC27E7"/>
    <w:rsid w:val="00EC3498"/>
    <w:rsid w:val="00ED309A"/>
    <w:rsid w:val="00ED3A5C"/>
    <w:rsid w:val="00EE0BB6"/>
    <w:rsid w:val="00EE120B"/>
    <w:rsid w:val="00EE459B"/>
    <w:rsid w:val="00EF0808"/>
    <w:rsid w:val="00EF12C1"/>
    <w:rsid w:val="00F0344E"/>
    <w:rsid w:val="00F03617"/>
    <w:rsid w:val="00F07833"/>
    <w:rsid w:val="00F07AA9"/>
    <w:rsid w:val="00F1178A"/>
    <w:rsid w:val="00F158C5"/>
    <w:rsid w:val="00F164E7"/>
    <w:rsid w:val="00F22874"/>
    <w:rsid w:val="00F23BE8"/>
    <w:rsid w:val="00F25974"/>
    <w:rsid w:val="00F25B70"/>
    <w:rsid w:val="00F304AC"/>
    <w:rsid w:val="00F35D11"/>
    <w:rsid w:val="00F35F55"/>
    <w:rsid w:val="00F40FB8"/>
    <w:rsid w:val="00F41906"/>
    <w:rsid w:val="00F56C9C"/>
    <w:rsid w:val="00F6344C"/>
    <w:rsid w:val="00F70C6F"/>
    <w:rsid w:val="00F719E0"/>
    <w:rsid w:val="00F752AA"/>
    <w:rsid w:val="00F75A63"/>
    <w:rsid w:val="00F77E65"/>
    <w:rsid w:val="00F8681A"/>
    <w:rsid w:val="00F87183"/>
    <w:rsid w:val="00F937AE"/>
    <w:rsid w:val="00F94087"/>
    <w:rsid w:val="00F94260"/>
    <w:rsid w:val="00F96B88"/>
    <w:rsid w:val="00FA07E8"/>
    <w:rsid w:val="00FA3A00"/>
    <w:rsid w:val="00FA71FC"/>
    <w:rsid w:val="00FB05CC"/>
    <w:rsid w:val="00FB1914"/>
    <w:rsid w:val="00FB71F0"/>
    <w:rsid w:val="00FC21A7"/>
    <w:rsid w:val="00FC27AB"/>
    <w:rsid w:val="00FC2BB2"/>
    <w:rsid w:val="00FC62FA"/>
    <w:rsid w:val="00FD03DF"/>
    <w:rsid w:val="00FD0B3F"/>
    <w:rsid w:val="00FD23C2"/>
    <w:rsid w:val="00FD3693"/>
    <w:rsid w:val="00FD6BEF"/>
    <w:rsid w:val="00FE0237"/>
    <w:rsid w:val="00FE059B"/>
    <w:rsid w:val="00FE650F"/>
    <w:rsid w:val="00FF1B9C"/>
    <w:rsid w:val="00FF22E8"/>
    <w:rsid w:val="00FF4447"/>
    <w:rsid w:val="00FF68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64B62"/>
  <w15:chartTrackingRefBased/>
  <w15:docId w15:val="{C37C9280-475F-41C6-807B-FC120AE3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15"/>
    <w:pPr>
      <w:spacing w:before="120" w:after="120"/>
      <w:jc w:val="both"/>
    </w:pPr>
    <w:rPr>
      <w:rFonts w:ascii="Times New Roman" w:hAnsi="Times New Roman"/>
      <w:sz w:val="24"/>
      <w:szCs w:val="24"/>
    </w:rPr>
  </w:style>
  <w:style w:type="paragraph" w:styleId="Heading1">
    <w:name w:val="heading 1"/>
    <w:basedOn w:val="Normal"/>
    <w:next w:val="Text1"/>
    <w:link w:val="Heading1Char"/>
    <w:uiPriority w:val="99"/>
    <w:qFormat/>
    <w:rsid w:val="0075503A"/>
    <w:pPr>
      <w:keepNext/>
      <w:numPr>
        <w:numId w:val="28"/>
      </w:numPr>
      <w:spacing w:before="360"/>
      <w:outlineLvl w:val="0"/>
    </w:pPr>
    <w:rPr>
      <w:rFonts w:eastAsia="Times New Roman"/>
      <w:b/>
      <w:bCs/>
      <w:smallCaps/>
    </w:rPr>
  </w:style>
  <w:style w:type="paragraph" w:styleId="Heading2">
    <w:name w:val="heading 2"/>
    <w:basedOn w:val="Normal"/>
    <w:next w:val="Text1"/>
    <w:link w:val="Heading2Char"/>
    <w:uiPriority w:val="99"/>
    <w:qFormat/>
    <w:rsid w:val="0075503A"/>
    <w:pPr>
      <w:keepNext/>
      <w:numPr>
        <w:ilvl w:val="1"/>
        <w:numId w:val="28"/>
      </w:numPr>
      <w:outlineLvl w:val="1"/>
    </w:pPr>
    <w:rPr>
      <w:rFonts w:eastAsia="Times New Roman"/>
      <w:b/>
      <w:bCs/>
    </w:rPr>
  </w:style>
  <w:style w:type="paragraph" w:styleId="Heading3">
    <w:name w:val="heading 3"/>
    <w:basedOn w:val="Normal"/>
    <w:next w:val="Text1"/>
    <w:link w:val="Heading3Char"/>
    <w:uiPriority w:val="99"/>
    <w:qFormat/>
    <w:rsid w:val="0075503A"/>
    <w:pPr>
      <w:keepNext/>
      <w:numPr>
        <w:ilvl w:val="2"/>
        <w:numId w:val="28"/>
      </w:numPr>
      <w:outlineLvl w:val="2"/>
    </w:pPr>
    <w:rPr>
      <w:rFonts w:eastAsia="Times New Roman"/>
      <w:i/>
      <w:iCs/>
    </w:rPr>
  </w:style>
  <w:style w:type="paragraph" w:styleId="Heading4">
    <w:name w:val="heading 4"/>
    <w:basedOn w:val="Normal"/>
    <w:next w:val="Text1"/>
    <w:link w:val="Heading4Char"/>
    <w:uiPriority w:val="99"/>
    <w:qFormat/>
    <w:rsid w:val="0075503A"/>
    <w:pPr>
      <w:keepNext/>
      <w:numPr>
        <w:ilvl w:val="3"/>
        <w:numId w:val="28"/>
      </w:numPr>
      <w:outlineLvl w:val="3"/>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03A"/>
    <w:rPr>
      <w:rFonts w:ascii="Times New Roman" w:eastAsia="Times New Roman" w:hAnsi="Times New Roman"/>
      <w:b/>
      <w:bCs/>
      <w:smallCaps/>
      <w:sz w:val="24"/>
      <w:szCs w:val="24"/>
    </w:rPr>
  </w:style>
  <w:style w:type="character" w:customStyle="1" w:styleId="Heading2Char">
    <w:name w:val="Heading 2 Char"/>
    <w:link w:val="Heading2"/>
    <w:uiPriority w:val="99"/>
    <w:locked/>
    <w:rsid w:val="0075503A"/>
    <w:rPr>
      <w:rFonts w:ascii="Times New Roman" w:eastAsia="Times New Roman" w:hAnsi="Times New Roman"/>
      <w:b/>
      <w:bCs/>
      <w:sz w:val="24"/>
      <w:szCs w:val="24"/>
    </w:rPr>
  </w:style>
  <w:style w:type="character" w:customStyle="1" w:styleId="Heading3Char">
    <w:name w:val="Heading 3 Char"/>
    <w:link w:val="Heading3"/>
    <w:uiPriority w:val="99"/>
    <w:locked/>
    <w:rsid w:val="0075503A"/>
    <w:rPr>
      <w:rFonts w:ascii="Times New Roman" w:eastAsia="Times New Roman" w:hAnsi="Times New Roman"/>
      <w:i/>
      <w:iCs/>
      <w:sz w:val="24"/>
      <w:szCs w:val="24"/>
    </w:rPr>
  </w:style>
  <w:style w:type="character" w:customStyle="1" w:styleId="Heading4Char">
    <w:name w:val="Heading 4 Char"/>
    <w:link w:val="Heading4"/>
    <w:uiPriority w:val="99"/>
    <w:locked/>
    <w:rsid w:val="0075503A"/>
    <w:rPr>
      <w:rFonts w:ascii="Times New Roman" w:eastAsia="Times New Roman" w:hAnsi="Times New Roman"/>
      <w:sz w:val="24"/>
      <w:szCs w:val="24"/>
    </w:rPr>
  </w:style>
  <w:style w:type="character" w:customStyle="1" w:styleId="Point1Char">
    <w:name w:val="Point 1 Char"/>
    <w:uiPriority w:val="99"/>
    <w:locked/>
    <w:rsid w:val="00C06AC2"/>
    <w:rPr>
      <w:rFonts w:ascii="Times New Roman" w:hAnsi="Times New Roman"/>
      <w:sz w:val="22"/>
      <w:lang w:eastAsia="bg-BG"/>
    </w:rPr>
  </w:style>
  <w:style w:type="character" w:customStyle="1" w:styleId="Point0Char">
    <w:name w:val="Point 0 Char"/>
    <w:uiPriority w:val="99"/>
    <w:locked/>
    <w:rsid w:val="00C06AC2"/>
    <w:rPr>
      <w:rFonts w:ascii="Times New Roman" w:hAnsi="Times New Roman"/>
      <w:sz w:val="22"/>
      <w:lang w:eastAsia="bg-BG"/>
    </w:rPr>
  </w:style>
  <w:style w:type="character" w:customStyle="1" w:styleId="Point2Char">
    <w:name w:val="Point 2 Char"/>
    <w:uiPriority w:val="99"/>
    <w:locked/>
    <w:rsid w:val="00C06AC2"/>
    <w:rPr>
      <w:rFonts w:ascii="Times New Roman" w:hAnsi="Times New Roman"/>
      <w:sz w:val="22"/>
      <w:lang w:eastAsia="bg-BG"/>
    </w:rPr>
  </w:style>
  <w:style w:type="character" w:customStyle="1" w:styleId="Point3Char">
    <w:name w:val="Point 3 Char"/>
    <w:uiPriority w:val="99"/>
    <w:locked/>
    <w:rsid w:val="00C06AC2"/>
    <w:rPr>
      <w:rFonts w:ascii="Times New Roman" w:hAnsi="Times New Roman"/>
      <w:sz w:val="22"/>
      <w:lang w:eastAsia="bg-BG"/>
    </w:rPr>
  </w:style>
  <w:style w:type="paragraph" w:styleId="Caption">
    <w:name w:val="caption"/>
    <w:basedOn w:val="Normal"/>
    <w:next w:val="Normal"/>
    <w:uiPriority w:val="99"/>
    <w:qFormat/>
    <w:rsid w:val="00CB24BA"/>
    <w:rPr>
      <w:b/>
      <w:bCs/>
      <w:sz w:val="20"/>
      <w:szCs w:val="20"/>
    </w:rPr>
  </w:style>
  <w:style w:type="paragraph" w:styleId="TableofFigures">
    <w:name w:val="table of figures"/>
    <w:basedOn w:val="Normal"/>
    <w:next w:val="Normal"/>
    <w:uiPriority w:val="99"/>
    <w:semiHidden/>
    <w:rsid w:val="00CB24BA"/>
  </w:style>
  <w:style w:type="paragraph" w:styleId="ListBullet">
    <w:name w:val="List Bullet"/>
    <w:basedOn w:val="Normal"/>
    <w:uiPriority w:val="99"/>
    <w:semiHidden/>
    <w:rsid w:val="00CB24BA"/>
    <w:pPr>
      <w:tabs>
        <w:tab w:val="num" w:pos="360"/>
      </w:tabs>
      <w:ind w:left="360" w:hanging="360"/>
    </w:pPr>
  </w:style>
  <w:style w:type="paragraph" w:styleId="ListBullet2">
    <w:name w:val="List Bullet 2"/>
    <w:basedOn w:val="Normal"/>
    <w:uiPriority w:val="99"/>
    <w:semiHidden/>
    <w:rsid w:val="00CB24BA"/>
    <w:pPr>
      <w:tabs>
        <w:tab w:val="num" w:pos="643"/>
      </w:tabs>
      <w:ind w:left="643" w:hanging="360"/>
    </w:pPr>
  </w:style>
  <w:style w:type="paragraph" w:styleId="ListBullet3">
    <w:name w:val="List Bullet 3"/>
    <w:basedOn w:val="Normal"/>
    <w:uiPriority w:val="99"/>
    <w:semiHidden/>
    <w:rsid w:val="00CB24BA"/>
    <w:pPr>
      <w:tabs>
        <w:tab w:val="num" w:pos="926"/>
      </w:tabs>
      <w:ind w:left="926" w:hanging="360"/>
    </w:pPr>
  </w:style>
  <w:style w:type="paragraph" w:styleId="ListBullet4">
    <w:name w:val="List Bullet 4"/>
    <w:basedOn w:val="Normal"/>
    <w:uiPriority w:val="99"/>
    <w:semiHidden/>
    <w:rsid w:val="00CB24BA"/>
    <w:pPr>
      <w:tabs>
        <w:tab w:val="num" w:pos="1209"/>
      </w:tabs>
      <w:ind w:left="1209" w:hanging="360"/>
    </w:pPr>
  </w:style>
  <w:style w:type="paragraph" w:styleId="ListNumber">
    <w:name w:val="List Number"/>
    <w:basedOn w:val="Normal"/>
    <w:uiPriority w:val="99"/>
    <w:semiHidden/>
    <w:rsid w:val="00CB24BA"/>
    <w:pPr>
      <w:tabs>
        <w:tab w:val="num" w:pos="360"/>
      </w:tabs>
      <w:ind w:left="360" w:hanging="360"/>
    </w:pPr>
  </w:style>
  <w:style w:type="paragraph" w:styleId="ListNumber2">
    <w:name w:val="List Number 2"/>
    <w:basedOn w:val="Normal"/>
    <w:uiPriority w:val="99"/>
    <w:semiHidden/>
    <w:rsid w:val="00CB24BA"/>
    <w:pPr>
      <w:tabs>
        <w:tab w:val="num" w:pos="643"/>
      </w:tabs>
      <w:ind w:left="643" w:hanging="360"/>
    </w:pPr>
  </w:style>
  <w:style w:type="paragraph" w:styleId="ListNumber3">
    <w:name w:val="List Number 3"/>
    <w:basedOn w:val="Normal"/>
    <w:uiPriority w:val="99"/>
    <w:semiHidden/>
    <w:rsid w:val="00CB24BA"/>
    <w:pPr>
      <w:tabs>
        <w:tab w:val="num" w:pos="926"/>
      </w:tabs>
      <w:ind w:left="926" w:hanging="360"/>
    </w:pPr>
  </w:style>
  <w:style w:type="paragraph" w:styleId="ListNumber4">
    <w:name w:val="List Number 4"/>
    <w:basedOn w:val="Normal"/>
    <w:uiPriority w:val="99"/>
    <w:semiHidden/>
    <w:rsid w:val="00CB24BA"/>
    <w:pPr>
      <w:tabs>
        <w:tab w:val="num" w:pos="1209"/>
      </w:tabs>
      <w:ind w:left="1209" w:hanging="360"/>
    </w:pPr>
  </w:style>
  <w:style w:type="character" w:styleId="CommentReference">
    <w:name w:val="annotation reference"/>
    <w:uiPriority w:val="99"/>
    <w:semiHidden/>
    <w:rsid w:val="00373E64"/>
    <w:rPr>
      <w:rFonts w:cs="Times New Roman"/>
      <w:sz w:val="16"/>
      <w:szCs w:val="16"/>
    </w:rPr>
  </w:style>
  <w:style w:type="paragraph" w:styleId="CommentText">
    <w:name w:val="annotation text"/>
    <w:basedOn w:val="Normal"/>
    <w:link w:val="CommentTextChar"/>
    <w:uiPriority w:val="99"/>
    <w:semiHidden/>
    <w:rsid w:val="00373E64"/>
    <w:rPr>
      <w:sz w:val="20"/>
      <w:szCs w:val="20"/>
    </w:rPr>
  </w:style>
  <w:style w:type="character" w:customStyle="1" w:styleId="CommentTextChar">
    <w:name w:val="Comment Text Char"/>
    <w:link w:val="CommentText"/>
    <w:uiPriority w:val="99"/>
    <w:semiHidden/>
    <w:locked/>
    <w:rsid w:val="00373E6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73E64"/>
    <w:rPr>
      <w:b/>
      <w:bCs/>
    </w:rPr>
  </w:style>
  <w:style w:type="character" w:customStyle="1" w:styleId="CommentSubjectChar">
    <w:name w:val="Comment Subject Char"/>
    <w:link w:val="CommentSubject"/>
    <w:uiPriority w:val="99"/>
    <w:semiHidden/>
    <w:locked/>
    <w:rsid w:val="00373E64"/>
    <w:rPr>
      <w:rFonts w:ascii="Times New Roman" w:hAnsi="Times New Roman" w:cs="Times New Roman"/>
      <w:b/>
      <w:bCs/>
    </w:rPr>
  </w:style>
  <w:style w:type="character" w:styleId="Hyperlink">
    <w:name w:val="Hyperlink"/>
    <w:uiPriority w:val="99"/>
    <w:rsid w:val="00373E64"/>
    <w:rPr>
      <w:rFonts w:cs="Times New Roman"/>
      <w:color w:val="0000FF"/>
      <w:u w:val="single"/>
    </w:rPr>
  </w:style>
  <w:style w:type="paragraph" w:styleId="BalloonText">
    <w:name w:val="Balloon Text"/>
    <w:basedOn w:val="Normal"/>
    <w:link w:val="BalloonTextChar"/>
    <w:uiPriority w:val="99"/>
    <w:semiHidden/>
    <w:rsid w:val="00373E64"/>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373E64"/>
    <w:rPr>
      <w:rFonts w:ascii="Tahoma" w:hAnsi="Tahoma" w:cs="Tahoma"/>
      <w:sz w:val="16"/>
      <w:szCs w:val="16"/>
    </w:rPr>
  </w:style>
  <w:style w:type="table" w:styleId="TableGrid">
    <w:name w:val="Table Grid"/>
    <w:basedOn w:val="TableNormal"/>
    <w:uiPriority w:val="99"/>
    <w:rsid w:val="005925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003T1">
    <w:name w:val="3C003T.1"/>
    <w:basedOn w:val="Normal"/>
    <w:link w:val="3C003T1Char"/>
    <w:uiPriority w:val="99"/>
    <w:rsid w:val="00461D93"/>
    <w:pPr>
      <w:tabs>
        <w:tab w:val="left" w:pos="1152"/>
      </w:tabs>
      <w:suppressAutoHyphens/>
      <w:overflowPunct w:val="0"/>
      <w:autoSpaceDE w:val="0"/>
      <w:autoSpaceDN w:val="0"/>
      <w:adjustRightInd w:val="0"/>
      <w:spacing w:before="0" w:after="0"/>
      <w:ind w:left="1584" w:hanging="1584"/>
      <w:jc w:val="left"/>
      <w:textAlignment w:val="baseline"/>
    </w:pPr>
    <w:rPr>
      <w:i/>
      <w:sz w:val="20"/>
      <w:szCs w:val="20"/>
    </w:rPr>
  </w:style>
  <w:style w:type="paragraph" w:customStyle="1" w:styleId="3C003T1a">
    <w:name w:val="3C003T.1.a"/>
    <w:basedOn w:val="3C003T1"/>
    <w:uiPriority w:val="99"/>
    <w:rsid w:val="00461D93"/>
    <w:pPr>
      <w:tabs>
        <w:tab w:val="clear" w:pos="1152"/>
        <w:tab w:val="left" w:pos="1584"/>
      </w:tabs>
      <w:ind w:left="2016" w:hanging="2016"/>
    </w:pPr>
  </w:style>
  <w:style w:type="character" w:customStyle="1" w:styleId="3C003T1Char">
    <w:name w:val="3C003T.1 Char"/>
    <w:link w:val="3C003T1"/>
    <w:uiPriority w:val="99"/>
    <w:locked/>
    <w:rsid w:val="00461D93"/>
    <w:rPr>
      <w:rFonts w:ascii="Times New Roman" w:hAnsi="Times New Roman"/>
      <w:i/>
      <w:lang w:val="bg-BG" w:eastAsia="bg-BG"/>
    </w:rPr>
  </w:style>
  <w:style w:type="paragraph" w:customStyle="1" w:styleId="aN">
    <w:name w:val="a.N"/>
    <w:basedOn w:val="Normal"/>
    <w:link w:val="aNChar"/>
    <w:uiPriority w:val="99"/>
    <w:rsid w:val="00753302"/>
    <w:pPr>
      <w:tabs>
        <w:tab w:val="left" w:pos="1584"/>
      </w:tabs>
      <w:suppressAutoHyphens/>
      <w:overflowPunct w:val="0"/>
      <w:autoSpaceDE w:val="0"/>
      <w:autoSpaceDN w:val="0"/>
      <w:adjustRightInd w:val="0"/>
      <w:spacing w:before="0" w:after="0"/>
      <w:ind w:left="2448" w:hanging="2448"/>
      <w:jc w:val="left"/>
      <w:textAlignment w:val="baseline"/>
    </w:pPr>
    <w:rPr>
      <w:i/>
      <w:sz w:val="20"/>
      <w:szCs w:val="20"/>
    </w:rPr>
  </w:style>
  <w:style w:type="character" w:customStyle="1" w:styleId="aNChar">
    <w:name w:val="a.N Char"/>
    <w:link w:val="aN"/>
    <w:uiPriority w:val="99"/>
    <w:locked/>
    <w:rsid w:val="00753302"/>
    <w:rPr>
      <w:rFonts w:ascii="Times New Roman" w:hAnsi="Times New Roman"/>
      <w:i/>
      <w:lang w:val="bg-BG" w:eastAsia="bg-BG"/>
    </w:rPr>
  </w:style>
  <w:style w:type="paragraph" w:customStyle="1" w:styleId="3C003">
    <w:name w:val="3C003"/>
    <w:basedOn w:val="Normal"/>
    <w:link w:val="3C003Char"/>
    <w:uiPriority w:val="99"/>
    <w:rsid w:val="002F5F17"/>
    <w:pPr>
      <w:suppressAutoHyphens/>
      <w:overflowPunct w:val="0"/>
      <w:autoSpaceDE w:val="0"/>
      <w:autoSpaceDN w:val="0"/>
      <w:adjustRightInd w:val="0"/>
      <w:spacing w:before="0" w:after="0"/>
      <w:ind w:left="1152" w:hanging="1152"/>
      <w:jc w:val="left"/>
      <w:textAlignment w:val="baseline"/>
    </w:pPr>
    <w:rPr>
      <w:sz w:val="20"/>
      <w:szCs w:val="20"/>
    </w:rPr>
  </w:style>
  <w:style w:type="character" w:customStyle="1" w:styleId="3C003Char">
    <w:name w:val="3C003 Char"/>
    <w:link w:val="3C003"/>
    <w:uiPriority w:val="99"/>
    <w:locked/>
    <w:rsid w:val="002F5F17"/>
    <w:rPr>
      <w:rFonts w:ascii="Times New Roman" w:hAnsi="Times New Roman"/>
      <w:lang w:val="bg-BG" w:eastAsia="bg-BG"/>
    </w:rPr>
  </w:style>
  <w:style w:type="paragraph" w:customStyle="1" w:styleId="aNa">
    <w:name w:val="a.N.a"/>
    <w:basedOn w:val="Normal"/>
    <w:uiPriority w:val="99"/>
    <w:rsid w:val="00E171CD"/>
    <w:pPr>
      <w:tabs>
        <w:tab w:val="left" w:pos="1584"/>
        <w:tab w:val="left" w:pos="2448"/>
      </w:tabs>
      <w:suppressAutoHyphens/>
      <w:spacing w:before="0" w:after="0"/>
      <w:ind w:left="2880" w:hanging="2880"/>
      <w:jc w:val="left"/>
    </w:pPr>
    <w:rPr>
      <w:rFonts w:eastAsia="Times New Roman"/>
      <w:i/>
      <w:iCs/>
      <w:sz w:val="20"/>
      <w:szCs w:val="20"/>
    </w:rPr>
  </w:style>
  <w:style w:type="paragraph" w:customStyle="1" w:styleId="a">
    <w:name w:val="a"/>
    <w:basedOn w:val="Normal"/>
    <w:link w:val="aChar"/>
    <w:uiPriority w:val="99"/>
    <w:rsid w:val="00235098"/>
    <w:pPr>
      <w:tabs>
        <w:tab w:val="left" w:pos="1152"/>
      </w:tabs>
      <w:suppressAutoHyphens/>
      <w:spacing w:before="0" w:after="0"/>
      <w:ind w:left="1584" w:hanging="1584"/>
      <w:jc w:val="left"/>
    </w:pPr>
    <w:rPr>
      <w:sz w:val="20"/>
      <w:szCs w:val="20"/>
    </w:rPr>
  </w:style>
  <w:style w:type="character" w:customStyle="1" w:styleId="aChar">
    <w:name w:val="a Char"/>
    <w:link w:val="a"/>
    <w:uiPriority w:val="99"/>
    <w:locked/>
    <w:rsid w:val="00235098"/>
    <w:rPr>
      <w:rFonts w:ascii="Times New Roman" w:hAnsi="Times New Roman"/>
      <w:lang w:val="bg-BG" w:eastAsia="bg-BG"/>
    </w:rPr>
  </w:style>
  <w:style w:type="paragraph" w:customStyle="1" w:styleId="3C003T">
    <w:name w:val="3C003T"/>
    <w:basedOn w:val="Normal"/>
    <w:uiPriority w:val="99"/>
    <w:rsid w:val="00E211F5"/>
    <w:pPr>
      <w:suppressAutoHyphens/>
      <w:spacing w:before="0" w:after="0"/>
      <w:ind w:left="1152" w:hanging="1152"/>
      <w:jc w:val="left"/>
    </w:pPr>
    <w:rPr>
      <w:rFonts w:eastAsia="Times New Roman"/>
      <w:i/>
      <w:iCs/>
      <w:sz w:val="20"/>
      <w:szCs w:val="20"/>
    </w:rPr>
  </w:style>
  <w:style w:type="paragraph" w:styleId="Header">
    <w:name w:val="header"/>
    <w:basedOn w:val="Normal"/>
    <w:link w:val="HeaderChar"/>
    <w:uiPriority w:val="99"/>
    <w:rsid w:val="0075503A"/>
    <w:pPr>
      <w:tabs>
        <w:tab w:val="center" w:pos="4535"/>
        <w:tab w:val="right" w:pos="9071"/>
      </w:tabs>
      <w:spacing w:before="0"/>
    </w:pPr>
    <w:rPr>
      <w:lang w:val="en-GB"/>
    </w:rPr>
  </w:style>
  <w:style w:type="character" w:customStyle="1" w:styleId="HeaderChar">
    <w:name w:val="Header Char"/>
    <w:link w:val="Header"/>
    <w:uiPriority w:val="99"/>
    <w:locked/>
    <w:rsid w:val="0075503A"/>
    <w:rPr>
      <w:rFonts w:ascii="Times New Roman" w:hAnsi="Times New Roman" w:cs="Times New Roman"/>
      <w:sz w:val="24"/>
      <w:szCs w:val="24"/>
      <w:shd w:val="clear" w:color="auto" w:fill="auto"/>
      <w:lang w:val="en-GB"/>
    </w:rPr>
  </w:style>
  <w:style w:type="paragraph" w:styleId="Footer">
    <w:name w:val="footer"/>
    <w:basedOn w:val="Normal"/>
    <w:link w:val="FooterChar"/>
    <w:uiPriority w:val="99"/>
    <w:rsid w:val="0075503A"/>
    <w:pPr>
      <w:tabs>
        <w:tab w:val="center" w:pos="4535"/>
        <w:tab w:val="right" w:pos="9071"/>
        <w:tab w:val="right" w:pos="9921"/>
      </w:tabs>
      <w:spacing w:before="360" w:after="0"/>
      <w:ind w:left="-850" w:right="-850"/>
      <w:jc w:val="left"/>
    </w:pPr>
    <w:rPr>
      <w:lang w:val="en-GB"/>
    </w:rPr>
  </w:style>
  <w:style w:type="character" w:customStyle="1" w:styleId="FooterChar">
    <w:name w:val="Footer Char"/>
    <w:link w:val="Footer"/>
    <w:uiPriority w:val="99"/>
    <w:locked/>
    <w:rsid w:val="0075503A"/>
    <w:rPr>
      <w:rFonts w:ascii="Times New Roman" w:hAnsi="Times New Roman" w:cs="Times New Roman"/>
      <w:sz w:val="24"/>
      <w:szCs w:val="24"/>
      <w:shd w:val="clear" w:color="auto" w:fill="auto"/>
      <w:lang w:val="en-GB"/>
    </w:rPr>
  </w:style>
  <w:style w:type="paragraph" w:styleId="FootnoteText">
    <w:name w:val="footnote text"/>
    <w:basedOn w:val="Normal"/>
    <w:link w:val="FootnoteTextChar"/>
    <w:uiPriority w:val="99"/>
    <w:semiHidden/>
    <w:rsid w:val="0075503A"/>
    <w:pPr>
      <w:spacing w:before="0" w:after="0"/>
      <w:ind w:left="720" w:hanging="720"/>
    </w:pPr>
    <w:rPr>
      <w:sz w:val="20"/>
      <w:szCs w:val="20"/>
      <w:lang w:val="en-GB"/>
    </w:rPr>
  </w:style>
  <w:style w:type="character" w:customStyle="1" w:styleId="FootnoteTextChar">
    <w:name w:val="Footnote Text Char"/>
    <w:link w:val="FootnoteText"/>
    <w:uiPriority w:val="99"/>
    <w:semiHidden/>
    <w:locked/>
    <w:rsid w:val="0075503A"/>
    <w:rPr>
      <w:rFonts w:ascii="Times New Roman" w:hAnsi="Times New Roman" w:cs="Times New Roman"/>
      <w:sz w:val="20"/>
      <w:szCs w:val="20"/>
      <w:shd w:val="clear" w:color="auto" w:fill="auto"/>
      <w:lang w:val="en-GB"/>
    </w:rPr>
  </w:style>
  <w:style w:type="paragraph" w:styleId="TOCHeading">
    <w:name w:val="TOC Heading"/>
    <w:basedOn w:val="Normal"/>
    <w:next w:val="Normal"/>
    <w:uiPriority w:val="99"/>
    <w:qFormat/>
    <w:rsid w:val="0075503A"/>
    <w:pPr>
      <w:spacing w:after="240"/>
      <w:jc w:val="center"/>
    </w:pPr>
    <w:rPr>
      <w:b/>
      <w:bCs/>
      <w:sz w:val="28"/>
      <w:szCs w:val="28"/>
    </w:rPr>
  </w:style>
  <w:style w:type="paragraph" w:styleId="TOC1">
    <w:name w:val="toc 1"/>
    <w:basedOn w:val="Normal"/>
    <w:next w:val="Normal"/>
    <w:autoRedefine/>
    <w:uiPriority w:val="99"/>
    <w:semiHidden/>
    <w:rsid w:val="0075503A"/>
    <w:pPr>
      <w:tabs>
        <w:tab w:val="right" w:leader="dot" w:pos="9071"/>
      </w:tabs>
      <w:spacing w:before="60"/>
      <w:ind w:left="850" w:hanging="850"/>
      <w:jc w:val="left"/>
    </w:pPr>
  </w:style>
  <w:style w:type="paragraph" w:styleId="TOC2">
    <w:name w:val="toc 2"/>
    <w:basedOn w:val="Normal"/>
    <w:next w:val="Normal"/>
    <w:autoRedefine/>
    <w:uiPriority w:val="99"/>
    <w:semiHidden/>
    <w:rsid w:val="0075503A"/>
    <w:pPr>
      <w:tabs>
        <w:tab w:val="right" w:leader="dot" w:pos="9071"/>
      </w:tabs>
      <w:spacing w:before="60"/>
      <w:ind w:left="850" w:hanging="850"/>
      <w:jc w:val="left"/>
    </w:pPr>
  </w:style>
  <w:style w:type="paragraph" w:styleId="TOC3">
    <w:name w:val="toc 3"/>
    <w:basedOn w:val="Normal"/>
    <w:next w:val="Normal"/>
    <w:autoRedefine/>
    <w:uiPriority w:val="99"/>
    <w:semiHidden/>
    <w:rsid w:val="0075503A"/>
    <w:pPr>
      <w:tabs>
        <w:tab w:val="right" w:leader="dot" w:pos="9071"/>
      </w:tabs>
      <w:spacing w:before="60"/>
      <w:ind w:left="850" w:hanging="850"/>
      <w:jc w:val="left"/>
    </w:pPr>
  </w:style>
  <w:style w:type="paragraph" w:styleId="TOC4">
    <w:name w:val="toc 4"/>
    <w:basedOn w:val="Normal"/>
    <w:next w:val="Normal"/>
    <w:autoRedefine/>
    <w:uiPriority w:val="99"/>
    <w:semiHidden/>
    <w:rsid w:val="0075503A"/>
    <w:pPr>
      <w:tabs>
        <w:tab w:val="right" w:leader="dot" w:pos="9071"/>
      </w:tabs>
      <w:spacing w:before="60"/>
      <w:ind w:left="850" w:hanging="850"/>
      <w:jc w:val="left"/>
    </w:pPr>
  </w:style>
  <w:style w:type="paragraph" w:styleId="TOC5">
    <w:name w:val="toc 5"/>
    <w:basedOn w:val="Normal"/>
    <w:next w:val="Normal"/>
    <w:autoRedefine/>
    <w:uiPriority w:val="99"/>
    <w:semiHidden/>
    <w:rsid w:val="0075503A"/>
    <w:pPr>
      <w:tabs>
        <w:tab w:val="right" w:leader="dot" w:pos="9071"/>
      </w:tabs>
      <w:spacing w:before="300"/>
      <w:jc w:val="left"/>
    </w:pPr>
  </w:style>
  <w:style w:type="paragraph" w:styleId="TOC6">
    <w:name w:val="toc 6"/>
    <w:basedOn w:val="Normal"/>
    <w:next w:val="Normal"/>
    <w:autoRedefine/>
    <w:uiPriority w:val="99"/>
    <w:semiHidden/>
    <w:rsid w:val="0075503A"/>
    <w:pPr>
      <w:tabs>
        <w:tab w:val="right" w:leader="dot" w:pos="9071"/>
      </w:tabs>
      <w:spacing w:before="240"/>
      <w:jc w:val="left"/>
    </w:pPr>
  </w:style>
  <w:style w:type="paragraph" w:styleId="TOC7">
    <w:name w:val="toc 7"/>
    <w:basedOn w:val="Normal"/>
    <w:next w:val="Normal"/>
    <w:autoRedefine/>
    <w:uiPriority w:val="99"/>
    <w:semiHidden/>
    <w:rsid w:val="0075503A"/>
    <w:pPr>
      <w:tabs>
        <w:tab w:val="right" w:leader="dot" w:pos="9071"/>
      </w:tabs>
      <w:spacing w:before="180"/>
      <w:jc w:val="left"/>
    </w:pPr>
  </w:style>
  <w:style w:type="paragraph" w:styleId="TOC8">
    <w:name w:val="toc 8"/>
    <w:basedOn w:val="Normal"/>
    <w:next w:val="Normal"/>
    <w:autoRedefine/>
    <w:uiPriority w:val="99"/>
    <w:semiHidden/>
    <w:rsid w:val="0075503A"/>
    <w:pPr>
      <w:tabs>
        <w:tab w:val="right" w:leader="dot" w:pos="9071"/>
      </w:tabs>
      <w:jc w:val="left"/>
    </w:pPr>
  </w:style>
  <w:style w:type="paragraph" w:styleId="TOC9">
    <w:name w:val="toc 9"/>
    <w:basedOn w:val="Normal"/>
    <w:next w:val="Normal"/>
    <w:autoRedefine/>
    <w:uiPriority w:val="99"/>
    <w:semiHidden/>
    <w:rsid w:val="0075503A"/>
    <w:pPr>
      <w:tabs>
        <w:tab w:val="right" w:leader="dot" w:pos="9071"/>
      </w:tabs>
    </w:pPr>
  </w:style>
  <w:style w:type="paragraph" w:customStyle="1" w:styleId="HeaderLandscape">
    <w:name w:val="HeaderLandscape"/>
    <w:basedOn w:val="Normal"/>
    <w:uiPriority w:val="99"/>
    <w:rsid w:val="0075503A"/>
    <w:pPr>
      <w:tabs>
        <w:tab w:val="center" w:pos="7285"/>
        <w:tab w:val="right" w:pos="14003"/>
      </w:tabs>
      <w:spacing w:before="0"/>
    </w:pPr>
  </w:style>
  <w:style w:type="paragraph" w:customStyle="1" w:styleId="FooterLandscape">
    <w:name w:val="FooterLandscape"/>
    <w:basedOn w:val="Normal"/>
    <w:uiPriority w:val="99"/>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75503A"/>
    <w:rPr>
      <w:rFonts w:cs="Times New Roman"/>
      <w:shd w:val="clear" w:color="auto" w:fill="auto"/>
      <w:vertAlign w:val="superscript"/>
    </w:rPr>
  </w:style>
  <w:style w:type="paragraph" w:customStyle="1" w:styleId="Text1">
    <w:name w:val="Text 1"/>
    <w:basedOn w:val="Normal"/>
    <w:uiPriority w:val="99"/>
    <w:rsid w:val="0075503A"/>
    <w:pPr>
      <w:ind w:left="850"/>
    </w:pPr>
  </w:style>
  <w:style w:type="paragraph" w:customStyle="1" w:styleId="Text2">
    <w:name w:val="Text 2"/>
    <w:basedOn w:val="Normal"/>
    <w:uiPriority w:val="99"/>
    <w:rsid w:val="0075503A"/>
    <w:pPr>
      <w:ind w:left="1417"/>
    </w:pPr>
  </w:style>
  <w:style w:type="paragraph" w:customStyle="1" w:styleId="Text3">
    <w:name w:val="Text 3"/>
    <w:basedOn w:val="Normal"/>
    <w:uiPriority w:val="99"/>
    <w:rsid w:val="0075503A"/>
    <w:pPr>
      <w:ind w:left="1984"/>
    </w:pPr>
  </w:style>
  <w:style w:type="paragraph" w:customStyle="1" w:styleId="Text4">
    <w:name w:val="Text 4"/>
    <w:basedOn w:val="Normal"/>
    <w:uiPriority w:val="99"/>
    <w:rsid w:val="0075503A"/>
    <w:pPr>
      <w:ind w:left="2551"/>
    </w:pPr>
  </w:style>
  <w:style w:type="paragraph" w:customStyle="1" w:styleId="NormalCentered">
    <w:name w:val="Normal Centered"/>
    <w:basedOn w:val="Normal"/>
    <w:uiPriority w:val="99"/>
    <w:rsid w:val="0075503A"/>
    <w:pPr>
      <w:jc w:val="center"/>
    </w:pPr>
  </w:style>
  <w:style w:type="paragraph" w:customStyle="1" w:styleId="NormalLeft">
    <w:name w:val="Normal Left"/>
    <w:basedOn w:val="Normal"/>
    <w:uiPriority w:val="99"/>
    <w:rsid w:val="0075503A"/>
    <w:pPr>
      <w:jc w:val="left"/>
    </w:pPr>
  </w:style>
  <w:style w:type="paragraph" w:customStyle="1" w:styleId="NormalRight">
    <w:name w:val="Normal Right"/>
    <w:basedOn w:val="Normal"/>
    <w:uiPriority w:val="99"/>
    <w:rsid w:val="0075503A"/>
    <w:pPr>
      <w:jc w:val="right"/>
    </w:pPr>
  </w:style>
  <w:style w:type="paragraph" w:customStyle="1" w:styleId="QuotedText">
    <w:name w:val="Quoted Text"/>
    <w:basedOn w:val="Normal"/>
    <w:uiPriority w:val="99"/>
    <w:rsid w:val="0075503A"/>
    <w:pPr>
      <w:ind w:left="1417"/>
    </w:pPr>
  </w:style>
  <w:style w:type="paragraph" w:customStyle="1" w:styleId="Point0">
    <w:name w:val="Point 0"/>
    <w:basedOn w:val="Normal"/>
    <w:uiPriority w:val="99"/>
    <w:rsid w:val="0075503A"/>
    <w:pPr>
      <w:ind w:left="850" w:hanging="850"/>
    </w:pPr>
  </w:style>
  <w:style w:type="paragraph" w:customStyle="1" w:styleId="Point1">
    <w:name w:val="Point 1"/>
    <w:basedOn w:val="Normal"/>
    <w:uiPriority w:val="99"/>
    <w:rsid w:val="0075503A"/>
    <w:pPr>
      <w:ind w:left="1417" w:hanging="567"/>
    </w:pPr>
  </w:style>
  <w:style w:type="paragraph" w:customStyle="1" w:styleId="Point2">
    <w:name w:val="Point 2"/>
    <w:basedOn w:val="Normal"/>
    <w:uiPriority w:val="99"/>
    <w:rsid w:val="0075503A"/>
    <w:pPr>
      <w:ind w:left="1984" w:hanging="567"/>
    </w:pPr>
  </w:style>
  <w:style w:type="paragraph" w:customStyle="1" w:styleId="Point3">
    <w:name w:val="Point 3"/>
    <w:basedOn w:val="Normal"/>
    <w:uiPriority w:val="99"/>
    <w:rsid w:val="0075503A"/>
    <w:pPr>
      <w:ind w:left="2551" w:hanging="567"/>
    </w:pPr>
  </w:style>
  <w:style w:type="paragraph" w:customStyle="1" w:styleId="Point4">
    <w:name w:val="Point 4"/>
    <w:basedOn w:val="Normal"/>
    <w:uiPriority w:val="99"/>
    <w:rsid w:val="0075503A"/>
    <w:pPr>
      <w:ind w:left="3118" w:hanging="567"/>
    </w:pPr>
  </w:style>
  <w:style w:type="paragraph" w:customStyle="1" w:styleId="Tiret0">
    <w:name w:val="Tiret 0"/>
    <w:basedOn w:val="Point0"/>
    <w:uiPriority w:val="99"/>
    <w:rsid w:val="0075503A"/>
    <w:pPr>
      <w:tabs>
        <w:tab w:val="num" w:pos="850"/>
      </w:tabs>
    </w:pPr>
  </w:style>
  <w:style w:type="paragraph" w:customStyle="1" w:styleId="Tiret1">
    <w:name w:val="Tiret 1"/>
    <w:basedOn w:val="Point1"/>
    <w:uiPriority w:val="99"/>
    <w:rsid w:val="0075503A"/>
    <w:pPr>
      <w:tabs>
        <w:tab w:val="num" w:pos="1417"/>
      </w:tabs>
    </w:pPr>
  </w:style>
  <w:style w:type="paragraph" w:customStyle="1" w:styleId="Tiret2">
    <w:name w:val="Tiret 2"/>
    <w:basedOn w:val="Point2"/>
    <w:uiPriority w:val="99"/>
    <w:rsid w:val="0075503A"/>
    <w:pPr>
      <w:tabs>
        <w:tab w:val="num" w:pos="1984"/>
      </w:tabs>
    </w:pPr>
  </w:style>
  <w:style w:type="paragraph" w:customStyle="1" w:styleId="Tiret3">
    <w:name w:val="Tiret 3"/>
    <w:basedOn w:val="Point3"/>
    <w:uiPriority w:val="99"/>
    <w:rsid w:val="0075503A"/>
    <w:pPr>
      <w:numPr>
        <w:numId w:val="25"/>
      </w:numPr>
    </w:pPr>
  </w:style>
  <w:style w:type="paragraph" w:customStyle="1" w:styleId="Tiret4">
    <w:name w:val="Tiret 4"/>
    <w:basedOn w:val="Point4"/>
    <w:uiPriority w:val="99"/>
    <w:rsid w:val="0075503A"/>
    <w:pPr>
      <w:numPr>
        <w:numId w:val="26"/>
      </w:numPr>
    </w:pPr>
  </w:style>
  <w:style w:type="paragraph" w:customStyle="1" w:styleId="PointDouble0">
    <w:name w:val="PointDouble 0"/>
    <w:basedOn w:val="Normal"/>
    <w:uiPriority w:val="99"/>
    <w:rsid w:val="0075503A"/>
    <w:pPr>
      <w:tabs>
        <w:tab w:val="left" w:pos="850"/>
      </w:tabs>
      <w:ind w:left="1417" w:hanging="1417"/>
    </w:pPr>
  </w:style>
  <w:style w:type="paragraph" w:customStyle="1" w:styleId="PointDouble1">
    <w:name w:val="PointDouble 1"/>
    <w:basedOn w:val="Normal"/>
    <w:uiPriority w:val="99"/>
    <w:rsid w:val="0075503A"/>
    <w:pPr>
      <w:tabs>
        <w:tab w:val="left" w:pos="1417"/>
      </w:tabs>
      <w:ind w:left="1984" w:hanging="1134"/>
    </w:pPr>
  </w:style>
  <w:style w:type="paragraph" w:customStyle="1" w:styleId="PointDouble2">
    <w:name w:val="PointDouble 2"/>
    <w:basedOn w:val="Normal"/>
    <w:uiPriority w:val="99"/>
    <w:rsid w:val="0075503A"/>
    <w:pPr>
      <w:tabs>
        <w:tab w:val="left" w:pos="1984"/>
      </w:tabs>
      <w:ind w:left="2551" w:hanging="1134"/>
    </w:pPr>
  </w:style>
  <w:style w:type="paragraph" w:customStyle="1" w:styleId="PointDouble3">
    <w:name w:val="PointDouble 3"/>
    <w:basedOn w:val="Normal"/>
    <w:uiPriority w:val="99"/>
    <w:rsid w:val="0075503A"/>
    <w:pPr>
      <w:tabs>
        <w:tab w:val="left" w:pos="2551"/>
      </w:tabs>
      <w:ind w:left="3118" w:hanging="1134"/>
    </w:pPr>
  </w:style>
  <w:style w:type="paragraph" w:customStyle="1" w:styleId="PointDouble4">
    <w:name w:val="PointDouble 4"/>
    <w:basedOn w:val="Normal"/>
    <w:uiPriority w:val="99"/>
    <w:rsid w:val="0075503A"/>
    <w:pPr>
      <w:tabs>
        <w:tab w:val="left" w:pos="3118"/>
      </w:tabs>
      <w:ind w:left="3685" w:hanging="1134"/>
    </w:pPr>
  </w:style>
  <w:style w:type="paragraph" w:customStyle="1" w:styleId="PointTriple0">
    <w:name w:val="PointTriple 0"/>
    <w:basedOn w:val="Normal"/>
    <w:uiPriority w:val="99"/>
    <w:rsid w:val="0075503A"/>
    <w:pPr>
      <w:tabs>
        <w:tab w:val="left" w:pos="850"/>
        <w:tab w:val="left" w:pos="1417"/>
      </w:tabs>
      <w:ind w:left="1984" w:hanging="1984"/>
    </w:pPr>
  </w:style>
  <w:style w:type="paragraph" w:customStyle="1" w:styleId="PointTriple1">
    <w:name w:val="PointTriple 1"/>
    <w:basedOn w:val="Normal"/>
    <w:uiPriority w:val="99"/>
    <w:rsid w:val="0075503A"/>
    <w:pPr>
      <w:tabs>
        <w:tab w:val="left" w:pos="1417"/>
        <w:tab w:val="left" w:pos="1984"/>
      </w:tabs>
      <w:ind w:left="2551" w:hanging="1701"/>
    </w:pPr>
  </w:style>
  <w:style w:type="paragraph" w:customStyle="1" w:styleId="PointTriple2">
    <w:name w:val="PointTriple 2"/>
    <w:basedOn w:val="Normal"/>
    <w:uiPriority w:val="99"/>
    <w:rsid w:val="0075503A"/>
    <w:pPr>
      <w:tabs>
        <w:tab w:val="left" w:pos="1984"/>
        <w:tab w:val="left" w:pos="2551"/>
      </w:tabs>
      <w:ind w:left="3118" w:hanging="1701"/>
    </w:pPr>
  </w:style>
  <w:style w:type="paragraph" w:customStyle="1" w:styleId="PointTriple3">
    <w:name w:val="PointTriple 3"/>
    <w:basedOn w:val="Normal"/>
    <w:uiPriority w:val="99"/>
    <w:rsid w:val="0075503A"/>
    <w:pPr>
      <w:tabs>
        <w:tab w:val="left" w:pos="2551"/>
        <w:tab w:val="left" w:pos="3118"/>
      </w:tabs>
      <w:ind w:left="3685" w:hanging="1701"/>
    </w:pPr>
  </w:style>
  <w:style w:type="paragraph" w:customStyle="1" w:styleId="PointTriple4">
    <w:name w:val="PointTriple 4"/>
    <w:basedOn w:val="Normal"/>
    <w:uiPriority w:val="99"/>
    <w:rsid w:val="0075503A"/>
    <w:pPr>
      <w:tabs>
        <w:tab w:val="left" w:pos="3118"/>
        <w:tab w:val="left" w:pos="3685"/>
      </w:tabs>
      <w:ind w:left="4252" w:hanging="1701"/>
    </w:pPr>
  </w:style>
  <w:style w:type="paragraph" w:customStyle="1" w:styleId="NumPar1">
    <w:name w:val="NumPar 1"/>
    <w:basedOn w:val="Normal"/>
    <w:next w:val="Text1"/>
    <w:uiPriority w:val="99"/>
    <w:rsid w:val="0075503A"/>
    <w:pPr>
      <w:numPr>
        <w:numId w:val="27"/>
      </w:numPr>
    </w:pPr>
  </w:style>
  <w:style w:type="paragraph" w:customStyle="1" w:styleId="NumPar2">
    <w:name w:val="NumPar 2"/>
    <w:basedOn w:val="Normal"/>
    <w:next w:val="Text1"/>
    <w:uiPriority w:val="99"/>
    <w:rsid w:val="0075503A"/>
    <w:pPr>
      <w:numPr>
        <w:ilvl w:val="1"/>
        <w:numId w:val="27"/>
      </w:numPr>
    </w:pPr>
  </w:style>
  <w:style w:type="paragraph" w:customStyle="1" w:styleId="NumPar3">
    <w:name w:val="NumPar 3"/>
    <w:basedOn w:val="Normal"/>
    <w:next w:val="Text1"/>
    <w:uiPriority w:val="99"/>
    <w:rsid w:val="0075503A"/>
    <w:pPr>
      <w:numPr>
        <w:ilvl w:val="2"/>
        <w:numId w:val="27"/>
      </w:numPr>
    </w:pPr>
  </w:style>
  <w:style w:type="paragraph" w:customStyle="1" w:styleId="NumPar4">
    <w:name w:val="NumPar 4"/>
    <w:basedOn w:val="Normal"/>
    <w:next w:val="Text1"/>
    <w:uiPriority w:val="99"/>
    <w:rsid w:val="0075503A"/>
    <w:pPr>
      <w:numPr>
        <w:ilvl w:val="3"/>
        <w:numId w:val="27"/>
      </w:numPr>
    </w:pPr>
  </w:style>
  <w:style w:type="paragraph" w:customStyle="1" w:styleId="ManualNumPar1">
    <w:name w:val="Manual NumPar 1"/>
    <w:basedOn w:val="Normal"/>
    <w:next w:val="Text1"/>
    <w:uiPriority w:val="99"/>
    <w:rsid w:val="0075503A"/>
    <w:pPr>
      <w:ind w:left="850" w:hanging="850"/>
    </w:pPr>
  </w:style>
  <w:style w:type="paragraph" w:customStyle="1" w:styleId="ManualNumPar2">
    <w:name w:val="Manual NumPar 2"/>
    <w:basedOn w:val="Normal"/>
    <w:next w:val="Text1"/>
    <w:uiPriority w:val="99"/>
    <w:rsid w:val="0075503A"/>
    <w:pPr>
      <w:ind w:left="850" w:hanging="850"/>
    </w:pPr>
  </w:style>
  <w:style w:type="paragraph" w:customStyle="1" w:styleId="ManualNumPar3">
    <w:name w:val="Manual NumPar 3"/>
    <w:basedOn w:val="Normal"/>
    <w:next w:val="Text1"/>
    <w:uiPriority w:val="99"/>
    <w:rsid w:val="0075503A"/>
    <w:pPr>
      <w:ind w:left="850" w:hanging="850"/>
    </w:pPr>
  </w:style>
  <w:style w:type="paragraph" w:customStyle="1" w:styleId="ManualNumPar4">
    <w:name w:val="Manual NumPar 4"/>
    <w:basedOn w:val="Normal"/>
    <w:next w:val="Text1"/>
    <w:uiPriority w:val="99"/>
    <w:rsid w:val="0075503A"/>
    <w:pPr>
      <w:ind w:left="850" w:hanging="850"/>
    </w:pPr>
  </w:style>
  <w:style w:type="paragraph" w:customStyle="1" w:styleId="QuotedNumPar">
    <w:name w:val="Quoted NumPar"/>
    <w:basedOn w:val="Normal"/>
    <w:uiPriority w:val="99"/>
    <w:rsid w:val="0075503A"/>
    <w:pPr>
      <w:ind w:left="1417" w:hanging="567"/>
    </w:pPr>
  </w:style>
  <w:style w:type="paragraph" w:customStyle="1" w:styleId="ManualHeading1">
    <w:name w:val="Manual Heading 1"/>
    <w:basedOn w:val="Normal"/>
    <w:next w:val="Text1"/>
    <w:uiPriority w:val="99"/>
    <w:rsid w:val="0075503A"/>
    <w:pPr>
      <w:keepNext/>
      <w:tabs>
        <w:tab w:val="left" w:pos="850"/>
      </w:tabs>
      <w:spacing w:before="360"/>
      <w:ind w:left="850" w:hanging="850"/>
      <w:outlineLvl w:val="0"/>
    </w:pPr>
    <w:rPr>
      <w:b/>
      <w:bCs/>
      <w:smallCaps/>
    </w:rPr>
  </w:style>
  <w:style w:type="paragraph" w:customStyle="1" w:styleId="ManualHeading2">
    <w:name w:val="Manual Heading 2"/>
    <w:basedOn w:val="Normal"/>
    <w:next w:val="Text1"/>
    <w:uiPriority w:val="99"/>
    <w:rsid w:val="0075503A"/>
    <w:pPr>
      <w:keepNext/>
      <w:tabs>
        <w:tab w:val="left" w:pos="850"/>
      </w:tabs>
      <w:ind w:left="850" w:hanging="850"/>
      <w:outlineLvl w:val="1"/>
    </w:pPr>
    <w:rPr>
      <w:b/>
      <w:bCs/>
    </w:rPr>
  </w:style>
  <w:style w:type="paragraph" w:customStyle="1" w:styleId="ManualHeading3">
    <w:name w:val="Manual Heading 3"/>
    <w:basedOn w:val="Normal"/>
    <w:next w:val="Text1"/>
    <w:uiPriority w:val="99"/>
    <w:rsid w:val="0075503A"/>
    <w:pPr>
      <w:keepNext/>
      <w:tabs>
        <w:tab w:val="left" w:pos="850"/>
      </w:tabs>
      <w:ind w:left="850" w:hanging="850"/>
      <w:outlineLvl w:val="2"/>
    </w:pPr>
    <w:rPr>
      <w:i/>
      <w:iCs/>
    </w:rPr>
  </w:style>
  <w:style w:type="paragraph" w:customStyle="1" w:styleId="ManualHeading4">
    <w:name w:val="Manual Heading 4"/>
    <w:basedOn w:val="Normal"/>
    <w:next w:val="Text1"/>
    <w:uiPriority w:val="99"/>
    <w:rsid w:val="0075503A"/>
    <w:pPr>
      <w:keepNext/>
      <w:tabs>
        <w:tab w:val="left" w:pos="850"/>
      </w:tabs>
      <w:ind w:left="850" w:hanging="850"/>
      <w:outlineLvl w:val="3"/>
    </w:pPr>
  </w:style>
  <w:style w:type="paragraph" w:customStyle="1" w:styleId="ChapterTitle">
    <w:name w:val="ChapterTitle"/>
    <w:basedOn w:val="Normal"/>
    <w:next w:val="Normal"/>
    <w:uiPriority w:val="99"/>
    <w:rsid w:val="0075503A"/>
    <w:pPr>
      <w:keepNext/>
      <w:spacing w:after="360"/>
      <w:jc w:val="center"/>
    </w:pPr>
    <w:rPr>
      <w:b/>
      <w:bCs/>
      <w:sz w:val="32"/>
      <w:szCs w:val="32"/>
    </w:rPr>
  </w:style>
  <w:style w:type="paragraph" w:customStyle="1" w:styleId="PartTitle">
    <w:name w:val="PartTitle"/>
    <w:basedOn w:val="Normal"/>
    <w:next w:val="ChapterTitle"/>
    <w:uiPriority w:val="99"/>
    <w:rsid w:val="0075503A"/>
    <w:pPr>
      <w:keepNext/>
      <w:pageBreakBefore/>
      <w:spacing w:after="360"/>
      <w:jc w:val="center"/>
    </w:pPr>
    <w:rPr>
      <w:b/>
      <w:bCs/>
      <w:sz w:val="36"/>
      <w:szCs w:val="36"/>
    </w:rPr>
  </w:style>
  <w:style w:type="paragraph" w:customStyle="1" w:styleId="SectionTitle">
    <w:name w:val="SectionTitle"/>
    <w:basedOn w:val="Normal"/>
    <w:next w:val="Heading1"/>
    <w:uiPriority w:val="99"/>
    <w:rsid w:val="0075503A"/>
    <w:pPr>
      <w:keepNext/>
      <w:spacing w:after="360"/>
      <w:jc w:val="center"/>
    </w:pPr>
    <w:rPr>
      <w:b/>
      <w:bCs/>
      <w:smallCaps/>
      <w:sz w:val="28"/>
      <w:szCs w:val="28"/>
    </w:rPr>
  </w:style>
  <w:style w:type="paragraph" w:customStyle="1" w:styleId="TableTitle">
    <w:name w:val="Table Title"/>
    <w:basedOn w:val="Normal"/>
    <w:next w:val="Normal"/>
    <w:uiPriority w:val="99"/>
    <w:rsid w:val="0075503A"/>
    <w:pPr>
      <w:jc w:val="center"/>
    </w:pPr>
    <w:rPr>
      <w:b/>
      <w:bCs/>
    </w:rPr>
  </w:style>
  <w:style w:type="character" w:customStyle="1" w:styleId="Marker">
    <w:name w:val="Marker"/>
    <w:uiPriority w:val="99"/>
    <w:rsid w:val="0075503A"/>
    <w:rPr>
      <w:color w:val="0000FF"/>
      <w:shd w:val="clear" w:color="auto" w:fill="auto"/>
    </w:rPr>
  </w:style>
  <w:style w:type="character" w:customStyle="1" w:styleId="Marker1">
    <w:name w:val="Marker1"/>
    <w:uiPriority w:val="99"/>
    <w:rsid w:val="0075503A"/>
    <w:rPr>
      <w:color w:val="008000"/>
      <w:shd w:val="clear" w:color="auto" w:fill="auto"/>
    </w:rPr>
  </w:style>
  <w:style w:type="character" w:customStyle="1" w:styleId="Marker2">
    <w:name w:val="Marker2"/>
    <w:uiPriority w:val="99"/>
    <w:rsid w:val="0075503A"/>
    <w:rPr>
      <w:color w:val="FF0000"/>
      <w:shd w:val="clear" w:color="auto" w:fill="auto"/>
    </w:rPr>
  </w:style>
  <w:style w:type="paragraph" w:customStyle="1" w:styleId="Point0number">
    <w:name w:val="Point 0 (number)"/>
    <w:basedOn w:val="Normal"/>
    <w:uiPriority w:val="99"/>
    <w:rsid w:val="0075503A"/>
    <w:pPr>
      <w:numPr>
        <w:numId w:val="29"/>
      </w:numPr>
    </w:pPr>
  </w:style>
  <w:style w:type="paragraph" w:customStyle="1" w:styleId="Point1number">
    <w:name w:val="Point 1 (number)"/>
    <w:basedOn w:val="Normal"/>
    <w:uiPriority w:val="99"/>
    <w:rsid w:val="0075503A"/>
    <w:pPr>
      <w:numPr>
        <w:ilvl w:val="2"/>
        <w:numId w:val="29"/>
      </w:numPr>
    </w:pPr>
  </w:style>
  <w:style w:type="paragraph" w:customStyle="1" w:styleId="Point2number">
    <w:name w:val="Point 2 (number)"/>
    <w:basedOn w:val="Normal"/>
    <w:uiPriority w:val="99"/>
    <w:rsid w:val="0075503A"/>
    <w:pPr>
      <w:numPr>
        <w:ilvl w:val="4"/>
        <w:numId w:val="29"/>
      </w:numPr>
    </w:pPr>
  </w:style>
  <w:style w:type="paragraph" w:customStyle="1" w:styleId="Point3number">
    <w:name w:val="Point 3 (number)"/>
    <w:basedOn w:val="Normal"/>
    <w:uiPriority w:val="99"/>
    <w:rsid w:val="0075503A"/>
    <w:pPr>
      <w:numPr>
        <w:ilvl w:val="6"/>
        <w:numId w:val="29"/>
      </w:numPr>
    </w:pPr>
  </w:style>
  <w:style w:type="paragraph" w:customStyle="1" w:styleId="Point0letter">
    <w:name w:val="Point 0 (letter)"/>
    <w:basedOn w:val="Normal"/>
    <w:uiPriority w:val="99"/>
    <w:rsid w:val="0075503A"/>
    <w:pPr>
      <w:numPr>
        <w:ilvl w:val="1"/>
        <w:numId w:val="29"/>
      </w:numPr>
    </w:pPr>
  </w:style>
  <w:style w:type="paragraph" w:customStyle="1" w:styleId="Point1letter">
    <w:name w:val="Point 1 (letter)"/>
    <w:basedOn w:val="Normal"/>
    <w:uiPriority w:val="99"/>
    <w:rsid w:val="0075503A"/>
    <w:pPr>
      <w:numPr>
        <w:ilvl w:val="3"/>
        <w:numId w:val="29"/>
      </w:numPr>
    </w:pPr>
  </w:style>
  <w:style w:type="paragraph" w:customStyle="1" w:styleId="Point2letter">
    <w:name w:val="Point 2 (letter)"/>
    <w:basedOn w:val="Normal"/>
    <w:uiPriority w:val="99"/>
    <w:rsid w:val="0075503A"/>
    <w:pPr>
      <w:numPr>
        <w:ilvl w:val="5"/>
        <w:numId w:val="29"/>
      </w:numPr>
    </w:pPr>
  </w:style>
  <w:style w:type="paragraph" w:customStyle="1" w:styleId="Point3letter">
    <w:name w:val="Point 3 (letter)"/>
    <w:basedOn w:val="Normal"/>
    <w:uiPriority w:val="99"/>
    <w:rsid w:val="0075503A"/>
    <w:pPr>
      <w:numPr>
        <w:ilvl w:val="7"/>
        <w:numId w:val="29"/>
      </w:numPr>
    </w:pPr>
  </w:style>
  <w:style w:type="paragraph" w:customStyle="1" w:styleId="Point4letter">
    <w:name w:val="Point 4 (letter)"/>
    <w:basedOn w:val="Normal"/>
    <w:uiPriority w:val="99"/>
    <w:rsid w:val="0075503A"/>
    <w:pPr>
      <w:numPr>
        <w:ilvl w:val="8"/>
        <w:numId w:val="29"/>
      </w:numPr>
    </w:pPr>
  </w:style>
  <w:style w:type="paragraph" w:customStyle="1" w:styleId="Bullet0">
    <w:name w:val="Bullet 0"/>
    <w:basedOn w:val="Normal"/>
    <w:uiPriority w:val="99"/>
    <w:rsid w:val="0075503A"/>
    <w:pPr>
      <w:numPr>
        <w:numId w:val="30"/>
      </w:numPr>
    </w:pPr>
  </w:style>
  <w:style w:type="paragraph" w:customStyle="1" w:styleId="Bullet1">
    <w:name w:val="Bullet 1"/>
    <w:basedOn w:val="Normal"/>
    <w:uiPriority w:val="99"/>
    <w:rsid w:val="0075503A"/>
    <w:pPr>
      <w:numPr>
        <w:numId w:val="31"/>
      </w:numPr>
    </w:pPr>
  </w:style>
  <w:style w:type="paragraph" w:customStyle="1" w:styleId="Bullet2">
    <w:name w:val="Bullet 2"/>
    <w:basedOn w:val="Normal"/>
    <w:uiPriority w:val="99"/>
    <w:rsid w:val="0075503A"/>
    <w:pPr>
      <w:tabs>
        <w:tab w:val="num" w:pos="1984"/>
      </w:tabs>
      <w:ind w:left="1984" w:hanging="567"/>
    </w:pPr>
  </w:style>
  <w:style w:type="paragraph" w:customStyle="1" w:styleId="Bullet3">
    <w:name w:val="Bullet 3"/>
    <w:basedOn w:val="Normal"/>
    <w:uiPriority w:val="99"/>
    <w:rsid w:val="0075503A"/>
    <w:pPr>
      <w:numPr>
        <w:numId w:val="32"/>
      </w:numPr>
    </w:pPr>
  </w:style>
  <w:style w:type="paragraph" w:customStyle="1" w:styleId="Bullet4">
    <w:name w:val="Bullet 4"/>
    <w:basedOn w:val="Normal"/>
    <w:uiPriority w:val="99"/>
    <w:rsid w:val="0075503A"/>
    <w:pPr>
      <w:numPr>
        <w:numId w:val="33"/>
      </w:numPr>
    </w:pPr>
  </w:style>
  <w:style w:type="paragraph" w:customStyle="1" w:styleId="Annexetitreexpos">
    <w:name w:val="Annexe titre (exposé)"/>
    <w:basedOn w:val="Normal"/>
    <w:next w:val="Normal"/>
    <w:uiPriority w:val="99"/>
    <w:rsid w:val="0075503A"/>
    <w:pPr>
      <w:jc w:val="center"/>
    </w:pPr>
    <w:rPr>
      <w:b/>
      <w:bCs/>
      <w:u w:val="single"/>
    </w:rPr>
  </w:style>
  <w:style w:type="paragraph" w:customStyle="1" w:styleId="Annexetitre">
    <w:name w:val="Annexe titre"/>
    <w:basedOn w:val="Normal"/>
    <w:next w:val="Normal"/>
    <w:uiPriority w:val="99"/>
    <w:rsid w:val="0075503A"/>
    <w:pPr>
      <w:jc w:val="center"/>
    </w:pPr>
    <w:rPr>
      <w:b/>
      <w:bCs/>
      <w:u w:val="single"/>
    </w:rPr>
  </w:style>
  <w:style w:type="paragraph" w:customStyle="1" w:styleId="Annexetitrefichefinancire">
    <w:name w:val="Annexe titre (fiche financière)"/>
    <w:basedOn w:val="Normal"/>
    <w:next w:val="Normal"/>
    <w:uiPriority w:val="99"/>
    <w:rsid w:val="0075503A"/>
    <w:pPr>
      <w:jc w:val="center"/>
    </w:pPr>
    <w:rPr>
      <w:b/>
      <w:bCs/>
      <w:u w:val="single"/>
    </w:rPr>
  </w:style>
  <w:style w:type="paragraph" w:customStyle="1" w:styleId="Applicationdirecte">
    <w:name w:val="Application directe"/>
    <w:basedOn w:val="Normal"/>
    <w:next w:val="Fait"/>
    <w:uiPriority w:val="99"/>
    <w:rsid w:val="0075503A"/>
    <w:pPr>
      <w:spacing w:before="480"/>
    </w:pPr>
  </w:style>
  <w:style w:type="paragraph" w:customStyle="1" w:styleId="Avertissementtitre">
    <w:name w:val="Avertissement titre"/>
    <w:basedOn w:val="Normal"/>
    <w:next w:val="Normal"/>
    <w:uiPriority w:val="99"/>
    <w:rsid w:val="0075503A"/>
    <w:pPr>
      <w:keepNext/>
      <w:spacing w:before="480"/>
    </w:pPr>
    <w:rPr>
      <w:u w:val="single"/>
    </w:rPr>
  </w:style>
  <w:style w:type="paragraph" w:customStyle="1" w:styleId="Confidence">
    <w:name w:val="Confidence"/>
    <w:basedOn w:val="Normal"/>
    <w:next w:val="Normal"/>
    <w:uiPriority w:val="99"/>
    <w:rsid w:val="0075503A"/>
    <w:pPr>
      <w:spacing w:before="360"/>
      <w:jc w:val="center"/>
    </w:pPr>
  </w:style>
  <w:style w:type="paragraph" w:customStyle="1" w:styleId="Confidentialit">
    <w:name w:val="Confidentialité"/>
    <w:basedOn w:val="Normal"/>
    <w:next w:val="TypedudocumentPagedecouverture"/>
    <w:uiPriority w:val="99"/>
    <w:rsid w:val="0075503A"/>
    <w:pPr>
      <w:spacing w:before="240" w:after="240"/>
      <w:ind w:left="5103"/>
      <w:jc w:val="left"/>
    </w:pPr>
    <w:rPr>
      <w:i/>
      <w:iCs/>
      <w:sz w:val="32"/>
      <w:szCs w:val="32"/>
    </w:rPr>
  </w:style>
  <w:style w:type="paragraph" w:customStyle="1" w:styleId="Considrant">
    <w:name w:val="Considérant"/>
    <w:basedOn w:val="Normal"/>
    <w:uiPriority w:val="99"/>
    <w:rsid w:val="0075503A"/>
    <w:pPr>
      <w:numPr>
        <w:numId w:val="34"/>
      </w:numPr>
    </w:pPr>
  </w:style>
  <w:style w:type="paragraph" w:customStyle="1" w:styleId="Corrigendum">
    <w:name w:val="Corrigendum"/>
    <w:basedOn w:val="Normal"/>
    <w:next w:val="Normal"/>
    <w:uiPriority w:val="99"/>
    <w:rsid w:val="0075503A"/>
    <w:pPr>
      <w:spacing w:before="0" w:after="240"/>
      <w:jc w:val="left"/>
    </w:pPr>
  </w:style>
  <w:style w:type="paragraph" w:customStyle="1" w:styleId="Datedadoption">
    <w:name w:val="Date d'adoption"/>
    <w:basedOn w:val="Normal"/>
    <w:next w:val="Titreobjet"/>
    <w:uiPriority w:val="99"/>
    <w:rsid w:val="0075503A"/>
    <w:pPr>
      <w:spacing w:before="360" w:after="0"/>
      <w:jc w:val="center"/>
    </w:pPr>
    <w:rPr>
      <w:b/>
      <w:bCs/>
    </w:rPr>
  </w:style>
  <w:style w:type="paragraph" w:customStyle="1" w:styleId="Emission">
    <w:name w:val="Emission"/>
    <w:basedOn w:val="Normal"/>
    <w:next w:val="Rfrenceinstitutionnelle"/>
    <w:uiPriority w:val="99"/>
    <w:rsid w:val="0075503A"/>
    <w:pPr>
      <w:spacing w:before="0" w:after="0"/>
      <w:ind w:left="5103"/>
      <w:jc w:val="left"/>
    </w:pPr>
  </w:style>
  <w:style w:type="paragraph" w:customStyle="1" w:styleId="Exposdesmotifstitre">
    <w:name w:val="Exposé des motifs titre"/>
    <w:basedOn w:val="Normal"/>
    <w:next w:val="Normal"/>
    <w:uiPriority w:val="99"/>
    <w:rsid w:val="0075503A"/>
    <w:pPr>
      <w:jc w:val="center"/>
    </w:pPr>
    <w:rPr>
      <w:b/>
      <w:bCs/>
      <w:u w:val="single"/>
    </w:rPr>
  </w:style>
  <w:style w:type="paragraph" w:customStyle="1" w:styleId="Fait">
    <w:name w:val="Fait à"/>
    <w:basedOn w:val="Normal"/>
    <w:next w:val="Institutionquisigne"/>
    <w:uiPriority w:val="99"/>
    <w:rsid w:val="0075503A"/>
    <w:pPr>
      <w:keepNext/>
      <w:spacing w:after="0"/>
    </w:pPr>
  </w:style>
  <w:style w:type="paragraph" w:customStyle="1" w:styleId="Formuledadoption">
    <w:name w:val="Formule d'adoption"/>
    <w:basedOn w:val="Normal"/>
    <w:next w:val="Titrearticle"/>
    <w:uiPriority w:val="99"/>
    <w:rsid w:val="0075503A"/>
    <w:pPr>
      <w:keepNext/>
    </w:pPr>
  </w:style>
  <w:style w:type="paragraph" w:customStyle="1" w:styleId="Institutionquiagit">
    <w:name w:val="Institution qui agit"/>
    <w:basedOn w:val="Normal"/>
    <w:next w:val="Normal"/>
    <w:uiPriority w:val="99"/>
    <w:rsid w:val="0075503A"/>
    <w:pPr>
      <w:keepNext/>
      <w:spacing w:before="600"/>
    </w:pPr>
  </w:style>
  <w:style w:type="paragraph" w:customStyle="1" w:styleId="Institutionquisigne">
    <w:name w:val="Institution qui signe"/>
    <w:basedOn w:val="Normal"/>
    <w:next w:val="Personnequisigne"/>
    <w:uiPriority w:val="99"/>
    <w:rsid w:val="0075503A"/>
    <w:pPr>
      <w:keepNext/>
      <w:tabs>
        <w:tab w:val="left" w:pos="4252"/>
      </w:tabs>
      <w:spacing w:before="720" w:after="0"/>
    </w:pPr>
    <w:rPr>
      <w:i/>
      <w:iCs/>
    </w:rPr>
  </w:style>
  <w:style w:type="paragraph" w:customStyle="1" w:styleId="Langue">
    <w:name w:val="Langue"/>
    <w:basedOn w:val="Normal"/>
    <w:next w:val="Rfrenceinterne"/>
    <w:uiPriority w:val="99"/>
    <w:rsid w:val="0075503A"/>
    <w:pPr>
      <w:framePr w:wrap="auto" w:vAnchor="page" w:hAnchor="text" w:xAlign="center" w:y="14741"/>
      <w:spacing w:before="0" w:after="600"/>
      <w:jc w:val="center"/>
    </w:pPr>
    <w:rPr>
      <w:b/>
      <w:bCs/>
      <w:caps/>
    </w:rPr>
  </w:style>
  <w:style w:type="paragraph" w:customStyle="1" w:styleId="ManualConsidrant">
    <w:name w:val="Manual Considérant"/>
    <w:basedOn w:val="Normal"/>
    <w:uiPriority w:val="99"/>
    <w:rsid w:val="0075503A"/>
    <w:pPr>
      <w:ind w:left="709" w:hanging="709"/>
    </w:pPr>
  </w:style>
  <w:style w:type="paragraph" w:customStyle="1" w:styleId="Nomdelinstitution">
    <w:name w:val="Nom de l'institution"/>
    <w:basedOn w:val="Normal"/>
    <w:next w:val="Emission"/>
    <w:uiPriority w:val="99"/>
    <w:rsid w:val="0075503A"/>
    <w:pPr>
      <w:spacing w:before="0" w:after="0"/>
      <w:jc w:val="left"/>
    </w:pPr>
    <w:rPr>
      <w:rFonts w:ascii="Arial" w:hAnsi="Arial" w:cs="Arial"/>
    </w:rPr>
  </w:style>
  <w:style w:type="paragraph" w:customStyle="1" w:styleId="Personnequisigne">
    <w:name w:val="Personne qui signe"/>
    <w:basedOn w:val="Normal"/>
    <w:next w:val="Institutionquisigne"/>
    <w:uiPriority w:val="99"/>
    <w:rsid w:val="0075503A"/>
    <w:pPr>
      <w:tabs>
        <w:tab w:val="left" w:pos="4252"/>
      </w:tabs>
      <w:spacing w:before="0" w:after="0"/>
      <w:jc w:val="left"/>
    </w:pPr>
    <w:rPr>
      <w:i/>
      <w:iCs/>
    </w:rPr>
  </w:style>
  <w:style w:type="paragraph" w:customStyle="1" w:styleId="Rfrenceinstitutionnelle">
    <w:name w:val="Référence institutionnelle"/>
    <w:basedOn w:val="Normal"/>
    <w:next w:val="Confidentialit"/>
    <w:uiPriority w:val="99"/>
    <w:rsid w:val="0075503A"/>
    <w:pPr>
      <w:spacing w:before="0" w:after="240"/>
      <w:ind w:left="5103"/>
      <w:jc w:val="left"/>
    </w:pPr>
  </w:style>
  <w:style w:type="paragraph" w:customStyle="1" w:styleId="Rfrenceinterinstitutionnelle">
    <w:name w:val="Référence interinstitutionnelle"/>
    <w:basedOn w:val="Normal"/>
    <w:next w:val="Statut"/>
    <w:uiPriority w:val="99"/>
    <w:rsid w:val="0075503A"/>
    <w:pPr>
      <w:spacing w:before="0" w:after="0"/>
      <w:ind w:left="5103"/>
      <w:jc w:val="left"/>
    </w:pPr>
  </w:style>
  <w:style w:type="paragraph" w:customStyle="1" w:styleId="Rfrenceinterne">
    <w:name w:val="Référence interne"/>
    <w:basedOn w:val="Normal"/>
    <w:next w:val="Rfrenceinterinstitutionnelle"/>
    <w:uiPriority w:val="99"/>
    <w:rsid w:val="0075503A"/>
    <w:pPr>
      <w:spacing w:before="0" w:after="0"/>
      <w:ind w:left="5103"/>
      <w:jc w:val="left"/>
    </w:pPr>
  </w:style>
  <w:style w:type="paragraph" w:customStyle="1" w:styleId="Sous-titreobjet">
    <w:name w:val="Sous-titre objet"/>
    <w:basedOn w:val="Normal"/>
    <w:uiPriority w:val="99"/>
    <w:rsid w:val="0075503A"/>
    <w:pPr>
      <w:spacing w:before="0" w:after="0"/>
      <w:jc w:val="center"/>
    </w:pPr>
    <w:rPr>
      <w:b/>
      <w:bCs/>
    </w:rPr>
  </w:style>
  <w:style w:type="paragraph" w:customStyle="1" w:styleId="Statut">
    <w:name w:val="Statut"/>
    <w:basedOn w:val="Normal"/>
    <w:next w:val="Typedudocument"/>
    <w:uiPriority w:val="99"/>
    <w:rsid w:val="0075503A"/>
    <w:pPr>
      <w:spacing w:before="360" w:after="0"/>
      <w:jc w:val="center"/>
    </w:pPr>
  </w:style>
  <w:style w:type="paragraph" w:customStyle="1" w:styleId="Titrearticle">
    <w:name w:val="Titre article"/>
    <w:basedOn w:val="Normal"/>
    <w:next w:val="Normal"/>
    <w:uiPriority w:val="99"/>
    <w:rsid w:val="0075503A"/>
    <w:pPr>
      <w:keepNext/>
      <w:spacing w:before="360"/>
      <w:jc w:val="center"/>
    </w:pPr>
    <w:rPr>
      <w:i/>
      <w:iCs/>
    </w:rPr>
  </w:style>
  <w:style w:type="paragraph" w:customStyle="1" w:styleId="Titreobjet">
    <w:name w:val="Titre objet"/>
    <w:basedOn w:val="Normal"/>
    <w:next w:val="Sous-titreobjet"/>
    <w:uiPriority w:val="99"/>
    <w:rsid w:val="0075503A"/>
    <w:pPr>
      <w:spacing w:before="180" w:after="180"/>
      <w:jc w:val="center"/>
    </w:pPr>
    <w:rPr>
      <w:b/>
      <w:bCs/>
    </w:rPr>
  </w:style>
  <w:style w:type="paragraph" w:customStyle="1" w:styleId="Typedudocument">
    <w:name w:val="Type du document"/>
    <w:basedOn w:val="Normal"/>
    <w:next w:val="Titreobjet"/>
    <w:uiPriority w:val="99"/>
    <w:rsid w:val="0075503A"/>
    <w:pPr>
      <w:spacing w:before="360" w:after="180"/>
      <w:jc w:val="center"/>
    </w:pPr>
    <w:rPr>
      <w:b/>
      <w:bCs/>
    </w:rPr>
  </w:style>
  <w:style w:type="character" w:customStyle="1" w:styleId="Added">
    <w:name w:val="Added"/>
    <w:uiPriority w:val="99"/>
    <w:rsid w:val="0075503A"/>
    <w:rPr>
      <w:b/>
      <w:u w:val="single"/>
      <w:shd w:val="clear" w:color="auto" w:fill="auto"/>
    </w:rPr>
  </w:style>
  <w:style w:type="character" w:customStyle="1" w:styleId="Deleted">
    <w:name w:val="Deleted"/>
    <w:uiPriority w:val="99"/>
    <w:rsid w:val="0075503A"/>
    <w:rPr>
      <w:strike/>
      <w:shd w:val="clear" w:color="auto" w:fill="auto"/>
    </w:rPr>
  </w:style>
  <w:style w:type="paragraph" w:customStyle="1" w:styleId="Address">
    <w:name w:val="Address"/>
    <w:basedOn w:val="Normal"/>
    <w:next w:val="Normal"/>
    <w:uiPriority w:val="99"/>
    <w:rsid w:val="0075503A"/>
    <w:pPr>
      <w:keepLines/>
      <w:spacing w:line="360" w:lineRule="auto"/>
      <w:ind w:left="3402"/>
      <w:jc w:val="left"/>
    </w:pPr>
  </w:style>
  <w:style w:type="paragraph" w:customStyle="1" w:styleId="Objetexterne">
    <w:name w:val="Objet externe"/>
    <w:basedOn w:val="Normal"/>
    <w:next w:val="Normal"/>
    <w:uiPriority w:val="99"/>
    <w:rsid w:val="0075503A"/>
    <w:rPr>
      <w:i/>
      <w:iCs/>
      <w:caps/>
    </w:rPr>
  </w:style>
  <w:style w:type="paragraph" w:customStyle="1" w:styleId="Pagedecouverture">
    <w:name w:val="Page de couverture"/>
    <w:basedOn w:val="Normal"/>
    <w:next w:val="Normal"/>
    <w:uiPriority w:val="99"/>
    <w:rsid w:val="0075503A"/>
    <w:pPr>
      <w:spacing w:before="0" w:after="0"/>
    </w:pPr>
  </w:style>
  <w:style w:type="paragraph" w:customStyle="1" w:styleId="Supertitre">
    <w:name w:val="Supertitre"/>
    <w:basedOn w:val="Normal"/>
    <w:next w:val="Normal"/>
    <w:uiPriority w:val="99"/>
    <w:rsid w:val="0075503A"/>
    <w:pPr>
      <w:spacing w:before="0" w:after="600"/>
      <w:jc w:val="center"/>
    </w:pPr>
    <w:rPr>
      <w:b/>
      <w:bCs/>
    </w:rPr>
  </w:style>
  <w:style w:type="paragraph" w:customStyle="1" w:styleId="Languesfaisantfoi">
    <w:name w:val="Langues faisant foi"/>
    <w:basedOn w:val="Normal"/>
    <w:next w:val="Normal"/>
    <w:uiPriority w:val="99"/>
    <w:rsid w:val="0075503A"/>
    <w:pPr>
      <w:spacing w:before="360" w:after="0"/>
      <w:jc w:val="center"/>
    </w:pPr>
  </w:style>
  <w:style w:type="paragraph" w:customStyle="1" w:styleId="Rfrencecroise">
    <w:name w:val="Référence croisée"/>
    <w:basedOn w:val="Normal"/>
    <w:uiPriority w:val="99"/>
    <w:rsid w:val="0075503A"/>
    <w:pPr>
      <w:spacing w:before="0" w:after="0"/>
      <w:jc w:val="center"/>
    </w:pPr>
  </w:style>
  <w:style w:type="paragraph" w:customStyle="1" w:styleId="Fichefinanciretitre">
    <w:name w:val="Fiche financière titre"/>
    <w:basedOn w:val="Normal"/>
    <w:next w:val="Normal"/>
    <w:uiPriority w:val="99"/>
    <w:rsid w:val="0075503A"/>
    <w:pPr>
      <w:jc w:val="center"/>
    </w:pPr>
    <w:rPr>
      <w:b/>
      <w:bCs/>
      <w:u w:val="single"/>
    </w:rPr>
  </w:style>
  <w:style w:type="paragraph" w:customStyle="1" w:styleId="DatedadoptionPagedecouverture">
    <w:name w:val="Date d'adoption (Page de couverture)"/>
    <w:basedOn w:val="Datedadoption"/>
    <w:next w:val="TitreobjetPagedecouverture"/>
    <w:uiPriority w:val="99"/>
    <w:rsid w:val="0075503A"/>
  </w:style>
  <w:style w:type="paragraph" w:customStyle="1" w:styleId="RfrenceinterinstitutionnellePagedecouverture">
    <w:name w:val="Référence interinstitutionnelle (Page de couverture)"/>
    <w:basedOn w:val="Rfrenceinterinstitutionnelle"/>
    <w:next w:val="Confidentialit"/>
    <w:uiPriority w:val="99"/>
    <w:rsid w:val="0075503A"/>
  </w:style>
  <w:style w:type="paragraph" w:customStyle="1" w:styleId="Sous-titreobjetPagedecouverture">
    <w:name w:val="Sous-titre objet (Page de couverture)"/>
    <w:basedOn w:val="Sous-titreobjet"/>
    <w:uiPriority w:val="99"/>
    <w:rsid w:val="0075503A"/>
  </w:style>
  <w:style w:type="paragraph" w:customStyle="1" w:styleId="StatutPagedecouverture">
    <w:name w:val="Statut (Page de couverture)"/>
    <w:basedOn w:val="Statut"/>
    <w:next w:val="TypedudocumentPagedecouverture"/>
    <w:uiPriority w:val="99"/>
    <w:rsid w:val="0075503A"/>
  </w:style>
  <w:style w:type="paragraph" w:customStyle="1" w:styleId="TitreobjetPagedecouverture">
    <w:name w:val="Titre objet (Page de couverture)"/>
    <w:basedOn w:val="Titreobjet"/>
    <w:next w:val="Sous-titreobjetPagedecouverture"/>
    <w:uiPriority w:val="99"/>
    <w:rsid w:val="0075503A"/>
  </w:style>
  <w:style w:type="paragraph" w:customStyle="1" w:styleId="TypedudocumentPagedecouverture">
    <w:name w:val="Type du document (Page de couverture)"/>
    <w:basedOn w:val="Typedudocument"/>
    <w:next w:val="TitreobjetPagedecouverture"/>
    <w:uiPriority w:val="99"/>
    <w:rsid w:val="0075503A"/>
  </w:style>
  <w:style w:type="paragraph" w:customStyle="1" w:styleId="Volume">
    <w:name w:val="Volume"/>
    <w:basedOn w:val="Normal"/>
    <w:next w:val="Confidentialit"/>
    <w:uiPriority w:val="99"/>
    <w:rsid w:val="0075503A"/>
    <w:pPr>
      <w:spacing w:before="0" w:after="240"/>
      <w:ind w:left="5103"/>
      <w:jc w:val="left"/>
    </w:pPr>
  </w:style>
  <w:style w:type="paragraph" w:customStyle="1" w:styleId="IntrtEEE">
    <w:name w:val="Intérêt EEE"/>
    <w:basedOn w:val="Languesfaisantfoi"/>
    <w:next w:val="Normal"/>
    <w:uiPriority w:val="99"/>
    <w:rsid w:val="0075503A"/>
    <w:pPr>
      <w:spacing w:after="240"/>
    </w:pPr>
  </w:style>
  <w:style w:type="paragraph" w:customStyle="1" w:styleId="Accompagnant">
    <w:name w:val="Accompagnant"/>
    <w:basedOn w:val="Normal"/>
    <w:next w:val="Typeacteprincipal"/>
    <w:uiPriority w:val="99"/>
    <w:rsid w:val="0075503A"/>
    <w:pPr>
      <w:spacing w:before="180" w:after="240"/>
      <w:jc w:val="center"/>
    </w:pPr>
    <w:rPr>
      <w:b/>
      <w:bCs/>
    </w:rPr>
  </w:style>
  <w:style w:type="paragraph" w:customStyle="1" w:styleId="Typeacteprincipal">
    <w:name w:val="Type acte principal"/>
    <w:basedOn w:val="Normal"/>
    <w:next w:val="Objetacteprincipal"/>
    <w:uiPriority w:val="99"/>
    <w:rsid w:val="0075503A"/>
    <w:pPr>
      <w:spacing w:before="0" w:after="240"/>
      <w:jc w:val="center"/>
    </w:pPr>
    <w:rPr>
      <w:b/>
      <w:bCs/>
    </w:rPr>
  </w:style>
  <w:style w:type="paragraph" w:customStyle="1" w:styleId="Objetacteprincipal">
    <w:name w:val="Objet acte principal"/>
    <w:basedOn w:val="Normal"/>
    <w:next w:val="Titrearticle"/>
    <w:uiPriority w:val="99"/>
    <w:rsid w:val="0075503A"/>
    <w:pPr>
      <w:spacing w:before="0" w:after="360"/>
      <w:jc w:val="center"/>
    </w:pPr>
    <w:rPr>
      <w:b/>
      <w:bCs/>
    </w:rPr>
  </w:style>
  <w:style w:type="paragraph" w:customStyle="1" w:styleId="IntrtEEEPagedecouverture">
    <w:name w:val="Intérêt EEE (Page de couverture)"/>
    <w:basedOn w:val="IntrtEEE"/>
    <w:next w:val="Rfrencecroise"/>
    <w:uiPriority w:val="99"/>
    <w:rsid w:val="0075503A"/>
  </w:style>
  <w:style w:type="paragraph" w:customStyle="1" w:styleId="AccompagnantPagedecouverture">
    <w:name w:val="Accompagnant (Page de couverture)"/>
    <w:basedOn w:val="Accompagnant"/>
    <w:next w:val="TypeacteprincipalPagedecouverture"/>
    <w:uiPriority w:val="99"/>
    <w:rsid w:val="0075503A"/>
  </w:style>
  <w:style w:type="paragraph" w:customStyle="1" w:styleId="TypeacteprincipalPagedecouverture">
    <w:name w:val="Type acte principal (Page de couverture)"/>
    <w:basedOn w:val="Typeacteprincipal"/>
    <w:next w:val="ObjetacteprincipalPagedecouverture"/>
    <w:uiPriority w:val="99"/>
    <w:rsid w:val="0075503A"/>
  </w:style>
  <w:style w:type="paragraph" w:customStyle="1" w:styleId="ObjetacteprincipalPagedecouverture">
    <w:name w:val="Objet acte principal (Page de couverture)"/>
    <w:basedOn w:val="Objetacteprincipal"/>
    <w:next w:val="Rfrencecroise"/>
    <w:uiPriority w:val="99"/>
    <w:rsid w:val="0075503A"/>
  </w:style>
  <w:style w:type="paragraph" w:customStyle="1" w:styleId="LanguesfaisantfoiPagedecouverture">
    <w:name w:val="Langues faisant foi (Page de couverture)"/>
    <w:basedOn w:val="Normal"/>
    <w:next w:val="Normal"/>
    <w:uiPriority w:val="99"/>
    <w:rsid w:val="0075503A"/>
    <w:pPr>
      <w:spacing w:before="360" w:after="0"/>
      <w:jc w:val="center"/>
    </w:pPr>
  </w:style>
  <w:style w:type="paragraph" w:customStyle="1" w:styleId="CM1">
    <w:name w:val="CM1"/>
    <w:basedOn w:val="Normal"/>
    <w:next w:val="Normal"/>
    <w:uiPriority w:val="99"/>
    <w:rsid w:val="00680EDD"/>
    <w:pPr>
      <w:autoSpaceDE w:val="0"/>
      <w:autoSpaceDN w:val="0"/>
      <w:adjustRightInd w:val="0"/>
      <w:spacing w:before="0" w:after="0"/>
      <w:jc w:val="left"/>
    </w:pPr>
    <w:rPr>
      <w:rFonts w:ascii="EUAlbertina" w:hAnsi="EUAlbertina" w:cs="EUAlbertina"/>
    </w:rPr>
  </w:style>
  <w:style w:type="paragraph" w:customStyle="1" w:styleId="CM3">
    <w:name w:val="CM3"/>
    <w:basedOn w:val="Normal"/>
    <w:next w:val="Normal"/>
    <w:uiPriority w:val="99"/>
    <w:rsid w:val="00680EDD"/>
    <w:pPr>
      <w:autoSpaceDE w:val="0"/>
      <w:autoSpaceDN w:val="0"/>
      <w:adjustRightInd w:val="0"/>
      <w:spacing w:before="0" w:after="0"/>
      <w:jc w:val="left"/>
    </w:pPr>
    <w:rPr>
      <w:rFonts w:ascii="EUAlbertina" w:hAnsi="EUAlbertina" w:cs="EUAlbertina"/>
    </w:rPr>
  </w:style>
  <w:style w:type="paragraph" w:customStyle="1" w:styleId="CM4">
    <w:name w:val="CM4"/>
    <w:basedOn w:val="Normal"/>
    <w:next w:val="Normal"/>
    <w:uiPriority w:val="99"/>
    <w:rsid w:val="00680EDD"/>
    <w:pPr>
      <w:autoSpaceDE w:val="0"/>
      <w:autoSpaceDN w:val="0"/>
      <w:adjustRightInd w:val="0"/>
      <w:spacing w:before="0" w:after="0"/>
      <w:jc w:val="left"/>
    </w:pPr>
    <w:rPr>
      <w:rFonts w:ascii="EUAlbertina" w:hAnsi="EUAlbertina" w:cs="EUAlbertina"/>
    </w:rPr>
  </w:style>
  <w:style w:type="paragraph" w:styleId="ListParagraph">
    <w:name w:val="List Paragraph"/>
    <w:basedOn w:val="Normal"/>
    <w:uiPriority w:val="99"/>
    <w:qFormat/>
    <w:rsid w:val="004610D9"/>
    <w:pPr>
      <w:ind w:left="720"/>
    </w:pPr>
  </w:style>
  <w:style w:type="paragraph" w:customStyle="1" w:styleId="Normal1">
    <w:name w:val="Normal1"/>
    <w:basedOn w:val="Normal"/>
    <w:uiPriority w:val="99"/>
    <w:rsid w:val="00F164E7"/>
    <w:pPr>
      <w:spacing w:before="100" w:beforeAutospacing="1" w:after="100" w:afterAutospacing="1"/>
      <w:jc w:val="left"/>
    </w:pPr>
    <w:rPr>
      <w:rFonts w:eastAsia="Times New Roman"/>
    </w:rPr>
  </w:style>
  <w:style w:type="character" w:customStyle="1" w:styleId="sub">
    <w:name w:val="sub"/>
    <w:uiPriority w:val="99"/>
    <w:rsid w:val="00F164E7"/>
    <w:rPr>
      <w:rFonts w:cs="Times New Roman"/>
    </w:rPr>
  </w:style>
  <w:style w:type="character" w:customStyle="1" w:styleId="italic">
    <w:name w:val="italic"/>
    <w:uiPriority w:val="99"/>
    <w:rsid w:val="00CD5C19"/>
    <w:rPr>
      <w:rFonts w:cs="Times New Roman"/>
    </w:rPr>
  </w:style>
  <w:style w:type="character" w:customStyle="1" w:styleId="underline">
    <w:name w:val="underline"/>
    <w:uiPriority w:val="99"/>
    <w:rsid w:val="00CD5C19"/>
    <w:rPr>
      <w:rFonts w:cs="Times New Roman"/>
    </w:rPr>
  </w:style>
  <w:style w:type="character" w:customStyle="1" w:styleId="super">
    <w:name w:val="super"/>
    <w:uiPriority w:val="99"/>
    <w:rsid w:val="00CB1FD2"/>
    <w:rPr>
      <w:rFonts w:cs="Times New Roman"/>
    </w:rPr>
  </w:style>
  <w:style w:type="paragraph" w:customStyle="1" w:styleId="ti-annotation">
    <w:name w:val="ti-annotation"/>
    <w:basedOn w:val="Normal"/>
    <w:uiPriority w:val="99"/>
    <w:rsid w:val="00AE5300"/>
    <w:pPr>
      <w:spacing w:before="100" w:beforeAutospacing="1" w:after="100" w:afterAutospacing="1"/>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080063">
      <w:marLeft w:val="0"/>
      <w:marRight w:val="0"/>
      <w:marTop w:val="0"/>
      <w:marBottom w:val="0"/>
      <w:divBdr>
        <w:top w:val="none" w:sz="0" w:space="0" w:color="auto"/>
        <w:left w:val="none" w:sz="0" w:space="0" w:color="auto"/>
        <w:bottom w:val="none" w:sz="0" w:space="0" w:color="auto"/>
        <w:right w:val="none" w:sz="0" w:space="0" w:color="auto"/>
      </w:divBdr>
    </w:div>
    <w:div w:id="1218080064">
      <w:marLeft w:val="0"/>
      <w:marRight w:val="0"/>
      <w:marTop w:val="0"/>
      <w:marBottom w:val="0"/>
      <w:divBdr>
        <w:top w:val="none" w:sz="0" w:space="0" w:color="auto"/>
        <w:left w:val="none" w:sz="0" w:space="0" w:color="auto"/>
        <w:bottom w:val="none" w:sz="0" w:space="0" w:color="auto"/>
        <w:right w:val="none" w:sz="0" w:space="0" w:color="auto"/>
      </w:divBdr>
    </w:div>
    <w:div w:id="1218080065">
      <w:marLeft w:val="0"/>
      <w:marRight w:val="0"/>
      <w:marTop w:val="0"/>
      <w:marBottom w:val="0"/>
      <w:divBdr>
        <w:top w:val="none" w:sz="0" w:space="0" w:color="auto"/>
        <w:left w:val="none" w:sz="0" w:space="0" w:color="auto"/>
        <w:bottom w:val="none" w:sz="0" w:space="0" w:color="auto"/>
        <w:right w:val="none" w:sz="0" w:space="0" w:color="auto"/>
      </w:divBdr>
    </w:div>
    <w:div w:id="1218080066">
      <w:marLeft w:val="0"/>
      <w:marRight w:val="0"/>
      <w:marTop w:val="0"/>
      <w:marBottom w:val="0"/>
      <w:divBdr>
        <w:top w:val="none" w:sz="0" w:space="0" w:color="auto"/>
        <w:left w:val="none" w:sz="0" w:space="0" w:color="auto"/>
        <w:bottom w:val="none" w:sz="0" w:space="0" w:color="auto"/>
        <w:right w:val="none" w:sz="0" w:space="0" w:color="auto"/>
      </w:divBdr>
    </w:div>
    <w:div w:id="1218080067">
      <w:marLeft w:val="0"/>
      <w:marRight w:val="0"/>
      <w:marTop w:val="0"/>
      <w:marBottom w:val="0"/>
      <w:divBdr>
        <w:top w:val="none" w:sz="0" w:space="0" w:color="auto"/>
        <w:left w:val="none" w:sz="0" w:space="0" w:color="auto"/>
        <w:bottom w:val="none" w:sz="0" w:space="0" w:color="auto"/>
        <w:right w:val="none" w:sz="0" w:space="0" w:color="auto"/>
      </w:divBdr>
    </w:div>
    <w:div w:id="1218080068">
      <w:marLeft w:val="0"/>
      <w:marRight w:val="0"/>
      <w:marTop w:val="0"/>
      <w:marBottom w:val="0"/>
      <w:divBdr>
        <w:top w:val="none" w:sz="0" w:space="0" w:color="auto"/>
        <w:left w:val="none" w:sz="0" w:space="0" w:color="auto"/>
        <w:bottom w:val="none" w:sz="0" w:space="0" w:color="auto"/>
        <w:right w:val="none" w:sz="0" w:space="0" w:color="auto"/>
      </w:divBdr>
    </w:div>
    <w:div w:id="1218080069">
      <w:marLeft w:val="0"/>
      <w:marRight w:val="0"/>
      <w:marTop w:val="0"/>
      <w:marBottom w:val="0"/>
      <w:divBdr>
        <w:top w:val="none" w:sz="0" w:space="0" w:color="auto"/>
        <w:left w:val="none" w:sz="0" w:space="0" w:color="auto"/>
        <w:bottom w:val="none" w:sz="0" w:space="0" w:color="auto"/>
        <w:right w:val="none" w:sz="0" w:space="0" w:color="auto"/>
      </w:divBdr>
    </w:div>
    <w:div w:id="1218080070">
      <w:marLeft w:val="0"/>
      <w:marRight w:val="0"/>
      <w:marTop w:val="0"/>
      <w:marBottom w:val="0"/>
      <w:divBdr>
        <w:top w:val="none" w:sz="0" w:space="0" w:color="auto"/>
        <w:left w:val="none" w:sz="0" w:space="0" w:color="auto"/>
        <w:bottom w:val="none" w:sz="0" w:space="0" w:color="auto"/>
        <w:right w:val="none" w:sz="0" w:space="0" w:color="auto"/>
      </w:divBdr>
    </w:div>
    <w:div w:id="1218080071">
      <w:marLeft w:val="0"/>
      <w:marRight w:val="0"/>
      <w:marTop w:val="0"/>
      <w:marBottom w:val="0"/>
      <w:divBdr>
        <w:top w:val="none" w:sz="0" w:space="0" w:color="auto"/>
        <w:left w:val="none" w:sz="0" w:space="0" w:color="auto"/>
        <w:bottom w:val="none" w:sz="0" w:space="0" w:color="auto"/>
        <w:right w:val="none" w:sz="0" w:space="0" w:color="auto"/>
      </w:divBdr>
    </w:div>
    <w:div w:id="1218080072">
      <w:marLeft w:val="0"/>
      <w:marRight w:val="0"/>
      <w:marTop w:val="0"/>
      <w:marBottom w:val="0"/>
      <w:divBdr>
        <w:top w:val="none" w:sz="0" w:space="0" w:color="auto"/>
        <w:left w:val="none" w:sz="0" w:space="0" w:color="auto"/>
        <w:bottom w:val="none" w:sz="0" w:space="0" w:color="auto"/>
        <w:right w:val="none" w:sz="0" w:space="0" w:color="auto"/>
      </w:divBdr>
    </w:div>
    <w:div w:id="1218080073">
      <w:marLeft w:val="0"/>
      <w:marRight w:val="0"/>
      <w:marTop w:val="0"/>
      <w:marBottom w:val="0"/>
      <w:divBdr>
        <w:top w:val="none" w:sz="0" w:space="0" w:color="auto"/>
        <w:left w:val="none" w:sz="0" w:space="0" w:color="auto"/>
        <w:bottom w:val="none" w:sz="0" w:space="0" w:color="auto"/>
        <w:right w:val="none" w:sz="0" w:space="0" w:color="auto"/>
      </w:divBdr>
    </w:div>
    <w:div w:id="1218080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E19E-8343-4FA9-93D9-7C4E5C4C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14177</Words>
  <Characters>87932</Characters>
  <Application>Microsoft Office Word</Application>
  <DocSecurity>0</DocSecurity>
  <Lines>732</Lines>
  <Paragraphs>203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2</vt:lpstr>
      <vt:lpstr>Приложение 2</vt:lpstr>
    </vt:vector>
  </TitlesOfParts>
  <Company>European Commission</Company>
  <LinksUpToDate>false</LinksUpToDate>
  <CharactersWithSpaces>101906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Birgit MOLLER</dc:creator>
  <cp:keywords/>
  <dc:description/>
  <cp:lastModifiedBy>Галина Смелова</cp:lastModifiedBy>
  <cp:revision>2</cp:revision>
  <cp:lastPrinted>2024-04-23T08:18:00Z</cp:lastPrinted>
  <dcterms:created xsi:type="dcterms:W3CDTF">2026-05-04T09:30:00Z</dcterms:created>
  <dcterms:modified xsi:type="dcterms:W3CDTF">2026-05-04T09:30:00Z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2</vt:lpwstr>
  </property>
  <property fmtid="{D5CDD505-2E9C-101B-9397-08002B2CF9AE}" pid="8" name="Last annex">
    <vt:lpwstr>2</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Green (DQC version 03)</vt:lpwstr>
  </property>
</Properties>
</file>