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A57B6" w14:textId="77777777" w:rsidR="00D1607C" w:rsidRPr="008701F6" w:rsidRDefault="00D1607C">
      <w:pPr>
        <w:jc w:val="center"/>
        <w:rPr>
          <w:rFonts w:ascii="Times New Roman" w:hAnsi="Times New Roman"/>
          <w:b/>
          <w:sz w:val="26"/>
          <w:lang w:val="bg-BG"/>
        </w:rPr>
      </w:pPr>
      <w:r w:rsidRPr="008701F6">
        <w:rPr>
          <w:rFonts w:ascii="Times New Roman" w:hAnsi="Times New Roman"/>
          <w:b/>
          <w:lang w:val="bg-BG"/>
        </w:rPr>
        <w:t>Р Е П У Б Л И К А   Б Ъ Л Г А Р И Я</w:t>
      </w:r>
    </w:p>
    <w:p w14:paraId="7D339916" w14:textId="77777777" w:rsidR="00D1607C" w:rsidRPr="008701F6" w:rsidRDefault="00D1607C">
      <w:pPr>
        <w:pBdr>
          <w:bottom w:val="double" w:sz="6" w:space="1" w:color="auto"/>
        </w:pBdr>
        <w:jc w:val="center"/>
        <w:rPr>
          <w:rFonts w:ascii="Times New Roman" w:hAnsi="Times New Roman"/>
          <w:b/>
          <w:sz w:val="26"/>
          <w:lang w:val="bg-BG"/>
        </w:rPr>
      </w:pPr>
      <w:r w:rsidRPr="008701F6">
        <w:rPr>
          <w:rFonts w:ascii="Times New Roman" w:hAnsi="Times New Roman"/>
          <w:b/>
          <w:spacing w:val="100"/>
          <w:sz w:val="36"/>
          <w:lang w:val="bg-BG"/>
        </w:rPr>
        <w:t>НАРОДНО СЪБРАНИЕ</w:t>
      </w:r>
    </w:p>
    <w:p w14:paraId="3F84D522" w14:textId="77777777" w:rsidR="00D1607C" w:rsidRPr="008701F6" w:rsidRDefault="00D1607C">
      <w:pPr>
        <w:jc w:val="right"/>
        <w:rPr>
          <w:rFonts w:ascii="Times New Roman" w:hAnsi="Times New Roman"/>
          <w:b/>
          <w:sz w:val="28"/>
          <w:szCs w:val="28"/>
          <w:lang w:val="bg-BG"/>
        </w:rPr>
      </w:pPr>
      <w:r w:rsidRPr="008701F6">
        <w:rPr>
          <w:rFonts w:ascii="Times New Roman" w:hAnsi="Times New Roman"/>
          <w:b/>
          <w:i/>
          <w:sz w:val="28"/>
          <w:szCs w:val="28"/>
          <w:lang w:val="bg-BG"/>
        </w:rPr>
        <w:t>Проект</w:t>
      </w:r>
    </w:p>
    <w:p w14:paraId="65F141CE" w14:textId="77777777" w:rsidR="00D1607C" w:rsidRPr="008701F6" w:rsidRDefault="00D1607C">
      <w:pPr>
        <w:jc w:val="both"/>
        <w:rPr>
          <w:rFonts w:ascii="Times New Roman" w:hAnsi="Times New Roman"/>
          <w:b/>
          <w:sz w:val="26"/>
          <w:lang w:val="bg-BG"/>
        </w:rPr>
      </w:pPr>
    </w:p>
    <w:p w14:paraId="73766E79" w14:textId="77777777" w:rsidR="00882BB1" w:rsidRPr="008701F6" w:rsidRDefault="00882BB1">
      <w:pPr>
        <w:jc w:val="both"/>
        <w:rPr>
          <w:rFonts w:ascii="Times New Roman" w:hAnsi="Times New Roman"/>
          <w:b/>
          <w:sz w:val="26"/>
          <w:lang w:val="bg-BG"/>
        </w:rPr>
      </w:pPr>
    </w:p>
    <w:p w14:paraId="217914B7" w14:textId="77777777" w:rsidR="00E620E7" w:rsidRPr="008701F6" w:rsidRDefault="00A96E4A" w:rsidP="00693234">
      <w:pPr>
        <w:jc w:val="center"/>
        <w:rPr>
          <w:rFonts w:ascii="Times New Roman" w:hAnsi="Times New Roman"/>
          <w:b/>
          <w:sz w:val="36"/>
          <w:szCs w:val="36"/>
          <w:lang w:val="bg-BG"/>
        </w:rPr>
      </w:pPr>
      <w:r w:rsidRPr="008701F6">
        <w:rPr>
          <w:rFonts w:ascii="Times New Roman" w:hAnsi="Times New Roman"/>
          <w:b/>
          <w:sz w:val="36"/>
          <w:szCs w:val="36"/>
          <w:lang w:val="bg-BG"/>
        </w:rPr>
        <w:t>З А К О Н</w:t>
      </w:r>
    </w:p>
    <w:p w14:paraId="3D1C7497" w14:textId="77777777" w:rsidR="00A96E4A" w:rsidRPr="008701F6" w:rsidRDefault="00A96E4A" w:rsidP="00693234">
      <w:pPr>
        <w:jc w:val="center"/>
        <w:rPr>
          <w:rFonts w:ascii="Times New Roman" w:hAnsi="Times New Roman"/>
          <w:b/>
          <w:sz w:val="32"/>
          <w:szCs w:val="32"/>
          <w:lang w:val="bg-BG"/>
        </w:rPr>
      </w:pPr>
    </w:p>
    <w:p w14:paraId="07B1A2F8" w14:textId="20E46371" w:rsidR="00A96E4A" w:rsidRPr="004A656F" w:rsidRDefault="00A130AC" w:rsidP="004A656F">
      <w:pPr>
        <w:spacing w:line="288" w:lineRule="auto"/>
        <w:jc w:val="center"/>
        <w:rPr>
          <w:rFonts w:ascii="Times New Roman" w:hAnsi="Times New Roman"/>
          <w:b/>
          <w:smallCaps/>
          <w:sz w:val="28"/>
          <w:szCs w:val="28"/>
          <w:lang w:val="bg-BG"/>
        </w:rPr>
      </w:pPr>
      <w:r w:rsidRPr="004A656F">
        <w:rPr>
          <w:rFonts w:ascii="Times New Roman" w:hAnsi="Times New Roman"/>
          <w:b/>
          <w:smallCaps/>
          <w:sz w:val="28"/>
          <w:szCs w:val="28"/>
          <w:lang w:val="bg-BG"/>
        </w:rPr>
        <w:t>ЗА</w:t>
      </w:r>
      <w:r w:rsidR="0062031D" w:rsidRPr="0062031D">
        <w:rPr>
          <w:rFonts w:ascii="Times New Roman" w:hAnsi="Times New Roman"/>
          <w:b/>
          <w:sz w:val="28"/>
          <w:szCs w:val="28"/>
          <w:lang w:val="bg-BG" w:eastAsia="bg-BG"/>
        </w:rPr>
        <w:t xml:space="preserve"> </w:t>
      </w:r>
      <w:r w:rsidR="0062031D" w:rsidRPr="004A656F">
        <w:rPr>
          <w:rFonts w:ascii="Times New Roman" w:hAnsi="Times New Roman"/>
          <w:b/>
          <w:smallCaps/>
          <w:sz w:val="28"/>
          <w:szCs w:val="28"/>
          <w:lang w:val="bg-BG" w:eastAsia="bg-BG"/>
        </w:rPr>
        <w:t>ПРОТИВОДЕЙСТВИЕ НА КОРУПЦИЯТА СРЕД ЛИЦА, ЗАЕМАЩИ ПУБЛИЧНИ ДЛЪЖНОСТИ</w:t>
      </w:r>
    </w:p>
    <w:p w14:paraId="3F216D57" w14:textId="77777777" w:rsidR="002D494A" w:rsidRPr="002D494A" w:rsidRDefault="002D494A" w:rsidP="000337ED">
      <w:pPr>
        <w:spacing w:line="288" w:lineRule="auto"/>
        <w:jc w:val="center"/>
        <w:rPr>
          <w:rFonts w:ascii="Times New Roman" w:hAnsi="Times New Roman"/>
          <w:b/>
          <w:smallCaps/>
          <w:szCs w:val="24"/>
          <w:lang w:val="bg-BG"/>
        </w:rPr>
      </w:pPr>
    </w:p>
    <w:p w14:paraId="19B09A65" w14:textId="77777777" w:rsidR="0062031D" w:rsidRPr="002D494A" w:rsidRDefault="0062031D" w:rsidP="0062031D">
      <w:pPr>
        <w:spacing w:line="360" w:lineRule="auto"/>
        <w:ind w:left="11" w:hanging="11"/>
        <w:jc w:val="center"/>
        <w:rPr>
          <w:rFonts w:ascii="Times New Roman" w:hAnsi="Times New Roman"/>
          <w:szCs w:val="24"/>
          <w:lang w:val="bg-BG"/>
        </w:rPr>
      </w:pPr>
      <w:r w:rsidRPr="002D494A">
        <w:rPr>
          <w:rFonts w:ascii="Times New Roman" w:hAnsi="Times New Roman"/>
          <w:szCs w:val="24"/>
          <w:lang w:val="bg-BG"/>
        </w:rPr>
        <w:t>Глава първа</w:t>
      </w:r>
    </w:p>
    <w:p w14:paraId="271FC89E" w14:textId="77777777" w:rsidR="0062031D" w:rsidRPr="002D494A" w:rsidRDefault="0062031D" w:rsidP="002D494A">
      <w:pPr>
        <w:pStyle w:val="Heading3"/>
        <w:spacing w:before="0" w:after="0" w:line="360" w:lineRule="auto"/>
        <w:ind w:left="11" w:right="51"/>
        <w:jc w:val="center"/>
        <w:rPr>
          <w:rFonts w:ascii="Times New Roman" w:hAnsi="Times New Roman" w:cs="Times New Roman"/>
          <w:b w:val="0"/>
          <w:bCs w:val="0"/>
          <w:sz w:val="24"/>
          <w:szCs w:val="24"/>
        </w:rPr>
      </w:pPr>
      <w:r w:rsidRPr="002D494A">
        <w:rPr>
          <w:rFonts w:ascii="Times New Roman" w:hAnsi="Times New Roman" w:cs="Times New Roman"/>
          <w:b w:val="0"/>
          <w:bCs w:val="0"/>
          <w:sz w:val="24"/>
          <w:szCs w:val="24"/>
        </w:rPr>
        <w:t>ОБЩИ ПОЛОЖЕНИЯ</w:t>
      </w:r>
    </w:p>
    <w:p w14:paraId="09602A85" w14:textId="77777777" w:rsidR="0062031D" w:rsidRPr="002D494A" w:rsidRDefault="0062031D" w:rsidP="002D494A">
      <w:pPr>
        <w:spacing w:line="360" w:lineRule="auto"/>
        <w:ind w:left="11" w:firstLine="981"/>
        <w:rPr>
          <w:rFonts w:ascii="Times New Roman" w:hAnsi="Times New Roman"/>
          <w:szCs w:val="24"/>
        </w:rPr>
      </w:pPr>
    </w:p>
    <w:p w14:paraId="494BF0FB"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w:t>
      </w:r>
      <w:r w:rsidRPr="0062031D">
        <w:rPr>
          <w:rFonts w:ascii="Times New Roman" w:hAnsi="Times New Roman"/>
          <w:szCs w:val="24"/>
          <w:lang w:val="bg-BG"/>
        </w:rPr>
        <w:t xml:space="preserve"> С този закон се уреждат:</w:t>
      </w:r>
    </w:p>
    <w:p w14:paraId="01689DA9" w14:textId="77777777" w:rsidR="0062031D" w:rsidRPr="0062031D" w:rsidRDefault="0062031D" w:rsidP="0062031D">
      <w:pPr>
        <w:numPr>
          <w:ilvl w:val="0"/>
          <w:numId w:val="38"/>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мерки за превенция на корупцията;</w:t>
      </w:r>
    </w:p>
    <w:p w14:paraId="25751305" w14:textId="77777777" w:rsidR="0062031D" w:rsidRPr="0062031D" w:rsidRDefault="0062031D" w:rsidP="0062031D">
      <w:pPr>
        <w:numPr>
          <w:ilvl w:val="0"/>
          <w:numId w:val="38"/>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мерки за противодействие на прояви на корупция на лица, заемащи публични длъжности;</w:t>
      </w:r>
    </w:p>
    <w:p w14:paraId="17676A41" w14:textId="77777777" w:rsidR="0062031D" w:rsidRPr="0062031D" w:rsidRDefault="0062031D" w:rsidP="0062031D">
      <w:pPr>
        <w:numPr>
          <w:ilvl w:val="0"/>
          <w:numId w:val="38"/>
        </w:numPr>
        <w:spacing w:line="360" w:lineRule="auto"/>
        <w:ind w:left="0" w:right="14" w:firstLine="1124"/>
        <w:jc w:val="both"/>
        <w:rPr>
          <w:rFonts w:ascii="Times New Roman" w:hAnsi="Times New Roman"/>
          <w:szCs w:val="24"/>
          <w:lang w:val="bg-BG"/>
        </w:rPr>
      </w:pPr>
      <w:r w:rsidRPr="0062031D">
        <w:rPr>
          <w:rFonts w:ascii="Times New Roman" w:hAnsi="Times New Roman"/>
          <w:szCs w:val="24"/>
          <w:lang w:val="bg-BG"/>
        </w:rPr>
        <w:t>условията и редът за установяване на несъответствие в декларираното имущество от лица, заемащи публични длъжности;</w:t>
      </w:r>
    </w:p>
    <w:p w14:paraId="756410DF" w14:textId="77777777" w:rsidR="0062031D" w:rsidRPr="0062031D" w:rsidRDefault="0062031D" w:rsidP="002D494A">
      <w:pPr>
        <w:numPr>
          <w:ilvl w:val="0"/>
          <w:numId w:val="38"/>
        </w:numPr>
        <w:spacing w:line="360" w:lineRule="auto"/>
        <w:ind w:right="14" w:firstLine="739"/>
        <w:jc w:val="both"/>
        <w:rPr>
          <w:rFonts w:ascii="Times New Roman" w:hAnsi="Times New Roman"/>
          <w:szCs w:val="24"/>
          <w:lang w:val="bg-BG"/>
        </w:rPr>
      </w:pPr>
      <w:r w:rsidRPr="0062031D">
        <w:rPr>
          <w:rFonts w:ascii="Times New Roman" w:hAnsi="Times New Roman"/>
          <w:szCs w:val="24"/>
          <w:lang w:val="bg-BG"/>
        </w:rPr>
        <w:t>условията и редът за установяване на конфликт на интереси;</w:t>
      </w:r>
    </w:p>
    <w:p w14:paraId="1AE8279F" w14:textId="77777777" w:rsidR="0062031D" w:rsidRPr="0062031D" w:rsidRDefault="0062031D" w:rsidP="0062031D">
      <w:pPr>
        <w:numPr>
          <w:ilvl w:val="0"/>
          <w:numId w:val="38"/>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статутът и функциите на Комисията за противодействие на корупцията, наричана по-нататък „Комисията”, статутът на нейните служители и правомощията на органите й;</w:t>
      </w:r>
    </w:p>
    <w:p w14:paraId="5744D082" w14:textId="77777777" w:rsidR="0062031D" w:rsidRPr="0062031D" w:rsidRDefault="0062031D" w:rsidP="0062031D">
      <w:pPr>
        <w:numPr>
          <w:ilvl w:val="0"/>
          <w:numId w:val="38"/>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взаимодействието на Комисията с други държавни органи и международното сътрудничество.</w:t>
      </w:r>
    </w:p>
    <w:p w14:paraId="45FDA399"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2.</w:t>
      </w:r>
      <w:r w:rsidRPr="0062031D">
        <w:rPr>
          <w:rFonts w:ascii="Times New Roman" w:hAnsi="Times New Roman"/>
          <w:szCs w:val="24"/>
          <w:lang w:val="bg-BG"/>
        </w:rPr>
        <w:t xml:space="preserve"> Законът има за цел да се защитят интересите на обществото чрез осъществяване на превенция и ефективно противодействие на корупцията сред лицата, заемащи публични длъжности, както и създаване на гаранции, че лицата, заемащи публични длъжности, изпълняват правомощията или задълженията си честно и почтено при спазване на Конституцията и законите на страната. </w:t>
      </w:r>
    </w:p>
    <w:p w14:paraId="17143E93" w14:textId="1B1288BA"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3.</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Корупция по смисъла на този закон е налице, когато лице, което заема публична длъжност по чл. 5, ал. 1, извърши престъпление по чл. 201, чл. 202, </w:t>
      </w:r>
      <w:r w:rsidR="00D924DE">
        <w:rPr>
          <w:rFonts w:ascii="Times New Roman" w:hAnsi="Times New Roman"/>
          <w:szCs w:val="24"/>
          <w:lang w:val="bg-BG"/>
        </w:rPr>
        <w:br/>
      </w:r>
      <w:r w:rsidRPr="0062031D">
        <w:rPr>
          <w:rFonts w:ascii="Times New Roman" w:hAnsi="Times New Roman"/>
          <w:szCs w:val="24"/>
          <w:lang w:val="bg-BG"/>
        </w:rPr>
        <w:t xml:space="preserve">ал. 1 и 2, чл. 203, ал. 1, чл. 219, ал. 3 и 4, чл. 220, 224, 225б, 225в, 254а, чл. 254б, ал. 2, чл. 282, 282а, 283, 283а, 283б, чл. 294, ал. 4 във връзка с ал. 2, чл. 301, 302, 302а, 304, </w:t>
      </w:r>
      <w:r w:rsidRPr="0062031D">
        <w:rPr>
          <w:rFonts w:ascii="Times New Roman" w:hAnsi="Times New Roman"/>
          <w:szCs w:val="24"/>
          <w:lang w:val="bg-BG"/>
        </w:rPr>
        <w:lastRenderedPageBreak/>
        <w:t>304а, 304б, 305, 305а, 307 и чл. 387, ал. 3 от Наказателния кодекс, както и всяко едно друго престъпление, извършено във връзка с изброените по-горе.</w:t>
      </w:r>
    </w:p>
    <w:p w14:paraId="7EB159AD" w14:textId="04FC73BE"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Противодействието на корупция сред лица, заемащи публични длъжности, се осъществява чрез:</w:t>
      </w:r>
    </w:p>
    <w:p w14:paraId="74CA3E9A" w14:textId="311412E0" w:rsidR="0062031D" w:rsidRPr="0062031D" w:rsidRDefault="0062031D" w:rsidP="0062031D">
      <w:pPr>
        <w:numPr>
          <w:ilvl w:val="0"/>
          <w:numId w:val="39"/>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наблюдение, разкриване, предотвратяване, противодействие и пресичане на подготвяни или осъществявани корупционни престъпления от лица, заемащи публични длъжности, в случаите по ал. 1;</w:t>
      </w:r>
    </w:p>
    <w:p w14:paraId="0DD0846C" w14:textId="24480E87" w:rsidR="0062031D" w:rsidRPr="0062031D" w:rsidRDefault="0062031D" w:rsidP="0062031D">
      <w:pPr>
        <w:numPr>
          <w:ilvl w:val="0"/>
          <w:numId w:val="39"/>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разследване на корупционни престъпления </w:t>
      </w:r>
      <w:r w:rsidR="00D924DE">
        <w:rPr>
          <w:rFonts w:ascii="Times New Roman" w:hAnsi="Times New Roman"/>
          <w:szCs w:val="24"/>
          <w:lang w:val="bg-BG"/>
        </w:rPr>
        <w:t>-</w:t>
      </w:r>
      <w:r w:rsidRPr="0062031D">
        <w:rPr>
          <w:rFonts w:ascii="Times New Roman" w:hAnsi="Times New Roman"/>
          <w:szCs w:val="24"/>
          <w:lang w:val="bg-BG"/>
        </w:rPr>
        <w:t xml:space="preserve"> в случаите по  ал. 1;</w:t>
      </w:r>
    </w:p>
    <w:p w14:paraId="1374DB0F" w14:textId="7EF19ED5" w:rsidR="0062031D" w:rsidRPr="0062031D" w:rsidRDefault="0062031D" w:rsidP="0062031D">
      <w:pPr>
        <w:numPr>
          <w:ilvl w:val="0"/>
          <w:numId w:val="39"/>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проверка и анализ на информацията в докладите за несъответствие по </w:t>
      </w:r>
      <w:r w:rsidR="00D924DE">
        <w:rPr>
          <w:rFonts w:ascii="Times New Roman" w:hAnsi="Times New Roman"/>
          <w:szCs w:val="24"/>
          <w:lang w:val="bg-BG"/>
        </w:rPr>
        <w:br/>
      </w:r>
      <w:r w:rsidRPr="0062031D">
        <w:rPr>
          <w:rFonts w:ascii="Times New Roman" w:hAnsi="Times New Roman"/>
          <w:szCs w:val="24"/>
          <w:lang w:val="bg-BG"/>
        </w:rPr>
        <w:t>чл. 72.</w:t>
      </w:r>
    </w:p>
    <w:p w14:paraId="1AD37D6F"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4.</w:t>
      </w:r>
      <w:r w:rsidRPr="0062031D">
        <w:rPr>
          <w:rFonts w:ascii="Times New Roman" w:hAnsi="Times New Roman"/>
          <w:szCs w:val="24"/>
          <w:lang w:val="bg-BG"/>
        </w:rPr>
        <w:t xml:space="preserve"> Този закон се прилага при спазване на следните принципи:</w:t>
      </w:r>
    </w:p>
    <w:p w14:paraId="3E7FC8EA" w14:textId="77777777" w:rsidR="0062031D" w:rsidRPr="0062031D" w:rsidRDefault="0062031D" w:rsidP="0062031D">
      <w:pPr>
        <w:numPr>
          <w:ilvl w:val="0"/>
          <w:numId w:val="40"/>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законност, прозрачност, независимост, обективност и безпристрастност;</w:t>
      </w:r>
    </w:p>
    <w:p w14:paraId="474B9EAF" w14:textId="77777777" w:rsidR="0062031D" w:rsidRPr="0062031D" w:rsidRDefault="0062031D" w:rsidP="0062031D">
      <w:pPr>
        <w:numPr>
          <w:ilvl w:val="0"/>
          <w:numId w:val="40"/>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повишена отговорност на лицата, заемащи публични длъжности;</w:t>
      </w:r>
    </w:p>
    <w:p w14:paraId="3B138C12" w14:textId="77777777" w:rsidR="0062031D" w:rsidRPr="0062031D" w:rsidRDefault="0062031D" w:rsidP="0062031D">
      <w:pPr>
        <w:numPr>
          <w:ilvl w:val="0"/>
          <w:numId w:val="40"/>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зачитане и гарантиране на правата и свободите на гражданите;</w:t>
      </w:r>
    </w:p>
    <w:p w14:paraId="77F168F9" w14:textId="77777777" w:rsidR="0062031D" w:rsidRPr="0062031D" w:rsidRDefault="0062031D" w:rsidP="0062031D">
      <w:pPr>
        <w:numPr>
          <w:ilvl w:val="0"/>
          <w:numId w:val="41"/>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пропорционалност на намесата в личния и семейния живот;</w:t>
      </w:r>
    </w:p>
    <w:p w14:paraId="035521E1" w14:textId="77777777" w:rsidR="0062031D" w:rsidRPr="0062031D" w:rsidRDefault="0062031D" w:rsidP="0062031D">
      <w:pPr>
        <w:numPr>
          <w:ilvl w:val="0"/>
          <w:numId w:val="41"/>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защита на информацията и на източниците за придобиването й;</w:t>
      </w:r>
    </w:p>
    <w:p w14:paraId="74016D4E" w14:textId="77777777" w:rsidR="0062031D" w:rsidRPr="0062031D" w:rsidRDefault="0062031D" w:rsidP="0062031D">
      <w:pPr>
        <w:numPr>
          <w:ilvl w:val="0"/>
          <w:numId w:val="41"/>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защита на лицата, подали сигнал за нарушение;</w:t>
      </w:r>
    </w:p>
    <w:p w14:paraId="75CB4EDC" w14:textId="77777777" w:rsidR="0062031D" w:rsidRPr="0062031D" w:rsidRDefault="0062031D" w:rsidP="0062031D">
      <w:pPr>
        <w:numPr>
          <w:ilvl w:val="0"/>
          <w:numId w:val="41"/>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координация и взаимодействие между държавните органи;</w:t>
      </w:r>
    </w:p>
    <w:p w14:paraId="139D32B4" w14:textId="77777777" w:rsidR="0062031D" w:rsidRPr="0062031D" w:rsidRDefault="0062031D" w:rsidP="0062031D">
      <w:pPr>
        <w:numPr>
          <w:ilvl w:val="0"/>
          <w:numId w:val="41"/>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политически неутралитет.</w:t>
      </w:r>
    </w:p>
    <w:p w14:paraId="203BFFE4" w14:textId="39E1C85E"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5.</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Лица, заемащи публични длъжности по смисъла на този закон, са:</w:t>
      </w:r>
    </w:p>
    <w:p w14:paraId="38D481E7" w14:textId="77777777" w:rsidR="0062031D" w:rsidRPr="0062031D" w:rsidRDefault="0062031D" w:rsidP="0062031D">
      <w:pPr>
        <w:pStyle w:val="ListParagraph"/>
        <w:numPr>
          <w:ilvl w:val="0"/>
          <w:numId w:val="85"/>
        </w:numPr>
        <w:spacing w:after="0" w:line="360" w:lineRule="auto"/>
        <w:ind w:left="0" w:right="14" w:firstLine="1124"/>
        <w:rPr>
          <w:color w:val="auto"/>
          <w:sz w:val="24"/>
          <w:szCs w:val="24"/>
        </w:rPr>
      </w:pPr>
      <w:r w:rsidRPr="0062031D">
        <w:rPr>
          <w:color w:val="auto"/>
          <w:sz w:val="24"/>
          <w:szCs w:val="24"/>
        </w:rPr>
        <w:t>президентът и вицепрезидентът;</w:t>
      </w:r>
    </w:p>
    <w:p w14:paraId="4B885DF9" w14:textId="77777777" w:rsidR="0062031D" w:rsidRPr="0062031D" w:rsidRDefault="0062031D" w:rsidP="0062031D">
      <w:pPr>
        <w:pStyle w:val="ListParagraph"/>
        <w:numPr>
          <w:ilvl w:val="0"/>
          <w:numId w:val="85"/>
        </w:numPr>
        <w:spacing w:after="0" w:line="360" w:lineRule="auto"/>
        <w:ind w:left="0" w:right="14" w:firstLine="1124"/>
        <w:rPr>
          <w:color w:val="auto"/>
          <w:sz w:val="24"/>
          <w:szCs w:val="24"/>
        </w:rPr>
      </w:pPr>
      <w:r w:rsidRPr="0062031D">
        <w:rPr>
          <w:color w:val="auto"/>
          <w:sz w:val="24"/>
          <w:szCs w:val="24"/>
        </w:rPr>
        <w:t>народните представители;</w:t>
      </w:r>
    </w:p>
    <w:p w14:paraId="4989F83E" w14:textId="77777777" w:rsidR="0062031D" w:rsidRPr="0062031D" w:rsidRDefault="0062031D" w:rsidP="0062031D">
      <w:pPr>
        <w:pStyle w:val="ListParagraph"/>
        <w:numPr>
          <w:ilvl w:val="0"/>
          <w:numId w:val="85"/>
        </w:numPr>
        <w:spacing w:after="0" w:line="360" w:lineRule="auto"/>
        <w:ind w:left="0" w:right="14" w:firstLine="1124"/>
        <w:rPr>
          <w:color w:val="auto"/>
          <w:sz w:val="24"/>
          <w:szCs w:val="24"/>
        </w:rPr>
      </w:pPr>
      <w:r w:rsidRPr="0062031D">
        <w:rPr>
          <w:color w:val="auto"/>
          <w:sz w:val="24"/>
          <w:szCs w:val="24"/>
        </w:rPr>
        <w:t>министър-председателят, заместник министър-председателите, министрите и заместник-министрите;</w:t>
      </w:r>
    </w:p>
    <w:p w14:paraId="4D0533BF" w14:textId="77777777" w:rsidR="0062031D" w:rsidRPr="0062031D" w:rsidRDefault="0062031D" w:rsidP="0062031D">
      <w:pPr>
        <w:pStyle w:val="ListParagraph"/>
        <w:numPr>
          <w:ilvl w:val="0"/>
          <w:numId w:val="85"/>
        </w:numPr>
        <w:spacing w:after="0" w:line="360" w:lineRule="auto"/>
        <w:ind w:left="0" w:right="14" w:firstLine="1124"/>
        <w:rPr>
          <w:color w:val="auto"/>
          <w:sz w:val="24"/>
          <w:szCs w:val="24"/>
        </w:rPr>
      </w:pPr>
      <w:r w:rsidRPr="0062031D">
        <w:rPr>
          <w:color w:val="auto"/>
          <w:sz w:val="24"/>
          <w:szCs w:val="24"/>
        </w:rPr>
        <w:t>членовете на Европейския парламент от Република България;</w:t>
      </w:r>
    </w:p>
    <w:p w14:paraId="5B9EFC54" w14:textId="77777777" w:rsidR="0062031D" w:rsidRPr="0062031D" w:rsidRDefault="0062031D" w:rsidP="0062031D">
      <w:pPr>
        <w:pStyle w:val="ListParagraph"/>
        <w:numPr>
          <w:ilvl w:val="0"/>
          <w:numId w:val="85"/>
        </w:numPr>
        <w:spacing w:after="0" w:line="360" w:lineRule="auto"/>
        <w:ind w:left="0" w:right="14" w:firstLine="1124"/>
        <w:rPr>
          <w:color w:val="auto"/>
          <w:sz w:val="24"/>
          <w:szCs w:val="24"/>
        </w:rPr>
      </w:pPr>
      <w:r w:rsidRPr="0062031D">
        <w:rPr>
          <w:color w:val="auto"/>
          <w:sz w:val="24"/>
          <w:szCs w:val="24"/>
        </w:rPr>
        <w:t>членовете на Европейската комисия от Република България и българските граждани, заемащи длъжности в органите на Европейския съюз, избрани или назначени с решение или по предложение на български държавен орган;</w:t>
      </w:r>
    </w:p>
    <w:p w14:paraId="7D430977" w14:textId="77777777" w:rsidR="0062031D" w:rsidRPr="0062031D" w:rsidRDefault="0062031D" w:rsidP="0062031D">
      <w:pPr>
        <w:pStyle w:val="ListParagraph"/>
        <w:numPr>
          <w:ilvl w:val="0"/>
          <w:numId w:val="85"/>
        </w:numPr>
        <w:spacing w:after="0" w:line="360" w:lineRule="auto"/>
        <w:ind w:left="0" w:right="14" w:firstLine="1124"/>
        <w:rPr>
          <w:color w:val="auto"/>
          <w:sz w:val="24"/>
          <w:szCs w:val="24"/>
        </w:rPr>
      </w:pPr>
      <w:r w:rsidRPr="0062031D">
        <w:rPr>
          <w:color w:val="auto"/>
          <w:sz w:val="24"/>
          <w:szCs w:val="24"/>
        </w:rPr>
        <w:t>председателят и съдиите от Конституционния съд;</w:t>
      </w:r>
    </w:p>
    <w:p w14:paraId="0FCF0A1A" w14:textId="77777777" w:rsidR="0062031D" w:rsidRPr="0062031D" w:rsidRDefault="0062031D" w:rsidP="0062031D">
      <w:pPr>
        <w:pStyle w:val="ListParagraph"/>
        <w:numPr>
          <w:ilvl w:val="0"/>
          <w:numId w:val="85"/>
        </w:numPr>
        <w:spacing w:after="0" w:line="360" w:lineRule="auto"/>
        <w:ind w:left="0" w:right="14" w:firstLine="1124"/>
        <w:rPr>
          <w:color w:val="auto"/>
          <w:sz w:val="24"/>
          <w:szCs w:val="24"/>
        </w:rPr>
      </w:pPr>
      <w:r w:rsidRPr="0062031D">
        <w:rPr>
          <w:color w:val="auto"/>
          <w:sz w:val="24"/>
          <w:szCs w:val="24"/>
        </w:rPr>
        <w:t xml:space="preserve">председателите на Върховния касационен съд и на Върховния административен съд, главният прокурор, техните заместници, административните ръководители на органите на съдебната власт и техните заместници, членовете на </w:t>
      </w:r>
      <w:r w:rsidRPr="0062031D">
        <w:rPr>
          <w:color w:val="auto"/>
          <w:sz w:val="24"/>
          <w:szCs w:val="24"/>
        </w:rPr>
        <w:lastRenderedPageBreak/>
        <w:t>Висшия съдебен съвет, главният инспектор и инспекторите в Инспектората към Висшия съдебен съвет, съдиите, прокурорите и следователите;</w:t>
      </w:r>
    </w:p>
    <w:p w14:paraId="14C34244" w14:textId="77777777" w:rsidR="0062031D" w:rsidRPr="0062031D" w:rsidRDefault="0062031D" w:rsidP="0062031D">
      <w:pPr>
        <w:pStyle w:val="ListParagraph"/>
        <w:numPr>
          <w:ilvl w:val="0"/>
          <w:numId w:val="85"/>
        </w:numPr>
        <w:spacing w:after="0" w:line="360" w:lineRule="auto"/>
        <w:ind w:left="0" w:right="14" w:firstLine="1124"/>
        <w:rPr>
          <w:color w:val="auto"/>
          <w:sz w:val="24"/>
          <w:szCs w:val="24"/>
        </w:rPr>
      </w:pPr>
      <w:r w:rsidRPr="0062031D">
        <w:rPr>
          <w:color w:val="auto"/>
          <w:sz w:val="24"/>
          <w:szCs w:val="24"/>
        </w:rPr>
        <w:t>омбудсманът и заместник-омбудсманът;</w:t>
      </w:r>
    </w:p>
    <w:p w14:paraId="21D1F4BC" w14:textId="77777777" w:rsidR="0062031D" w:rsidRPr="0062031D" w:rsidRDefault="0062031D" w:rsidP="0062031D">
      <w:pPr>
        <w:pStyle w:val="ListParagraph"/>
        <w:numPr>
          <w:ilvl w:val="0"/>
          <w:numId w:val="85"/>
        </w:numPr>
        <w:spacing w:after="0" w:line="360" w:lineRule="auto"/>
        <w:ind w:left="0" w:right="14" w:firstLine="1124"/>
        <w:rPr>
          <w:color w:val="auto"/>
          <w:sz w:val="24"/>
          <w:szCs w:val="24"/>
        </w:rPr>
      </w:pPr>
      <w:r w:rsidRPr="0062031D">
        <w:rPr>
          <w:color w:val="auto"/>
          <w:sz w:val="24"/>
          <w:szCs w:val="24"/>
        </w:rPr>
        <w:t>председателят, заместник-председателят и членовете на Комисията за регулиране на съобщенията;</w:t>
      </w:r>
    </w:p>
    <w:p w14:paraId="0EA69576" w14:textId="0378DE0B"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председателят, заместник-председателите и членовете на Сметната палата и председателят и членовете на Фискалния съвет;</w:t>
      </w:r>
    </w:p>
    <w:p w14:paraId="27C07615" w14:textId="09A3E2A8"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председателят и членовете на Комисията за защита на конкуренцията;</w:t>
      </w:r>
    </w:p>
    <w:p w14:paraId="1D7ECF89" w14:textId="45A5FB8D"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 xml:space="preserve">управителят, подуправителите, членовете на </w:t>
      </w:r>
      <w:r w:rsidR="007D4EF9" w:rsidRPr="0062031D">
        <w:rPr>
          <w:color w:val="auto"/>
          <w:sz w:val="24"/>
          <w:szCs w:val="24"/>
        </w:rPr>
        <w:t>У</w:t>
      </w:r>
      <w:r w:rsidR="0062031D" w:rsidRPr="0062031D">
        <w:rPr>
          <w:color w:val="auto"/>
          <w:sz w:val="24"/>
          <w:szCs w:val="24"/>
        </w:rPr>
        <w:t>правителния съвет и главният секретар на Българската народна банка;</w:t>
      </w:r>
    </w:p>
    <w:p w14:paraId="24EC6E52" w14:textId="2A2C218D"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председателят, заместник-председателите и членовете на Комисията за финансов надзор;</w:t>
      </w:r>
    </w:p>
    <w:p w14:paraId="1D51186F" w14:textId="7A0FE40D"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председателят, заместник-председателят и членовете на Комисията за защита от дискриминация и председателят и членовете на Комисията за защита на личните данни;</w:t>
      </w:r>
    </w:p>
    <w:p w14:paraId="4B23093B" w14:textId="4EACD204"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председателят и членовете на Комисията за енергийно и водно регулиране;</w:t>
      </w:r>
    </w:p>
    <w:p w14:paraId="1A25EB09" w14:textId="5701B0B4"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управителят и подуправителят на Националния осигурителен институт;</w:t>
      </w:r>
    </w:p>
    <w:p w14:paraId="3BB68080" w14:textId="76E4CDA4"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управителят и подуправителят на Националната здравноосигурителна каса и директорите на районните здравноосигурителни каси;</w:t>
      </w:r>
    </w:p>
    <w:p w14:paraId="636C8C3C" w14:textId="42B20E21"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председателите и заместник-председателите на държавни агенции, председателите и членовете на държавни комисии и други комисии, чиито членове се избират от Народното събрание, изпълнителните директори на изпълнителните агенции, ръководителите на държавни институции, създадени със закон или с постановление на Министерския съвет, и техните заместници;</w:t>
      </w:r>
    </w:p>
    <w:p w14:paraId="564CBC8D" w14:textId="43D4E413"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членовете на Комисията за противодействие на корупцията и председателят, заместник-председателят и членовете на Комисията за отнемане на незаконно придобитото имущество, директорите на териториалните дирекции в Комисията за отнемане на незаконно придобитото имущество и началниците на отдели в тези дирекции;</w:t>
      </w:r>
    </w:p>
    <w:p w14:paraId="58EA567F" w14:textId="593E8FCE"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членовете на Изпълнителния съвет и на Надзорния съвет на Агенцията за публичните предприятия и контрол;</w:t>
      </w:r>
    </w:p>
    <w:p w14:paraId="310527D8" w14:textId="501FC90C"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lastRenderedPageBreak/>
        <w:t xml:space="preserve"> </w:t>
      </w:r>
      <w:r w:rsidR="0062031D" w:rsidRPr="0062031D">
        <w:rPr>
          <w:color w:val="auto"/>
          <w:sz w:val="24"/>
          <w:szCs w:val="24"/>
        </w:rPr>
        <w:t>директорът, заместник-директорите и главният секретар на Агенция „Митници“, директорите на дирекции в Агенция „Митници“, директорите и заместник-директорите на териториални дирекции на Агенция „Митници“, началниците на митническите бюра и митническите пунктове;</w:t>
      </w:r>
    </w:p>
    <w:p w14:paraId="2DD65DEA" w14:textId="6E70AAD2"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изпълнителният директор, заместник изпълнителните директори и главният секретар на Националната агенция за приходите, директорите на дирекции в Централното управление и директорите на териториалните дирекции на Националната агенция за приходите;</w:t>
      </w:r>
    </w:p>
    <w:p w14:paraId="13DDA8AF" w14:textId="7E2E11CB"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 xml:space="preserve">ръководителите и техните заместници на областните дирекции по безопасност на храните, на регионалните здравни инспекции, на Дирекцията за национален строителен контрол и на нейните регионални дирекции, на Държавен фонд „Земеделие“ и на неговите областни дирекции, директорите на областните дирекции „Земеделие“, на областните дирекции и отдели „Автомобилна администрация“, на Националния институт за недвижимо културно наследство и на териториалните му звена, както и на националните музеи, на Главна дирекция „Изпълнение на наказанията“, неговите заместници и ръководителите на териториалните ѝ служби, на Главна дирекция „Охрана“, неговият заместник и директорите на областните дирекции, на регионалните инспекции по околната среда и водите, на басейновите дирекции за управление на водите, на националните паркове, на предприятията за управление на дейностите по опазване на околната среда, началниците на регионалните управления на образованието, членовете на </w:t>
      </w:r>
      <w:r w:rsidR="007D4EF9" w:rsidRPr="0062031D">
        <w:rPr>
          <w:color w:val="auto"/>
          <w:sz w:val="24"/>
          <w:szCs w:val="24"/>
        </w:rPr>
        <w:t>У</w:t>
      </w:r>
      <w:r w:rsidR="0062031D" w:rsidRPr="0062031D">
        <w:rPr>
          <w:color w:val="auto"/>
          <w:sz w:val="24"/>
          <w:szCs w:val="24"/>
        </w:rPr>
        <w:t>правителния съвет на Национален фонд „Култура“;</w:t>
      </w:r>
    </w:p>
    <w:p w14:paraId="399D10C6" w14:textId="4D5C8D8A"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председателят и заместник-председателите на Държавна агенция „Национална сигурност“, Държавна агенция „Разузнаване“ и Държавна агенция „Технически операции“, началникът на Националната служба за охрана и неговите заместници, директорът на Служба „Военно разузнаване“ и неговите заместници, директорът на Служба „Военна полиция“ и неговите заместници, както и директорите на дирекции в горепосочените служби;</w:t>
      </w:r>
    </w:p>
    <w:p w14:paraId="5999558B" w14:textId="72AEBA86"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председателят, заместник-председателят и членовете на Националното бюро за контрол на специалните разузнавателни средства;</w:t>
      </w:r>
    </w:p>
    <w:p w14:paraId="6A7398A0" w14:textId="3436AD40"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главният секретар на Министерството на вътрешните работи и неговият заместник, административният секретар, директорите на главните дирекции и техните заместници, директорът на дирекция „Вътрешна сигурност“, директорите на областните дирекции на Министерството на вътрешните работи и техните заместници;</w:t>
      </w:r>
    </w:p>
    <w:p w14:paraId="6FB317E0" w14:textId="30A152C8"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lastRenderedPageBreak/>
        <w:t xml:space="preserve"> </w:t>
      </w:r>
      <w:r w:rsidR="0062031D" w:rsidRPr="0062031D">
        <w:rPr>
          <w:color w:val="auto"/>
          <w:sz w:val="24"/>
          <w:szCs w:val="24"/>
        </w:rPr>
        <w:t>началникът на отбраната и офицерите от висшия команден състав на въоръжените сили съгласно Закона за отбраната и въоръжените сили на Република България;</w:t>
      </w:r>
    </w:p>
    <w:p w14:paraId="44A7DFD7" w14:textId="71C5E960"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 xml:space="preserve">главните секретари на Народното събрание, на президента на </w:t>
      </w:r>
      <w:r w:rsidR="007D4EF9" w:rsidRPr="0062031D">
        <w:rPr>
          <w:color w:val="auto"/>
          <w:sz w:val="24"/>
          <w:szCs w:val="24"/>
        </w:rPr>
        <w:t>Р</w:t>
      </w:r>
      <w:r w:rsidR="0062031D" w:rsidRPr="0062031D">
        <w:rPr>
          <w:color w:val="auto"/>
          <w:sz w:val="24"/>
          <w:szCs w:val="24"/>
        </w:rPr>
        <w:t>епублика</w:t>
      </w:r>
      <w:r w:rsidR="007D4EF9">
        <w:rPr>
          <w:color w:val="auto"/>
          <w:sz w:val="24"/>
          <w:szCs w:val="24"/>
        </w:rPr>
        <w:t xml:space="preserve"> България</w:t>
      </w:r>
      <w:r w:rsidR="0062031D" w:rsidRPr="0062031D">
        <w:rPr>
          <w:color w:val="auto"/>
          <w:sz w:val="24"/>
          <w:szCs w:val="24"/>
        </w:rPr>
        <w:t xml:space="preserve"> и на Министерския съвет, главните и административните секретари в органите на изпълнителната власт, постоянният секретар на Министерството на външните работи и постоянният секретар на отбраната;</w:t>
      </w:r>
    </w:p>
    <w:p w14:paraId="7743117F" w14:textId="4A3BAF40"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ръководителите на инспекторати по Закона за администрацията и ръководителят на Инспектората на министъра на правосъдието по Закона за съдебната власт;</w:t>
      </w:r>
    </w:p>
    <w:p w14:paraId="63031F88" w14:textId="6EBEFD91"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началниците на политическите кабинети;</w:t>
      </w:r>
    </w:p>
    <w:p w14:paraId="09DDA1EA" w14:textId="3012A348"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областните управители и заместник областните управители;</w:t>
      </w:r>
    </w:p>
    <w:p w14:paraId="16994B01" w14:textId="560EC185"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кметовете и заместник-кметовете на общини, кметовете и заместник-кметовете на райони, председателите на общинските съвети, общинските съветници и главните архитекти на общините и районите;</w:t>
      </w:r>
    </w:p>
    <w:p w14:paraId="11DF134C" w14:textId="0F22E648" w:rsidR="0062031D" w:rsidRPr="0062031D" w:rsidRDefault="00D57FD3" w:rsidP="00F77517">
      <w:pPr>
        <w:pStyle w:val="ListParagraph"/>
        <w:numPr>
          <w:ilvl w:val="0"/>
          <w:numId w:val="85"/>
        </w:numPr>
        <w:spacing w:after="0" w:line="360" w:lineRule="auto"/>
        <w:ind w:left="0" w:right="11" w:firstLine="1123"/>
        <w:rPr>
          <w:color w:val="auto"/>
          <w:sz w:val="24"/>
          <w:szCs w:val="24"/>
        </w:rPr>
      </w:pPr>
      <w:r>
        <w:rPr>
          <w:color w:val="auto"/>
          <w:sz w:val="24"/>
          <w:szCs w:val="24"/>
        </w:rPr>
        <w:t xml:space="preserve"> </w:t>
      </w:r>
      <w:r w:rsidR="0062031D" w:rsidRPr="0062031D">
        <w:rPr>
          <w:color w:val="auto"/>
          <w:sz w:val="24"/>
          <w:szCs w:val="24"/>
        </w:rPr>
        <w:t>председателят, заместник-председателите, секретарят и членовете на Централната избирателна комисия;</w:t>
      </w:r>
    </w:p>
    <w:p w14:paraId="35F40B59" w14:textId="48E91F43" w:rsidR="0062031D" w:rsidRPr="0062031D" w:rsidRDefault="00D57FD3" w:rsidP="00F77517">
      <w:pPr>
        <w:pStyle w:val="ListParagraph"/>
        <w:numPr>
          <w:ilvl w:val="0"/>
          <w:numId w:val="85"/>
        </w:numPr>
        <w:spacing w:after="0" w:line="360" w:lineRule="auto"/>
        <w:ind w:left="0" w:right="11" w:firstLine="1123"/>
        <w:rPr>
          <w:color w:val="auto"/>
          <w:sz w:val="24"/>
          <w:szCs w:val="24"/>
        </w:rPr>
      </w:pPr>
      <w:r>
        <w:rPr>
          <w:color w:val="auto"/>
          <w:sz w:val="24"/>
          <w:szCs w:val="24"/>
        </w:rPr>
        <w:t xml:space="preserve"> </w:t>
      </w:r>
      <w:r w:rsidR="0062031D" w:rsidRPr="0062031D">
        <w:rPr>
          <w:color w:val="auto"/>
          <w:sz w:val="24"/>
          <w:szCs w:val="24"/>
        </w:rPr>
        <w:t>председателят и членовете на Съвета за електронни медии;</w:t>
      </w:r>
    </w:p>
    <w:p w14:paraId="6E642CC5" w14:textId="326135A4" w:rsidR="0062031D" w:rsidRPr="0062031D" w:rsidRDefault="00D57FD3" w:rsidP="00F77517">
      <w:pPr>
        <w:pStyle w:val="ListParagraph"/>
        <w:numPr>
          <w:ilvl w:val="0"/>
          <w:numId w:val="85"/>
        </w:numPr>
        <w:spacing w:after="0" w:line="360" w:lineRule="auto"/>
        <w:ind w:left="0" w:right="11" w:firstLine="1123"/>
        <w:rPr>
          <w:color w:val="auto"/>
          <w:sz w:val="24"/>
          <w:szCs w:val="24"/>
        </w:rPr>
      </w:pPr>
      <w:r>
        <w:rPr>
          <w:color w:val="auto"/>
          <w:sz w:val="24"/>
          <w:szCs w:val="24"/>
        </w:rPr>
        <w:t xml:space="preserve"> </w:t>
      </w:r>
      <w:r w:rsidR="0062031D" w:rsidRPr="0062031D">
        <w:rPr>
          <w:color w:val="auto"/>
          <w:sz w:val="24"/>
          <w:szCs w:val="24"/>
        </w:rPr>
        <w:t>генералните директори на Българската национална телевизия, на Българското национално радио и на Българската телеграфна агенция;</w:t>
      </w:r>
    </w:p>
    <w:p w14:paraId="141680CC" w14:textId="5653A86C" w:rsidR="0062031D" w:rsidRPr="0062031D" w:rsidRDefault="00D57FD3" w:rsidP="00F77517">
      <w:pPr>
        <w:pStyle w:val="ListParagraph"/>
        <w:numPr>
          <w:ilvl w:val="0"/>
          <w:numId w:val="85"/>
        </w:numPr>
        <w:spacing w:after="0" w:line="360" w:lineRule="auto"/>
        <w:ind w:left="0" w:right="11" w:firstLine="1123"/>
        <w:rPr>
          <w:color w:val="auto"/>
          <w:sz w:val="24"/>
          <w:szCs w:val="24"/>
        </w:rPr>
      </w:pPr>
      <w:r>
        <w:rPr>
          <w:color w:val="auto"/>
          <w:sz w:val="24"/>
          <w:szCs w:val="24"/>
        </w:rPr>
        <w:t xml:space="preserve"> </w:t>
      </w:r>
      <w:r w:rsidR="0062031D" w:rsidRPr="0062031D">
        <w:rPr>
          <w:color w:val="auto"/>
          <w:sz w:val="24"/>
          <w:szCs w:val="24"/>
        </w:rPr>
        <w:t>българските граждани, заемащи длъжности в Организацията на Северноатлантическия договор, които са избрани или са назначени с решение или по предложение на български държавен орган;</w:t>
      </w:r>
    </w:p>
    <w:p w14:paraId="3E57D612" w14:textId="62711AE3"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ръководителите на задграничните представителства на Република България;</w:t>
      </w:r>
    </w:p>
    <w:p w14:paraId="4ABC40B6" w14:textId="282166A2"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българските граждани, които по решение или по предложение на български публични органи са членове на управителни или на контролни органи на международни организации, съфинансирани от Република България;</w:t>
      </w:r>
    </w:p>
    <w:p w14:paraId="330B6D98" w14:textId="18F8B83C"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 xml:space="preserve">членовете на </w:t>
      </w:r>
      <w:r w:rsidR="00FA06EF" w:rsidRPr="0062031D">
        <w:rPr>
          <w:color w:val="auto"/>
          <w:sz w:val="24"/>
          <w:szCs w:val="24"/>
        </w:rPr>
        <w:t>У</w:t>
      </w:r>
      <w:r w:rsidR="0062031D" w:rsidRPr="0062031D">
        <w:rPr>
          <w:color w:val="auto"/>
          <w:sz w:val="24"/>
          <w:szCs w:val="24"/>
        </w:rPr>
        <w:t xml:space="preserve">правителния съвет и на </w:t>
      </w:r>
      <w:r w:rsidR="00FA06EF" w:rsidRPr="0062031D">
        <w:rPr>
          <w:color w:val="auto"/>
          <w:sz w:val="24"/>
          <w:szCs w:val="24"/>
        </w:rPr>
        <w:t>Н</w:t>
      </w:r>
      <w:r w:rsidR="0062031D" w:rsidRPr="0062031D">
        <w:rPr>
          <w:color w:val="auto"/>
          <w:sz w:val="24"/>
          <w:szCs w:val="24"/>
        </w:rPr>
        <w:t>адзорния съвет на Българската банка за развитие;</w:t>
      </w:r>
    </w:p>
    <w:p w14:paraId="58783423" w14:textId="3E6F7389"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 xml:space="preserve">членовете на управителните и на контролните органи на Българския енергиен холдинг, на неговите дъщерни дружества и на техните дъщерни дружества; </w:t>
      </w:r>
    </w:p>
    <w:p w14:paraId="16750D57" w14:textId="54B0198C"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lastRenderedPageBreak/>
        <w:t xml:space="preserve"> </w:t>
      </w:r>
      <w:r w:rsidR="0062031D" w:rsidRPr="0062031D">
        <w:rPr>
          <w:color w:val="auto"/>
          <w:sz w:val="24"/>
          <w:szCs w:val="24"/>
        </w:rPr>
        <w:t>председателите на политическите партии, получаващи държавна субсидия, техните заместници и лицата, които съгласно устава представляват политическата партия;</w:t>
      </w:r>
    </w:p>
    <w:p w14:paraId="238D884A" w14:textId="02D0F458"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членовете на ръководните и на контролните органи на Българския Червен кръст;</w:t>
      </w:r>
    </w:p>
    <w:p w14:paraId="07B255E1" w14:textId="253A7756" w:rsidR="0062031D" w:rsidRPr="0062031D" w:rsidRDefault="00D57FD3" w:rsidP="00FA06EF">
      <w:pPr>
        <w:pStyle w:val="ListParagraph"/>
        <w:numPr>
          <w:ilvl w:val="0"/>
          <w:numId w:val="85"/>
        </w:numPr>
        <w:spacing w:after="0" w:line="360" w:lineRule="auto"/>
        <w:ind w:left="0" w:right="11" w:firstLine="1123"/>
        <w:rPr>
          <w:color w:val="auto"/>
          <w:sz w:val="24"/>
          <w:szCs w:val="24"/>
        </w:rPr>
      </w:pPr>
      <w:r>
        <w:rPr>
          <w:color w:val="auto"/>
          <w:sz w:val="24"/>
          <w:szCs w:val="24"/>
        </w:rPr>
        <w:t xml:space="preserve"> </w:t>
      </w:r>
      <w:r w:rsidR="0062031D" w:rsidRPr="0062031D">
        <w:rPr>
          <w:color w:val="auto"/>
          <w:sz w:val="24"/>
          <w:szCs w:val="24"/>
        </w:rPr>
        <w:t>ръководителите на бюджетни организации или други оправомощени длъжностни лица, които изпълняват функции на органи за финансово управление и контрол на средства от Европейския съюз и свързаното с тях национално финансиране или чужди средства съгласно Закона за публичните финанси;</w:t>
      </w:r>
    </w:p>
    <w:p w14:paraId="5F9547CB" w14:textId="4F00EDE5" w:rsidR="0062031D" w:rsidRPr="0062031D" w:rsidRDefault="00D57FD3" w:rsidP="00FA06EF">
      <w:pPr>
        <w:pStyle w:val="ListParagraph"/>
        <w:numPr>
          <w:ilvl w:val="0"/>
          <w:numId w:val="85"/>
        </w:numPr>
        <w:spacing w:after="0" w:line="360" w:lineRule="auto"/>
        <w:ind w:left="0" w:right="11" w:firstLine="1123"/>
        <w:rPr>
          <w:color w:val="auto"/>
          <w:sz w:val="24"/>
          <w:szCs w:val="24"/>
        </w:rPr>
      </w:pPr>
      <w:r>
        <w:rPr>
          <w:color w:val="auto"/>
          <w:sz w:val="24"/>
          <w:szCs w:val="24"/>
        </w:rPr>
        <w:t xml:space="preserve"> </w:t>
      </w:r>
      <w:r w:rsidR="0062031D" w:rsidRPr="0062031D">
        <w:rPr>
          <w:color w:val="auto"/>
          <w:sz w:val="24"/>
          <w:szCs w:val="24"/>
        </w:rPr>
        <w:t>лицата, упълномощени по реда на Закона за обществените поръчки от публични възложители, които са задължени лица по този закон да организират и да провеждат процедурите за възлагане на обществени поръчки и да сключват договорите;</w:t>
      </w:r>
    </w:p>
    <w:p w14:paraId="7CF01347" w14:textId="6A4F8DC0"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председателят на Българската академия на науките, ректорите на държавните висши училища и началниците на военните академии и на висшите военни училища, както и техните заместници;</w:t>
      </w:r>
    </w:p>
    <w:p w14:paraId="21209783" w14:textId="08FDDFC9"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управителите и изпълнителните директори на лечебните заведения за болнична помощ, които се финансират от бюджета на Националната здравноосигурителна каса и/или от държавния или общинския бюджет;</w:t>
      </w:r>
    </w:p>
    <w:p w14:paraId="7A6134DC" w14:textId="0E7EDE1E"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членовете на управителните съвети на държавните предприятия по Закона за горите и директорите на държавните горски и ловни стопанства;</w:t>
      </w:r>
    </w:p>
    <w:p w14:paraId="7E35C591" w14:textId="341BCBF0"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изпълнителният директор и ръководителите на териториалните поделения на Държавно предприятие „Фонд затворно дело“;</w:t>
      </w:r>
    </w:p>
    <w:p w14:paraId="6FE9505F" w14:textId="6873FF0C"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 xml:space="preserve">членовете на </w:t>
      </w:r>
      <w:r w:rsidR="00FA06EF" w:rsidRPr="0062031D">
        <w:rPr>
          <w:color w:val="auto"/>
          <w:sz w:val="24"/>
          <w:szCs w:val="24"/>
        </w:rPr>
        <w:t>У</w:t>
      </w:r>
      <w:r w:rsidR="0062031D" w:rsidRPr="0062031D">
        <w:rPr>
          <w:color w:val="auto"/>
          <w:sz w:val="24"/>
          <w:szCs w:val="24"/>
        </w:rPr>
        <w:t>правителния съвет и изпълнителният директор на Държавно предприятие „Български спортен тотализатор“;</w:t>
      </w:r>
    </w:p>
    <w:p w14:paraId="64BD40B9" w14:textId="03E25562"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 xml:space="preserve">членовете на управителните органи на икономически обособените лица и структурни единици по чл. 13, ал. 4 от Закона за публичните финанси, както и управителите и членовете на органите на управление или контрол на публични предприятия по смисъла на Закона за публичните предприятия и ръководителите на техните териториални поделения, както и на други юридически лица, които са бюджетни организации по смисъла на § 1, т. 5 от </w:t>
      </w:r>
      <w:r w:rsidR="00FA06EF" w:rsidRPr="0062031D">
        <w:rPr>
          <w:color w:val="auto"/>
          <w:sz w:val="24"/>
          <w:szCs w:val="24"/>
        </w:rPr>
        <w:t>Д</w:t>
      </w:r>
      <w:r w:rsidR="0062031D" w:rsidRPr="0062031D">
        <w:rPr>
          <w:color w:val="auto"/>
          <w:sz w:val="24"/>
          <w:szCs w:val="24"/>
        </w:rPr>
        <w:t>опълнителните разпоредби на Закона за публичните финанси;</w:t>
      </w:r>
    </w:p>
    <w:p w14:paraId="4B68EEEB" w14:textId="4F6773D1"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lastRenderedPageBreak/>
        <w:t xml:space="preserve"> </w:t>
      </w:r>
      <w:r w:rsidR="0062031D" w:rsidRPr="0062031D">
        <w:rPr>
          <w:color w:val="auto"/>
          <w:sz w:val="24"/>
          <w:szCs w:val="24"/>
        </w:rPr>
        <w:t>представителите на държавата или на общините в органите на управление или контрол на публични предприятия по смисъла на Закона за публичните предприятия;</w:t>
      </w:r>
    </w:p>
    <w:p w14:paraId="13A294ED" w14:textId="160D9AB9" w:rsidR="0062031D" w:rsidRPr="0062031D" w:rsidRDefault="00D57FD3" w:rsidP="0062031D">
      <w:pPr>
        <w:pStyle w:val="ListParagraph"/>
        <w:numPr>
          <w:ilvl w:val="0"/>
          <w:numId w:val="85"/>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 xml:space="preserve">членове на </w:t>
      </w:r>
      <w:r w:rsidR="00FA06EF" w:rsidRPr="0062031D">
        <w:rPr>
          <w:color w:val="auto"/>
          <w:sz w:val="24"/>
          <w:szCs w:val="24"/>
        </w:rPr>
        <w:t>У</w:t>
      </w:r>
      <w:r w:rsidR="0062031D" w:rsidRPr="0062031D">
        <w:rPr>
          <w:color w:val="auto"/>
          <w:sz w:val="24"/>
          <w:szCs w:val="24"/>
        </w:rPr>
        <w:t>правителния съвет на Фонда за гарантиране на влоговете в банките.</w:t>
      </w:r>
    </w:p>
    <w:p w14:paraId="5F37FC9F" w14:textId="2FF64D70" w:rsid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Ръководителите на ведомствата, които определят и освобождават лицата по ал. 1, са длъжни в 14-дневен срок от издаването на съответния акт да уведомят за това Комисията за противодействие на корупцията. За лицата по ал. 1, т. 5 и 35 уведомлението се извършва от ръководителя на органа, приел решението или направил предложението.</w:t>
      </w:r>
    </w:p>
    <w:p w14:paraId="7A4FDD25" w14:textId="77777777" w:rsidR="002D494A" w:rsidRPr="0062031D" w:rsidRDefault="002D494A" w:rsidP="00D57FD3">
      <w:pPr>
        <w:spacing w:line="360" w:lineRule="auto"/>
        <w:ind w:left="11" w:right="11" w:firstLine="1123"/>
        <w:jc w:val="both"/>
        <w:rPr>
          <w:rFonts w:ascii="Times New Roman" w:hAnsi="Times New Roman"/>
          <w:szCs w:val="24"/>
          <w:lang w:val="bg-BG"/>
        </w:rPr>
      </w:pPr>
    </w:p>
    <w:p w14:paraId="070B64C4" w14:textId="77777777" w:rsidR="0062031D" w:rsidRPr="002D494A" w:rsidRDefault="0062031D" w:rsidP="00217AA9">
      <w:pPr>
        <w:spacing w:line="360" w:lineRule="auto"/>
        <w:ind w:left="11" w:right="94" w:hanging="11"/>
        <w:jc w:val="center"/>
        <w:rPr>
          <w:rFonts w:ascii="Times New Roman" w:hAnsi="Times New Roman"/>
          <w:szCs w:val="24"/>
          <w:lang w:val="bg-BG"/>
        </w:rPr>
      </w:pPr>
      <w:r w:rsidRPr="002D494A">
        <w:rPr>
          <w:rFonts w:ascii="Times New Roman" w:hAnsi="Times New Roman"/>
          <w:szCs w:val="24"/>
          <w:lang w:val="bg-BG"/>
        </w:rPr>
        <w:t>Глава втора</w:t>
      </w:r>
    </w:p>
    <w:p w14:paraId="5B256050" w14:textId="77777777" w:rsidR="0062031D" w:rsidRPr="002D494A" w:rsidRDefault="0062031D" w:rsidP="00217AA9">
      <w:pPr>
        <w:pStyle w:val="Heading3"/>
        <w:spacing w:before="0" w:after="0" w:line="360" w:lineRule="auto"/>
        <w:ind w:left="11" w:right="150" w:hanging="11"/>
        <w:jc w:val="center"/>
        <w:rPr>
          <w:rFonts w:ascii="Times New Roman" w:hAnsi="Times New Roman" w:cs="Times New Roman"/>
          <w:b w:val="0"/>
          <w:bCs w:val="0"/>
          <w:sz w:val="24"/>
          <w:szCs w:val="24"/>
          <w:lang w:val="bg-BG"/>
        </w:rPr>
      </w:pPr>
      <w:r w:rsidRPr="002D494A">
        <w:rPr>
          <w:rFonts w:ascii="Times New Roman" w:hAnsi="Times New Roman" w:cs="Times New Roman"/>
          <w:b w:val="0"/>
          <w:bCs w:val="0"/>
          <w:sz w:val="24"/>
          <w:szCs w:val="24"/>
          <w:lang w:val="bg-BG"/>
        </w:rPr>
        <w:t>КОМИСИЯ ЗА ПРОТИВОДЕЙСТВИЕ НА КОРУПЦИЯТА</w:t>
      </w:r>
    </w:p>
    <w:p w14:paraId="43ECB4DF" w14:textId="77777777" w:rsidR="0062031D" w:rsidRPr="0062031D" w:rsidRDefault="0062031D" w:rsidP="00D57FD3">
      <w:pPr>
        <w:spacing w:line="360" w:lineRule="auto"/>
        <w:ind w:left="11" w:firstLine="1123"/>
        <w:jc w:val="both"/>
        <w:rPr>
          <w:rFonts w:ascii="Times New Roman" w:hAnsi="Times New Roman"/>
          <w:szCs w:val="24"/>
          <w:lang w:val="bg-BG"/>
        </w:rPr>
      </w:pPr>
    </w:p>
    <w:p w14:paraId="6AE39511" w14:textId="4EB412F6" w:rsidR="0062031D" w:rsidRPr="0062031D" w:rsidRDefault="0062031D" w:rsidP="0062031D">
      <w:pPr>
        <w:spacing w:line="360" w:lineRule="auto"/>
        <w:ind w:left="10" w:right="79" w:firstLine="1124"/>
        <w:jc w:val="both"/>
        <w:rPr>
          <w:rFonts w:ascii="Times New Roman" w:hAnsi="Times New Roman"/>
          <w:szCs w:val="24"/>
          <w:lang w:val="bg-BG"/>
        </w:rPr>
      </w:pPr>
      <w:r w:rsidRPr="0062031D">
        <w:rPr>
          <w:rFonts w:ascii="Times New Roman" w:hAnsi="Times New Roman"/>
          <w:b/>
          <w:szCs w:val="24"/>
          <w:lang w:val="bg-BG"/>
        </w:rPr>
        <w:t>Чл. 6.</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Комисията е независим специализиран постоянно действащ държавен орган за осъществяване на превенция и противодействие на корупцията сред лицата, заемащи публични длъжности.</w:t>
      </w:r>
    </w:p>
    <w:p w14:paraId="37DAA703" w14:textId="4AF05573" w:rsidR="0062031D" w:rsidRPr="0062031D" w:rsidRDefault="00D924DE" w:rsidP="0062031D">
      <w:pPr>
        <w:spacing w:line="360" w:lineRule="auto"/>
        <w:ind w:left="10" w:right="86"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Комисията е юридическо лице на бюджетна издръжка със седалище София. Бюджетът на Комисията се съставя, изпълнява и отчита по реда на Закона за публичните финанси.</w:t>
      </w:r>
    </w:p>
    <w:p w14:paraId="5A45DF0D" w14:textId="70A98381" w:rsidR="0062031D" w:rsidRPr="0062031D" w:rsidRDefault="00D924DE" w:rsidP="0062031D">
      <w:pPr>
        <w:spacing w:line="360" w:lineRule="auto"/>
        <w:ind w:left="10" w:right="86"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Дейността на Комисията се подпомага от администрация. За администрацията на Комисията се прилага Законът за администрацията, доколкото друго не е предвидено в този закон.</w:t>
      </w:r>
    </w:p>
    <w:p w14:paraId="458AE212" w14:textId="3F153D2A"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(4)</w:t>
      </w:r>
      <w:r w:rsidR="0062031D" w:rsidRPr="0062031D">
        <w:rPr>
          <w:rFonts w:ascii="Times New Roman" w:hAnsi="Times New Roman"/>
          <w:szCs w:val="24"/>
          <w:lang w:val="bg-BG"/>
        </w:rPr>
        <w:t xml:space="preserve"> Устройството и дейността на Комисията и на нейната администрация се уреждат с правилник, който се приема от Комисията и се обнародва в „Държавен вестник“</w:t>
      </w:r>
      <w:r w:rsidR="0062031D" w:rsidRPr="0062031D">
        <w:rPr>
          <w:rFonts w:ascii="Times New Roman" w:hAnsi="Times New Roman"/>
          <w:noProof/>
          <w:szCs w:val="24"/>
          <w:lang w:val="bg-BG"/>
        </w:rPr>
        <w:drawing>
          <wp:inline distT="0" distB="0" distL="0" distR="0" wp14:anchorId="3C123F93" wp14:editId="231DCEE2">
            <wp:extent cx="27449" cy="22860"/>
            <wp:effectExtent l="0" t="0" r="0" b="0"/>
            <wp:docPr id="28527" name="Picture 28527"/>
            <wp:cNvGraphicFramePr/>
            <a:graphic xmlns:a="http://schemas.openxmlformats.org/drawingml/2006/main">
              <a:graphicData uri="http://schemas.openxmlformats.org/drawingml/2006/picture">
                <pic:pic xmlns:pic="http://schemas.openxmlformats.org/drawingml/2006/picture">
                  <pic:nvPicPr>
                    <pic:cNvPr id="28527" name="Picture 28527"/>
                    <pic:cNvPicPr/>
                  </pic:nvPicPr>
                  <pic:blipFill>
                    <a:blip r:embed="rId8"/>
                    <a:stretch>
                      <a:fillRect/>
                    </a:stretch>
                  </pic:blipFill>
                  <pic:spPr>
                    <a:xfrm>
                      <a:off x="0" y="0"/>
                      <a:ext cx="27449" cy="22860"/>
                    </a:xfrm>
                    <a:prstGeom prst="rect">
                      <a:avLst/>
                    </a:prstGeom>
                  </pic:spPr>
                </pic:pic>
              </a:graphicData>
            </a:graphic>
          </wp:inline>
        </w:drawing>
      </w:r>
    </w:p>
    <w:p w14:paraId="7D6EFFED" w14:textId="07DDA139"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7.</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Комисията е колективен орган, който се състои от петима членове, както следва:</w:t>
      </w:r>
    </w:p>
    <w:p w14:paraId="265D2B7F" w14:textId="77777777" w:rsidR="0062031D" w:rsidRPr="0062031D" w:rsidRDefault="0062031D" w:rsidP="0062031D">
      <w:pPr>
        <w:pStyle w:val="ListParagraph"/>
        <w:numPr>
          <w:ilvl w:val="0"/>
          <w:numId w:val="86"/>
        </w:numPr>
        <w:spacing w:after="0" w:line="360" w:lineRule="auto"/>
        <w:ind w:left="0" w:right="14" w:firstLine="1124"/>
        <w:rPr>
          <w:color w:val="auto"/>
          <w:sz w:val="24"/>
          <w:szCs w:val="24"/>
        </w:rPr>
      </w:pPr>
      <w:r w:rsidRPr="0062031D">
        <w:rPr>
          <w:color w:val="auto"/>
          <w:sz w:val="24"/>
          <w:szCs w:val="24"/>
        </w:rPr>
        <w:t>един член се избира от Народното събрание;</w:t>
      </w:r>
    </w:p>
    <w:p w14:paraId="5F5A7F7A" w14:textId="372A7255" w:rsidR="0062031D" w:rsidRPr="0062031D" w:rsidRDefault="0062031D" w:rsidP="0062031D">
      <w:pPr>
        <w:pStyle w:val="ListParagraph"/>
        <w:numPr>
          <w:ilvl w:val="0"/>
          <w:numId w:val="86"/>
        </w:numPr>
        <w:spacing w:after="0" w:line="360" w:lineRule="auto"/>
        <w:ind w:left="0" w:right="14" w:firstLine="1124"/>
        <w:rPr>
          <w:color w:val="auto"/>
          <w:sz w:val="24"/>
          <w:szCs w:val="24"/>
        </w:rPr>
      </w:pPr>
      <w:r w:rsidRPr="0062031D">
        <w:rPr>
          <w:color w:val="auto"/>
          <w:sz w:val="24"/>
          <w:szCs w:val="24"/>
        </w:rPr>
        <w:t xml:space="preserve">един член се назначава от президента на </w:t>
      </w:r>
      <w:r w:rsidR="00FA06EF">
        <w:rPr>
          <w:color w:val="auto"/>
          <w:sz w:val="24"/>
          <w:szCs w:val="24"/>
        </w:rPr>
        <w:t>Р</w:t>
      </w:r>
      <w:r w:rsidRPr="0062031D">
        <w:rPr>
          <w:color w:val="auto"/>
          <w:sz w:val="24"/>
          <w:szCs w:val="24"/>
        </w:rPr>
        <w:t>епублика</w:t>
      </w:r>
      <w:r w:rsidR="00FA06EF">
        <w:rPr>
          <w:color w:val="auto"/>
          <w:sz w:val="24"/>
          <w:szCs w:val="24"/>
        </w:rPr>
        <w:t xml:space="preserve"> България</w:t>
      </w:r>
      <w:r w:rsidRPr="0062031D">
        <w:rPr>
          <w:color w:val="auto"/>
          <w:sz w:val="24"/>
          <w:szCs w:val="24"/>
        </w:rPr>
        <w:t>;</w:t>
      </w:r>
    </w:p>
    <w:p w14:paraId="2DD94B15" w14:textId="77777777" w:rsidR="0062031D" w:rsidRPr="0062031D" w:rsidRDefault="0062031D" w:rsidP="0062031D">
      <w:pPr>
        <w:pStyle w:val="ListParagraph"/>
        <w:numPr>
          <w:ilvl w:val="0"/>
          <w:numId w:val="86"/>
        </w:numPr>
        <w:spacing w:after="0" w:line="360" w:lineRule="auto"/>
        <w:ind w:left="0" w:right="14" w:firstLine="1124"/>
        <w:rPr>
          <w:color w:val="auto"/>
          <w:sz w:val="24"/>
          <w:szCs w:val="24"/>
        </w:rPr>
      </w:pPr>
      <w:r w:rsidRPr="0062031D">
        <w:rPr>
          <w:color w:val="auto"/>
          <w:sz w:val="24"/>
          <w:szCs w:val="24"/>
        </w:rPr>
        <w:t>един член се избира от Общото събрание на съдиите на Върховния касационен съд;</w:t>
      </w:r>
    </w:p>
    <w:p w14:paraId="04221D5B" w14:textId="77777777" w:rsidR="0062031D" w:rsidRPr="0062031D" w:rsidRDefault="0062031D" w:rsidP="0062031D">
      <w:pPr>
        <w:pStyle w:val="ListParagraph"/>
        <w:numPr>
          <w:ilvl w:val="0"/>
          <w:numId w:val="86"/>
        </w:numPr>
        <w:spacing w:after="0" w:line="360" w:lineRule="auto"/>
        <w:ind w:left="0" w:right="14" w:firstLine="1124"/>
        <w:rPr>
          <w:color w:val="auto"/>
          <w:sz w:val="24"/>
          <w:szCs w:val="24"/>
        </w:rPr>
      </w:pPr>
      <w:r w:rsidRPr="0062031D">
        <w:rPr>
          <w:color w:val="auto"/>
          <w:sz w:val="24"/>
          <w:szCs w:val="24"/>
        </w:rPr>
        <w:lastRenderedPageBreak/>
        <w:t>един член се избира от Общото събрание на съдиите на Върховния административен съд;</w:t>
      </w:r>
    </w:p>
    <w:p w14:paraId="2BCCCC6E" w14:textId="77777777" w:rsidR="0062031D" w:rsidRPr="0062031D" w:rsidRDefault="0062031D" w:rsidP="0062031D">
      <w:pPr>
        <w:pStyle w:val="ListParagraph"/>
        <w:numPr>
          <w:ilvl w:val="0"/>
          <w:numId w:val="86"/>
        </w:numPr>
        <w:spacing w:after="0" w:line="360" w:lineRule="auto"/>
        <w:ind w:left="0" w:right="14" w:firstLine="1124"/>
        <w:rPr>
          <w:color w:val="auto"/>
          <w:sz w:val="24"/>
          <w:szCs w:val="24"/>
        </w:rPr>
      </w:pPr>
      <w:r w:rsidRPr="0062031D">
        <w:rPr>
          <w:color w:val="auto"/>
          <w:sz w:val="24"/>
          <w:szCs w:val="24"/>
        </w:rPr>
        <w:t>един член се избира от Висшия адвокатски съвет.</w:t>
      </w:r>
    </w:p>
    <w:p w14:paraId="6ACB5D6B" w14:textId="77777777" w:rsidR="0062031D" w:rsidRPr="0062031D" w:rsidRDefault="0062031D" w:rsidP="0011485C">
      <w:pPr>
        <w:pStyle w:val="ListParagraph"/>
        <w:numPr>
          <w:ilvl w:val="0"/>
          <w:numId w:val="87"/>
        </w:numPr>
        <w:tabs>
          <w:tab w:val="left" w:pos="1560"/>
        </w:tabs>
        <w:spacing w:after="0" w:line="360" w:lineRule="auto"/>
        <w:ind w:left="0" w:right="14" w:firstLine="1124"/>
        <w:rPr>
          <w:color w:val="auto"/>
          <w:sz w:val="24"/>
          <w:szCs w:val="24"/>
        </w:rPr>
      </w:pPr>
      <w:r w:rsidRPr="0062031D">
        <w:rPr>
          <w:color w:val="auto"/>
          <w:sz w:val="24"/>
          <w:szCs w:val="24"/>
        </w:rPr>
        <w:t>Комисията се председателства на ротационен принцип за една година, като председателят се определя чрез жребий.</w:t>
      </w:r>
    </w:p>
    <w:p w14:paraId="16CBBA53" w14:textId="7270FB3F"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За членове на Комисията се избират, съответно назначават, български граждани с високи професионални и нравствени качества, които имат висше юридическо образование, с образователно-квалификационна степен „магистър” и </w:t>
      </w:r>
      <w:r w:rsidR="00FA06EF">
        <w:rPr>
          <w:rFonts w:ascii="Times New Roman" w:hAnsi="Times New Roman"/>
          <w:szCs w:val="24"/>
          <w:lang w:val="bg-BG"/>
        </w:rPr>
        <w:br/>
      </w:r>
      <w:r w:rsidR="0062031D" w:rsidRPr="0062031D">
        <w:rPr>
          <w:rFonts w:ascii="Times New Roman" w:hAnsi="Times New Roman"/>
          <w:szCs w:val="24"/>
          <w:lang w:val="bg-BG"/>
        </w:rPr>
        <w:t>най-малко 10 години юридически стаж.</w:t>
      </w:r>
    </w:p>
    <w:p w14:paraId="20B7BDB9" w14:textId="0318F129"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(4)</w:t>
      </w:r>
      <w:r w:rsidR="0062031D" w:rsidRPr="0062031D">
        <w:rPr>
          <w:rFonts w:ascii="Times New Roman" w:hAnsi="Times New Roman"/>
          <w:szCs w:val="24"/>
          <w:lang w:val="bg-BG"/>
        </w:rPr>
        <w:t xml:space="preserve"> Мандатът на членовете на Комисията е 5 години и започва да тече от датата на встъпването им в длъжност. Членовете на Комисията осъществяват дейността си до конституирането на новия състав на Комисията.</w:t>
      </w:r>
    </w:p>
    <w:p w14:paraId="43F62531" w14:textId="73638DF4"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(5)</w:t>
      </w:r>
      <w:r w:rsidR="0062031D" w:rsidRPr="0062031D">
        <w:rPr>
          <w:rFonts w:ascii="Times New Roman" w:hAnsi="Times New Roman"/>
          <w:szCs w:val="24"/>
          <w:lang w:val="bg-BG"/>
        </w:rPr>
        <w:t xml:space="preserve"> Изборът, съответно назначаването</w:t>
      </w:r>
      <w:r w:rsidR="00FA06EF">
        <w:rPr>
          <w:rFonts w:ascii="Times New Roman" w:hAnsi="Times New Roman"/>
          <w:szCs w:val="24"/>
          <w:lang w:val="bg-BG"/>
        </w:rPr>
        <w:t>,</w:t>
      </w:r>
      <w:r w:rsidR="0062031D" w:rsidRPr="0062031D">
        <w:rPr>
          <w:rFonts w:ascii="Times New Roman" w:hAnsi="Times New Roman"/>
          <w:szCs w:val="24"/>
          <w:lang w:val="bg-BG"/>
        </w:rPr>
        <w:t xml:space="preserve"> на нови членове на Комисията се произвежда не по-късно от един месец преди изтичането на мандата на действащите членове.</w:t>
      </w:r>
    </w:p>
    <w:p w14:paraId="54FDB17A" w14:textId="129BFC10" w:rsidR="0062031D" w:rsidRPr="0062031D" w:rsidRDefault="00D924DE" w:rsidP="0011485C">
      <w:pPr>
        <w:tabs>
          <w:tab w:val="left" w:pos="1560"/>
        </w:tabs>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(6)</w:t>
      </w:r>
      <w:r w:rsidR="0011485C">
        <w:rPr>
          <w:rFonts w:ascii="Times New Roman" w:hAnsi="Times New Roman"/>
          <w:szCs w:val="24"/>
          <w:lang w:val="bg-BG"/>
        </w:rPr>
        <w:t xml:space="preserve"> </w:t>
      </w:r>
      <w:r w:rsidR="0062031D" w:rsidRPr="0062031D">
        <w:rPr>
          <w:rFonts w:ascii="Times New Roman" w:hAnsi="Times New Roman"/>
          <w:szCs w:val="24"/>
          <w:lang w:val="bg-BG"/>
        </w:rPr>
        <w:t>Председателят на Комисията е първостепенен разпоредител с бюджет.</w:t>
      </w:r>
    </w:p>
    <w:p w14:paraId="28DE39FE" w14:textId="053BC79D"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8.</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Предложенията за член на Комисията по чл. 7, ал. 1, т. 1 се внасят в Народното събрание не по-рано от три месеца и не по-късно от два месеца преди изтичането на мандата на Комисията и се публикуват на интернет страницата на Народното събрание. Към предложенията се прилагат:</w:t>
      </w:r>
    </w:p>
    <w:p w14:paraId="706390F3" w14:textId="77777777" w:rsidR="0062031D" w:rsidRPr="0062031D" w:rsidRDefault="0062031D" w:rsidP="0062031D">
      <w:pPr>
        <w:numPr>
          <w:ilvl w:val="0"/>
          <w:numId w:val="42"/>
        </w:numPr>
        <w:spacing w:line="360" w:lineRule="auto"/>
        <w:ind w:left="10" w:right="119" w:firstLine="1124"/>
        <w:jc w:val="both"/>
        <w:rPr>
          <w:rFonts w:ascii="Times New Roman" w:hAnsi="Times New Roman"/>
          <w:szCs w:val="24"/>
          <w:lang w:val="bg-BG"/>
        </w:rPr>
      </w:pPr>
      <w:r w:rsidRPr="0062031D">
        <w:rPr>
          <w:rFonts w:ascii="Times New Roman" w:hAnsi="Times New Roman"/>
          <w:szCs w:val="24"/>
          <w:lang w:val="bg-BG"/>
        </w:rPr>
        <w:t>подробни писмени мотиви за професионалните и нравствените качества на кандидатите;</w:t>
      </w:r>
    </w:p>
    <w:p w14:paraId="36BCA5A7" w14:textId="77777777" w:rsidR="0062031D" w:rsidRPr="0062031D" w:rsidRDefault="0062031D" w:rsidP="0062031D">
      <w:pPr>
        <w:numPr>
          <w:ilvl w:val="0"/>
          <w:numId w:val="42"/>
        </w:numPr>
        <w:spacing w:line="360" w:lineRule="auto"/>
        <w:ind w:left="10" w:right="119" w:firstLine="1124"/>
        <w:jc w:val="both"/>
        <w:rPr>
          <w:rFonts w:ascii="Times New Roman" w:hAnsi="Times New Roman"/>
          <w:szCs w:val="24"/>
          <w:lang w:val="bg-BG"/>
        </w:rPr>
      </w:pPr>
      <w:r w:rsidRPr="0062031D">
        <w:rPr>
          <w:rFonts w:ascii="Times New Roman" w:hAnsi="Times New Roman"/>
          <w:szCs w:val="24"/>
          <w:lang w:val="bg-BG"/>
        </w:rPr>
        <w:t>документи, доказващи изискванията за заемане на длъжността.</w:t>
      </w:r>
    </w:p>
    <w:p w14:paraId="7E2BB661" w14:textId="1EBD64E4" w:rsidR="0062031D" w:rsidRPr="0062031D" w:rsidRDefault="00D924DE" w:rsidP="00194939">
      <w:pPr>
        <w:tabs>
          <w:tab w:val="left" w:pos="1985"/>
          <w:tab w:val="left" w:pos="2127"/>
        </w:tabs>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194939">
        <w:rPr>
          <w:rFonts w:ascii="Times New Roman" w:hAnsi="Times New Roman"/>
          <w:szCs w:val="24"/>
          <w:lang w:val="bg-BG"/>
        </w:rPr>
        <w:t xml:space="preserve"> </w:t>
      </w:r>
      <w:r w:rsidR="0062031D" w:rsidRPr="0062031D">
        <w:rPr>
          <w:rFonts w:ascii="Times New Roman" w:hAnsi="Times New Roman"/>
          <w:szCs w:val="24"/>
          <w:lang w:val="bg-BG"/>
        </w:rPr>
        <w:t>Предложенията се правят от народни представители.</w:t>
      </w:r>
    </w:p>
    <w:p w14:paraId="6E00A8B6" w14:textId="67B25C23"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Предложенията заедно с подробна професионална биография на кандидатите и документите по ал. 1 се публикуват в срок до два работни дни от получаването им на интернет страницата на Народното събрание. Публикуват се и името и мотивите на лицето по ал. 2, издигнало съответната кандидатура.</w:t>
      </w:r>
    </w:p>
    <w:p w14:paraId="2A554987" w14:textId="77777777" w:rsidR="0062031D" w:rsidRPr="0062031D" w:rsidRDefault="0062031D" w:rsidP="00194939">
      <w:pPr>
        <w:numPr>
          <w:ilvl w:val="0"/>
          <w:numId w:val="43"/>
        </w:numPr>
        <w:tabs>
          <w:tab w:val="left" w:pos="1560"/>
        </w:tabs>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Публикуването на предложенията и документите по ал. 1 се извършва в съответствие с изискванията за защита на личните данни и Закона за защита на класифицираната информация.</w:t>
      </w:r>
    </w:p>
    <w:p w14:paraId="24F279D1" w14:textId="4D49C366" w:rsidR="0062031D" w:rsidRPr="0062031D" w:rsidRDefault="0062031D" w:rsidP="00194939">
      <w:pPr>
        <w:numPr>
          <w:ilvl w:val="0"/>
          <w:numId w:val="43"/>
        </w:numPr>
        <w:tabs>
          <w:tab w:val="left" w:pos="1560"/>
        </w:tabs>
        <w:spacing w:line="360" w:lineRule="auto"/>
        <w:ind w:left="0" w:right="14" w:firstLine="1134"/>
        <w:jc w:val="both"/>
        <w:rPr>
          <w:rFonts w:ascii="Times New Roman" w:hAnsi="Times New Roman"/>
          <w:szCs w:val="24"/>
          <w:lang w:val="bg-BG"/>
        </w:rPr>
      </w:pPr>
      <w:r w:rsidRPr="0062031D">
        <w:rPr>
          <w:rFonts w:ascii="Times New Roman" w:hAnsi="Times New Roman"/>
          <w:szCs w:val="24"/>
          <w:lang w:val="bg-BG"/>
        </w:rPr>
        <w:t xml:space="preserve">В 7-дневен срок от публикуването на кандидатурите всеки кандидат представя на специализираната комисия на Народното събрание, отговаряща за </w:t>
      </w:r>
      <w:r w:rsidRPr="0062031D">
        <w:rPr>
          <w:rFonts w:ascii="Times New Roman" w:hAnsi="Times New Roman"/>
          <w:szCs w:val="24"/>
          <w:lang w:val="bg-BG"/>
        </w:rPr>
        <w:lastRenderedPageBreak/>
        <w:t>превенцията и противодействието на корупцията, която подготвя избора, писмена концепция за работата си като член на Комисията. В същия срок кандидатите представят декларация за несъвместимост и декларация за имущество и интереси по този закон. Концепциите и декларациите се публикуват в срок до три работни дни от изтичане на срока по изречение първо на интернет страницата на Народното събрание.</w:t>
      </w:r>
    </w:p>
    <w:p w14:paraId="0537FC21" w14:textId="77777777" w:rsidR="0062031D" w:rsidRPr="0062031D" w:rsidRDefault="0062031D" w:rsidP="00194939">
      <w:pPr>
        <w:numPr>
          <w:ilvl w:val="0"/>
          <w:numId w:val="43"/>
        </w:numPr>
        <w:tabs>
          <w:tab w:val="left" w:pos="1560"/>
        </w:tabs>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Декларацията за имущество и интереси се изпраща служебно на Комисията за противодействие на корупцията за проверка. При констатирани несъответствия се прилага чл. 73 и кандидатът се отстранява от участие в процедурата по избор.</w:t>
      </w:r>
    </w:p>
    <w:p w14:paraId="4FD0301D" w14:textId="68DAC7AE" w:rsidR="0062031D" w:rsidRPr="0062031D" w:rsidRDefault="0062031D" w:rsidP="00194939">
      <w:pPr>
        <w:numPr>
          <w:ilvl w:val="0"/>
          <w:numId w:val="43"/>
        </w:numPr>
        <w:tabs>
          <w:tab w:val="left" w:pos="1560"/>
        </w:tabs>
        <w:spacing w:line="360" w:lineRule="auto"/>
        <w:ind w:left="0" w:right="14" w:firstLine="1124"/>
        <w:jc w:val="both"/>
        <w:rPr>
          <w:rFonts w:ascii="Times New Roman" w:hAnsi="Times New Roman"/>
          <w:szCs w:val="24"/>
          <w:lang w:val="bg-BG"/>
        </w:rPr>
      </w:pPr>
      <w:r w:rsidRPr="0062031D">
        <w:rPr>
          <w:rFonts w:ascii="Times New Roman" w:hAnsi="Times New Roman"/>
          <w:szCs w:val="24"/>
          <w:lang w:val="bg-BG"/>
        </w:rPr>
        <w:t>Юридически лица с нестопанска цел, регистрирани за осъществяване на общественополезна дейност, Висшият адвокатски съвет, висши училища и научни организации не по-късно от 7 дни преди изслушването може да представят на специализираната комисия на Народното събрание, отговаряща за превенцията и противодействието на корупцията</w:t>
      </w:r>
      <w:r w:rsidR="00FA06EF">
        <w:rPr>
          <w:rFonts w:ascii="Times New Roman" w:hAnsi="Times New Roman"/>
          <w:szCs w:val="24"/>
          <w:lang w:val="bg-BG"/>
        </w:rPr>
        <w:t>,</w:t>
      </w:r>
      <w:r w:rsidRPr="0062031D">
        <w:rPr>
          <w:rFonts w:ascii="Times New Roman" w:hAnsi="Times New Roman"/>
          <w:szCs w:val="24"/>
          <w:lang w:val="bg-BG"/>
        </w:rPr>
        <w:t xml:space="preserve"> становища за кандидата, включващи и въпроси, които да му бъдат поставени. Средствата за масово осведомяване могат да изпращат в специализираната комисия на Народното събрание, отговаряща за превенцията и противодействието на корупцията</w:t>
      </w:r>
      <w:r w:rsidR="00FA06EF">
        <w:rPr>
          <w:rFonts w:ascii="Times New Roman" w:hAnsi="Times New Roman"/>
          <w:szCs w:val="24"/>
          <w:lang w:val="bg-BG"/>
        </w:rPr>
        <w:t>,</w:t>
      </w:r>
      <w:r w:rsidRPr="0062031D">
        <w:rPr>
          <w:rFonts w:ascii="Times New Roman" w:hAnsi="Times New Roman"/>
          <w:szCs w:val="24"/>
          <w:lang w:val="bg-BG"/>
        </w:rPr>
        <w:t xml:space="preserve"> въпроси към кандидатите, които да им бъдат поставени. Анонимни становища и сигнали не се разглеждат. Въпросите се съобщават на кандидатите в писмен вид не по-късно от 24 часа преди началото на изслушването. Становищата се публикуват на интернет страницата на Народното събрание в срок до три дни от получаването им при спазване</w:t>
      </w:r>
      <w:r w:rsidR="00B26DCB">
        <w:rPr>
          <w:rFonts w:ascii="Times New Roman" w:hAnsi="Times New Roman"/>
          <w:szCs w:val="24"/>
          <w:lang w:val="bg-BG"/>
        </w:rPr>
        <w:t xml:space="preserve"> на</w:t>
      </w:r>
      <w:r w:rsidRPr="0062031D">
        <w:rPr>
          <w:rFonts w:ascii="Times New Roman" w:hAnsi="Times New Roman"/>
          <w:szCs w:val="24"/>
          <w:lang w:val="bg-BG"/>
        </w:rPr>
        <w:t xml:space="preserve"> изискванията за защита на личните данни. Специализираната комисия на Народното събрание, отговаряща за превенцията и противодействието на корупцията</w:t>
      </w:r>
      <w:r w:rsidR="00B26DCB">
        <w:rPr>
          <w:rFonts w:ascii="Times New Roman" w:hAnsi="Times New Roman"/>
          <w:szCs w:val="24"/>
          <w:lang w:val="bg-BG"/>
        </w:rPr>
        <w:t>,</w:t>
      </w:r>
      <w:r w:rsidRPr="0062031D">
        <w:rPr>
          <w:rFonts w:ascii="Times New Roman" w:hAnsi="Times New Roman"/>
          <w:szCs w:val="24"/>
          <w:lang w:val="bg-BG"/>
        </w:rPr>
        <w:t xml:space="preserve"> е длъжна да зададе всички постъпили въпроси.</w:t>
      </w:r>
    </w:p>
    <w:p w14:paraId="00D2B63C" w14:textId="77777777" w:rsidR="0062031D" w:rsidRPr="0062031D" w:rsidRDefault="0062031D" w:rsidP="00194939">
      <w:pPr>
        <w:numPr>
          <w:ilvl w:val="0"/>
          <w:numId w:val="43"/>
        </w:numPr>
        <w:tabs>
          <w:tab w:val="left" w:pos="1560"/>
        </w:tabs>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За всеки кандидат специализираната комисия на Народното събрание, отговаряща за превенцията и противодействието на корупцията, изисква от Комисията за разкриване на документите и обявяване на принадлежност на български граждани към Държавна сигурност и разузнавателните служби на Българската народна армия да извърши проверка за установяване и обявяване на принадлежност към Държавна сигурност и разузнавателните служби на Българската народна армия, като резултатите се публикуват на интернет страницата на Народното събрание.</w:t>
      </w:r>
    </w:p>
    <w:p w14:paraId="2EA5CC47" w14:textId="2C2B4C22" w:rsidR="0062031D" w:rsidRPr="0062031D" w:rsidRDefault="0062031D" w:rsidP="00194939">
      <w:pPr>
        <w:numPr>
          <w:ilvl w:val="0"/>
          <w:numId w:val="43"/>
        </w:numPr>
        <w:tabs>
          <w:tab w:val="left" w:pos="1560"/>
        </w:tabs>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Специализираната комисия на Народното събрание, отговаряща за превенцията и противодействието на корупцията, изслушва всеки кандидат, който представя пред нея концепцията по ал. 5. Изслушването се провежда на открито </w:t>
      </w:r>
      <w:r w:rsidRPr="0062031D">
        <w:rPr>
          <w:rFonts w:ascii="Times New Roman" w:hAnsi="Times New Roman"/>
          <w:szCs w:val="24"/>
          <w:lang w:val="bg-BG"/>
        </w:rPr>
        <w:lastRenderedPageBreak/>
        <w:t>заседание на специализираната комисия на Народното събрание, отговаряща за превенцията и противодействието на корупцията. За изслушването се изготвя пълен стенографски протокол, който се публикува на интернет страницата на Народното събрание. С оглед на постъпилите становища по ал. 7 членовете на специализираната комисия на Народното събрание, отговаряща за превенцията и противодействието на корупцията</w:t>
      </w:r>
      <w:r w:rsidR="00B26DCB">
        <w:rPr>
          <w:rFonts w:ascii="Times New Roman" w:hAnsi="Times New Roman"/>
          <w:szCs w:val="24"/>
          <w:lang w:val="bg-BG"/>
        </w:rPr>
        <w:t>,</w:t>
      </w:r>
      <w:r w:rsidRPr="0062031D">
        <w:rPr>
          <w:rFonts w:ascii="Times New Roman" w:hAnsi="Times New Roman"/>
          <w:szCs w:val="24"/>
          <w:lang w:val="bg-BG"/>
        </w:rPr>
        <w:t xml:space="preserve"> могат да изискат и допълнителни документи, които кандидатите трябва да представят.</w:t>
      </w:r>
    </w:p>
    <w:p w14:paraId="299A8747" w14:textId="141479BD" w:rsidR="0062031D" w:rsidRPr="0062031D" w:rsidRDefault="0062031D" w:rsidP="00194939">
      <w:pPr>
        <w:numPr>
          <w:ilvl w:val="0"/>
          <w:numId w:val="43"/>
        </w:numPr>
        <w:tabs>
          <w:tab w:val="left" w:pos="1701"/>
        </w:tabs>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Специализираната комисия на Народното събрание, отговаряща за превенцията и противодействието на корупцията</w:t>
      </w:r>
      <w:r w:rsidR="00B26DCB">
        <w:rPr>
          <w:rFonts w:ascii="Times New Roman" w:hAnsi="Times New Roman"/>
          <w:szCs w:val="24"/>
          <w:lang w:val="bg-BG"/>
        </w:rPr>
        <w:t>,</w:t>
      </w:r>
      <w:r w:rsidRPr="0062031D">
        <w:rPr>
          <w:rFonts w:ascii="Times New Roman" w:hAnsi="Times New Roman"/>
          <w:szCs w:val="24"/>
          <w:lang w:val="bg-BG"/>
        </w:rPr>
        <w:t xml:space="preserve"> изготвя подробен и мотивиран доклад за професионалните и нравствените качества на кандидатите, с който предлага кандидатурите за обсъждане и гласуване в Народното събрание. В доклада се отразяват и постъпилите отрицателни становища по ал. 7, ако има такива. Докладът съдържа становище за представянето на кандидата, изготвено след изслушването му пред комисията, и заключение за:</w:t>
      </w:r>
    </w:p>
    <w:p w14:paraId="284478B6" w14:textId="77777777" w:rsidR="0062031D" w:rsidRPr="0062031D" w:rsidRDefault="0062031D" w:rsidP="0062031D">
      <w:pPr>
        <w:numPr>
          <w:ilvl w:val="0"/>
          <w:numId w:val="44"/>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изпълнението на изискванията по чл. 7, ал. 3 и чл. 12, ал. 1 за заемане на длъжността; наличието на данни, които поставят под съмнение нравствените качества на кандидата, неговите квалификация, опит, добра репутация и професионални качества;</w:t>
      </w:r>
    </w:p>
    <w:p w14:paraId="65D7AC01"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специфичната подготовка, качествата и мотивацията му за заемане на съответната длъжност.</w:t>
      </w:r>
    </w:p>
    <w:p w14:paraId="1DEE884E" w14:textId="6A03CD39" w:rsidR="0062031D" w:rsidRPr="0062031D" w:rsidRDefault="00D924DE" w:rsidP="00194939">
      <w:pPr>
        <w:tabs>
          <w:tab w:val="left" w:pos="1985"/>
        </w:tabs>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(11)</w:t>
      </w:r>
      <w:r w:rsidR="0062031D" w:rsidRPr="0062031D">
        <w:rPr>
          <w:rFonts w:ascii="Times New Roman" w:hAnsi="Times New Roman"/>
          <w:szCs w:val="24"/>
          <w:lang w:val="bg-BG"/>
        </w:rPr>
        <w:t xml:space="preserve"> Докладът се публикува на интернет страницата на Народното събрание. Не се публикуват конкретни данни, съставляващи класифицирана информация, както и факти от интимния живот на лицето.</w:t>
      </w:r>
    </w:p>
    <w:p w14:paraId="27FFB2FB" w14:textId="044190C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9.</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Президентът на </w:t>
      </w:r>
      <w:r w:rsidR="00B26DCB" w:rsidRPr="0062031D">
        <w:rPr>
          <w:rFonts w:ascii="Times New Roman" w:hAnsi="Times New Roman"/>
          <w:szCs w:val="24"/>
          <w:lang w:val="bg-BG"/>
        </w:rPr>
        <w:t>Р</w:t>
      </w:r>
      <w:r w:rsidRPr="0062031D">
        <w:rPr>
          <w:rFonts w:ascii="Times New Roman" w:hAnsi="Times New Roman"/>
          <w:szCs w:val="24"/>
          <w:lang w:val="bg-BG"/>
        </w:rPr>
        <w:t>епублика</w:t>
      </w:r>
      <w:r w:rsidR="00B26DCB">
        <w:rPr>
          <w:rFonts w:ascii="Times New Roman" w:hAnsi="Times New Roman"/>
          <w:szCs w:val="24"/>
          <w:lang w:val="bg-BG"/>
        </w:rPr>
        <w:t xml:space="preserve"> България</w:t>
      </w:r>
      <w:r w:rsidRPr="0062031D">
        <w:rPr>
          <w:rFonts w:ascii="Times New Roman" w:hAnsi="Times New Roman"/>
          <w:szCs w:val="24"/>
          <w:lang w:val="bg-BG"/>
        </w:rPr>
        <w:t xml:space="preserve"> обявява кандидата за член на Комисията.</w:t>
      </w:r>
    </w:p>
    <w:p w14:paraId="17821650" w14:textId="625BE547" w:rsidR="0062031D" w:rsidRPr="0062031D" w:rsidRDefault="00D924DE" w:rsidP="00194939">
      <w:pPr>
        <w:tabs>
          <w:tab w:val="left" w:pos="1701"/>
        </w:tabs>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Подробната професионална биография на лицето заедно с документите за завършено висше юридическо образование, документите за юридическия стаж и кариерното му развитие, декларацията за несъвместимост и декларацията за имущество и интереси по този закон и резултатите от извършената проверка за установяване и обявяване на принадлежност към Държавна сигурност и разузнавателните служби на Българската народна армия се публикуват на интернет страницата на администрацията на президента на Република България.</w:t>
      </w:r>
    </w:p>
    <w:p w14:paraId="749EA758" w14:textId="5D8E6981"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lastRenderedPageBreak/>
        <w:t>(3)</w:t>
      </w:r>
      <w:r w:rsidR="0062031D" w:rsidRPr="0062031D">
        <w:rPr>
          <w:rFonts w:ascii="Times New Roman" w:hAnsi="Times New Roman"/>
          <w:szCs w:val="24"/>
          <w:lang w:val="bg-BG"/>
        </w:rPr>
        <w:t xml:space="preserve"> Декларацията за имущество и интереси се изпраща служебно на Комисията за противодействие на корупцията за проверка. При констатирани несъответствия се прилага чл. 73 и кандидатът се отстранява от участие в процедурата по избор.</w:t>
      </w:r>
    </w:p>
    <w:p w14:paraId="0586C239" w14:textId="64CD9BF3"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(4)</w:t>
      </w:r>
      <w:r w:rsidR="0062031D" w:rsidRPr="0062031D">
        <w:rPr>
          <w:rFonts w:ascii="Times New Roman" w:hAnsi="Times New Roman"/>
          <w:szCs w:val="24"/>
          <w:lang w:val="bg-BG"/>
        </w:rPr>
        <w:t xml:space="preserve"> Публикуването на документите по ал. 2 се извършва в съответствие с изискванията за защита на личните данни и Закона за защита на класифицираната информация.</w:t>
      </w:r>
    </w:p>
    <w:p w14:paraId="1DD5C3E0" w14:textId="7A77BD77" w:rsidR="0062031D" w:rsidRPr="0062031D" w:rsidRDefault="0062031D" w:rsidP="00194939">
      <w:pPr>
        <w:pStyle w:val="ListParagraph"/>
        <w:numPr>
          <w:ilvl w:val="0"/>
          <w:numId w:val="88"/>
        </w:numPr>
        <w:tabs>
          <w:tab w:val="left" w:pos="1560"/>
        </w:tabs>
        <w:spacing w:after="0" w:line="360" w:lineRule="auto"/>
        <w:ind w:left="0" w:right="14" w:firstLine="1124"/>
        <w:rPr>
          <w:color w:val="auto"/>
          <w:sz w:val="24"/>
          <w:szCs w:val="24"/>
        </w:rPr>
      </w:pPr>
      <w:r w:rsidRPr="0062031D">
        <w:rPr>
          <w:color w:val="auto"/>
          <w:sz w:val="24"/>
          <w:szCs w:val="24"/>
        </w:rPr>
        <w:t xml:space="preserve">В 14-дневен срок от публикуването на документите по ал. 2 юридически лица с нестопанска цел, регистрирани за осъществяване на общественополезна дейност, Висшият адвокатски съвет, висши училища и научни организации може да внесат в администрацията на президента становища за кандидата. Внесените становища се публикуват на интернет страницата на администрацията на президента в срок до </w:t>
      </w:r>
      <w:r w:rsidR="00B26DCB">
        <w:rPr>
          <w:color w:val="auto"/>
          <w:sz w:val="24"/>
          <w:szCs w:val="24"/>
        </w:rPr>
        <w:br/>
      </w:r>
      <w:r w:rsidRPr="0062031D">
        <w:rPr>
          <w:color w:val="auto"/>
          <w:sz w:val="24"/>
          <w:szCs w:val="24"/>
        </w:rPr>
        <w:t>три дни след внасянето им. Не се публикуват конкретни данни, съставляващи класифицирана информация, както и факти от интимния живот на лицето.</w:t>
      </w:r>
    </w:p>
    <w:p w14:paraId="2CC82093" w14:textId="0B2728C7" w:rsidR="0062031D" w:rsidRPr="0062031D" w:rsidRDefault="0062031D" w:rsidP="00194939">
      <w:pPr>
        <w:pStyle w:val="ListParagraph"/>
        <w:numPr>
          <w:ilvl w:val="0"/>
          <w:numId w:val="88"/>
        </w:numPr>
        <w:tabs>
          <w:tab w:val="left" w:pos="1560"/>
        </w:tabs>
        <w:spacing w:after="0" w:line="360" w:lineRule="auto"/>
        <w:ind w:left="0" w:right="14" w:firstLine="1124"/>
        <w:rPr>
          <w:color w:val="auto"/>
          <w:sz w:val="24"/>
          <w:szCs w:val="24"/>
        </w:rPr>
      </w:pPr>
      <w:r w:rsidRPr="0062031D">
        <w:rPr>
          <w:color w:val="auto"/>
          <w:sz w:val="24"/>
          <w:szCs w:val="24"/>
        </w:rPr>
        <w:t xml:space="preserve">Администрацията на президента на </w:t>
      </w:r>
      <w:r w:rsidR="00B26DCB" w:rsidRPr="0062031D">
        <w:rPr>
          <w:color w:val="auto"/>
          <w:sz w:val="24"/>
          <w:szCs w:val="24"/>
        </w:rPr>
        <w:t>Р</w:t>
      </w:r>
      <w:r w:rsidRPr="0062031D">
        <w:rPr>
          <w:color w:val="auto"/>
          <w:sz w:val="24"/>
          <w:szCs w:val="24"/>
        </w:rPr>
        <w:t>епублика</w:t>
      </w:r>
      <w:r w:rsidR="00B26DCB">
        <w:rPr>
          <w:color w:val="auto"/>
          <w:sz w:val="24"/>
          <w:szCs w:val="24"/>
        </w:rPr>
        <w:t xml:space="preserve"> България</w:t>
      </w:r>
      <w:r w:rsidRPr="0062031D">
        <w:rPr>
          <w:color w:val="auto"/>
          <w:sz w:val="24"/>
          <w:szCs w:val="24"/>
        </w:rPr>
        <w:t xml:space="preserve"> проверява дали кандидатът за член на Комисията отговаря на изискванията на чл. 7, ал. 3 и чл. 12, ал. 1, за което се изготвя доклад.</w:t>
      </w:r>
    </w:p>
    <w:p w14:paraId="149663B9" w14:textId="32F40471" w:rsidR="0062031D" w:rsidRPr="0062031D" w:rsidRDefault="0062031D" w:rsidP="00194939">
      <w:pPr>
        <w:numPr>
          <w:ilvl w:val="0"/>
          <w:numId w:val="88"/>
        </w:numPr>
        <w:tabs>
          <w:tab w:val="left" w:pos="1560"/>
        </w:tabs>
        <w:spacing w:line="360" w:lineRule="auto"/>
        <w:ind w:left="0" w:right="14" w:firstLine="1124"/>
        <w:jc w:val="both"/>
        <w:rPr>
          <w:rFonts w:ascii="Times New Roman" w:hAnsi="Times New Roman"/>
          <w:szCs w:val="24"/>
          <w:lang w:val="bg-BG"/>
        </w:rPr>
      </w:pPr>
      <w:r w:rsidRPr="0062031D">
        <w:rPr>
          <w:rFonts w:ascii="Times New Roman" w:hAnsi="Times New Roman"/>
          <w:szCs w:val="24"/>
          <w:lang w:val="bg-BG"/>
        </w:rPr>
        <w:t xml:space="preserve">Ако кандидатът за член на Комисията отговаря на изискванията на чл. 7, ал. 3 и чл. 12, ал. 1, след изтичането на един месец от публикуването на всички становища по ал. 4 президентът на </w:t>
      </w:r>
      <w:r w:rsidR="00B26DCB" w:rsidRPr="0062031D">
        <w:rPr>
          <w:rFonts w:ascii="Times New Roman" w:hAnsi="Times New Roman"/>
          <w:szCs w:val="24"/>
          <w:lang w:val="bg-BG"/>
        </w:rPr>
        <w:t>Р</w:t>
      </w:r>
      <w:r w:rsidRPr="0062031D">
        <w:rPr>
          <w:rFonts w:ascii="Times New Roman" w:hAnsi="Times New Roman"/>
          <w:szCs w:val="24"/>
          <w:lang w:val="bg-BG"/>
        </w:rPr>
        <w:t>епублика</w:t>
      </w:r>
      <w:r w:rsidR="00B26DCB">
        <w:rPr>
          <w:rFonts w:ascii="Times New Roman" w:hAnsi="Times New Roman"/>
          <w:szCs w:val="24"/>
          <w:lang w:val="bg-BG"/>
        </w:rPr>
        <w:t xml:space="preserve"> България</w:t>
      </w:r>
      <w:r w:rsidRPr="0062031D">
        <w:rPr>
          <w:rFonts w:ascii="Times New Roman" w:hAnsi="Times New Roman"/>
          <w:szCs w:val="24"/>
          <w:lang w:val="bg-BG"/>
        </w:rPr>
        <w:t xml:space="preserve"> издава указ за назначаване на член на Комисията.</w:t>
      </w:r>
    </w:p>
    <w:p w14:paraId="084DD3A3" w14:textId="7B5A9230"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10.</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Членовете на Комисията по чл. 7, ал. 1, т. 3 и 4 се избират не по-рано от шест месеца и не по-късно от два месеца преди изтичането на мандата на Комисията. Кандидати за членове на Комисията по чл. 7, ал. 1, т. 3 и 4 могат да бъдат съдии и прокурори, които отговарят на изискванията чл. 7, ал. 3 и чл. 12, ал. 1</w:t>
      </w:r>
      <w:r w:rsidR="00916E08">
        <w:rPr>
          <w:rFonts w:ascii="Times New Roman" w:hAnsi="Times New Roman"/>
          <w:szCs w:val="24"/>
          <w:lang w:val="bg-BG"/>
        </w:rPr>
        <w:t>.</w:t>
      </w:r>
    </w:p>
    <w:p w14:paraId="2CBCC1EC" w14:textId="20EF1AF0"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Предложения за член на Комисията могат да се правят от всеки съдия в 14-дневен срок от приемането от Общото събрание на Върховния касационен съд, съответно от Общото събрание на Върховния административен съд, на процедурни правила за избора.</w:t>
      </w:r>
    </w:p>
    <w:p w14:paraId="60684CEE" w14:textId="3106D841"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В 3-дневен срок от приемането на процедурните правила по ал. 2, председателят на Върховния касационен съд, съответно на Върховния административен съд, определя на принципа на случайния подбор чрез електронно разпределение </w:t>
      </w:r>
      <w:r w:rsidR="0062031D" w:rsidRPr="0062031D">
        <w:rPr>
          <w:rFonts w:ascii="Times New Roman" w:hAnsi="Times New Roman"/>
          <w:szCs w:val="24"/>
          <w:lang w:val="bg-BG"/>
        </w:rPr>
        <w:lastRenderedPageBreak/>
        <w:t>Конкурсна комисия в състав от трима съдии от състава на Върховния касационен съд, съответно на Върховния административен съд.</w:t>
      </w:r>
    </w:p>
    <w:p w14:paraId="1C5C2A45" w14:textId="671CBBD2"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(4)</w:t>
      </w:r>
      <w:r w:rsidR="0062031D" w:rsidRPr="0062031D">
        <w:rPr>
          <w:rFonts w:ascii="Times New Roman" w:hAnsi="Times New Roman"/>
          <w:szCs w:val="24"/>
          <w:lang w:val="bg-BG"/>
        </w:rPr>
        <w:t xml:space="preserve"> Предложенията по ал. 2 се правят писмено и се мотивират с оглед на личните, професионалните и нравствените качества на кандидата. Към предложението се прилага писменото съгласие на кандидата.</w:t>
      </w:r>
    </w:p>
    <w:p w14:paraId="16CE4A72" w14:textId="44707F8C"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(5)</w:t>
      </w:r>
      <w:r w:rsidR="0062031D" w:rsidRPr="0062031D">
        <w:rPr>
          <w:rFonts w:ascii="Times New Roman" w:hAnsi="Times New Roman"/>
          <w:szCs w:val="24"/>
          <w:lang w:val="bg-BG"/>
        </w:rPr>
        <w:t xml:space="preserve"> Предложенията с мотивите към тях и имената на предложителите се обявяват на интернет страницата на Върховния касационен съд, съответно на Върховния административен съд, в срок до три дни от постъпването им.</w:t>
      </w:r>
    </w:p>
    <w:p w14:paraId="030AC5CB" w14:textId="22A86909"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(6)</w:t>
      </w:r>
      <w:r w:rsidR="0062031D" w:rsidRPr="0062031D">
        <w:rPr>
          <w:rFonts w:ascii="Times New Roman" w:hAnsi="Times New Roman"/>
          <w:szCs w:val="24"/>
          <w:lang w:val="bg-BG"/>
        </w:rPr>
        <w:t xml:space="preserve"> В 14-дневен срок от обявяването на предложенията кандидатите представят в писмена форма подробна автобиография, мотивите си и концепция за дейността на Комисията, както и документи за съответствие с изискванията на закона. В същия срок кандидатите представят декларация за несъвместимост.</w:t>
      </w:r>
    </w:p>
    <w:p w14:paraId="4F52B012" w14:textId="6AFA8D84"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(7)</w:t>
      </w:r>
      <w:r w:rsidR="0062031D" w:rsidRPr="0062031D">
        <w:rPr>
          <w:rFonts w:ascii="Times New Roman" w:hAnsi="Times New Roman"/>
          <w:szCs w:val="24"/>
          <w:lang w:val="bg-BG"/>
        </w:rPr>
        <w:t xml:space="preserve"> Конкурсната комисия изисква служебно от Инспектората на Висшия съдебен съвет копие на доклада по чл. 175ж от Закона за съдебната власт от извършената проверка на декларацията за имущество и интереси, подадена за последната година преди годината на избора. При констатирани несъответствия кандидатът се отстранява от участие в процедурата по избор.</w:t>
      </w:r>
    </w:p>
    <w:p w14:paraId="32398CA4" w14:textId="4BA00D04" w:rsidR="0062031D" w:rsidRPr="0062031D" w:rsidRDefault="00D924DE" w:rsidP="00194939">
      <w:pPr>
        <w:tabs>
          <w:tab w:val="left" w:pos="1560"/>
        </w:tabs>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(8)</w:t>
      </w:r>
      <w:r w:rsidR="0062031D" w:rsidRPr="0062031D">
        <w:rPr>
          <w:rFonts w:ascii="Times New Roman" w:hAnsi="Times New Roman"/>
          <w:szCs w:val="24"/>
          <w:lang w:val="bg-BG"/>
        </w:rPr>
        <w:t xml:space="preserve"> Документите по ал. 6 се публикуват в срок до три дни от представянето им на интернет страницата на Върховния касационен съд, съответно на Върховния административен съд.</w:t>
      </w:r>
    </w:p>
    <w:p w14:paraId="64D541D9" w14:textId="06D4AAC6" w:rsidR="0062031D" w:rsidRPr="0062031D" w:rsidRDefault="00D924DE" w:rsidP="0062031D">
      <w:pPr>
        <w:spacing w:line="360" w:lineRule="auto"/>
        <w:ind w:right="14" w:firstLine="1124"/>
        <w:jc w:val="both"/>
        <w:rPr>
          <w:rFonts w:ascii="Times New Roman" w:hAnsi="Times New Roman"/>
          <w:szCs w:val="24"/>
          <w:lang w:val="bg-BG"/>
        </w:rPr>
      </w:pPr>
      <w:r w:rsidRPr="00D924DE">
        <w:rPr>
          <w:rFonts w:ascii="Times New Roman" w:hAnsi="Times New Roman"/>
          <w:b/>
          <w:bCs/>
          <w:szCs w:val="24"/>
          <w:lang w:val="bg-BG"/>
        </w:rPr>
        <w:t>(9)</w:t>
      </w:r>
      <w:r w:rsidR="0062031D" w:rsidRPr="0062031D">
        <w:rPr>
          <w:rFonts w:ascii="Times New Roman" w:hAnsi="Times New Roman"/>
          <w:szCs w:val="24"/>
          <w:lang w:val="bg-BG"/>
        </w:rPr>
        <w:t xml:space="preserve"> Публикуването на предложенията и документите по ал. 6 се извършва в съответствие с изискванията за защита на личните данни и Закона за защита на класифицираната информация.</w:t>
      </w:r>
    </w:p>
    <w:p w14:paraId="644C0C9A" w14:textId="09F7A2B1" w:rsidR="0062031D" w:rsidRPr="0062031D" w:rsidRDefault="00D924DE" w:rsidP="0062031D">
      <w:pPr>
        <w:spacing w:line="360" w:lineRule="auto"/>
        <w:ind w:right="14" w:firstLine="1124"/>
        <w:jc w:val="both"/>
        <w:rPr>
          <w:rFonts w:ascii="Times New Roman" w:hAnsi="Times New Roman"/>
          <w:szCs w:val="24"/>
          <w:lang w:val="bg-BG"/>
        </w:rPr>
      </w:pPr>
      <w:r w:rsidRPr="00D924DE">
        <w:rPr>
          <w:rFonts w:ascii="Times New Roman" w:hAnsi="Times New Roman"/>
          <w:b/>
          <w:bCs/>
          <w:szCs w:val="24"/>
          <w:lang w:val="bg-BG"/>
        </w:rPr>
        <w:t>(10)</w:t>
      </w:r>
      <w:r w:rsidR="0062031D" w:rsidRPr="0062031D">
        <w:rPr>
          <w:rFonts w:ascii="Times New Roman" w:hAnsi="Times New Roman"/>
          <w:szCs w:val="24"/>
          <w:lang w:val="bg-BG"/>
        </w:rPr>
        <w:t xml:space="preserve"> Конкурсната комисия се произнася по допустимостта на всяко предложение по отношение на изискванията на чл. 7, ал. 3 и чл. 12, ал. 1 и представянето на предвидените документи на кандидатите в срок до три дни след изтичане на срока по ал. 8 и обявява списък на допуснатите и недопуснатите кандидати. Изискването по чл. 12, ал. 1, т. 1 се проверя по служебен път. С решението по допустимостта на кандидатите Конкурсната комисия насрочва изслушване на кандидатите и датата на избора от общото събрание.</w:t>
      </w:r>
    </w:p>
    <w:p w14:paraId="548C69ED" w14:textId="23272F91" w:rsidR="0062031D" w:rsidRPr="0062031D" w:rsidRDefault="00D924DE" w:rsidP="0062031D">
      <w:pPr>
        <w:spacing w:line="360" w:lineRule="auto"/>
        <w:ind w:right="14" w:firstLine="1124"/>
        <w:jc w:val="both"/>
        <w:rPr>
          <w:rFonts w:ascii="Times New Roman" w:hAnsi="Times New Roman"/>
          <w:szCs w:val="24"/>
          <w:lang w:val="bg-BG"/>
        </w:rPr>
      </w:pPr>
      <w:r w:rsidRPr="00D924DE">
        <w:rPr>
          <w:rFonts w:ascii="Times New Roman" w:hAnsi="Times New Roman"/>
          <w:b/>
          <w:bCs/>
          <w:szCs w:val="24"/>
          <w:lang w:val="bg-BG"/>
        </w:rPr>
        <w:t>(11)</w:t>
      </w:r>
      <w:r w:rsidR="0062031D" w:rsidRPr="0062031D">
        <w:rPr>
          <w:rFonts w:ascii="Times New Roman" w:hAnsi="Times New Roman"/>
          <w:szCs w:val="24"/>
          <w:lang w:val="bg-BG"/>
        </w:rPr>
        <w:t xml:space="preserve"> Конкурсната комисия изслушва кандидатите. Изслушването е публично и се излъчва в реално време чрез интернет страницата на Върховния касационен съд, съответно на Върховния административен съд.</w:t>
      </w:r>
    </w:p>
    <w:p w14:paraId="29C89E36" w14:textId="51CF3A39" w:rsidR="0062031D" w:rsidRPr="0062031D" w:rsidRDefault="00D924DE" w:rsidP="0062031D">
      <w:pPr>
        <w:spacing w:line="360" w:lineRule="auto"/>
        <w:ind w:right="14" w:firstLine="1124"/>
        <w:jc w:val="both"/>
        <w:rPr>
          <w:rFonts w:ascii="Times New Roman" w:hAnsi="Times New Roman"/>
          <w:szCs w:val="24"/>
          <w:lang w:val="bg-BG"/>
        </w:rPr>
      </w:pPr>
      <w:r w:rsidRPr="00D924DE">
        <w:rPr>
          <w:rFonts w:ascii="Times New Roman" w:hAnsi="Times New Roman"/>
          <w:b/>
          <w:bCs/>
          <w:szCs w:val="24"/>
          <w:lang w:val="bg-BG"/>
        </w:rPr>
        <w:lastRenderedPageBreak/>
        <w:t>(12)</w:t>
      </w:r>
      <w:r w:rsidR="0062031D" w:rsidRPr="0062031D">
        <w:rPr>
          <w:rFonts w:ascii="Times New Roman" w:hAnsi="Times New Roman"/>
          <w:szCs w:val="24"/>
          <w:lang w:val="bg-BG"/>
        </w:rPr>
        <w:t xml:space="preserve"> Съдии и юридически лица с нестопанска цел, регистрирани за осъществяване на общественополезна дейност, Висшият адвокатски съвет, висши училища и научни организации</w:t>
      </w:r>
      <w:r w:rsidR="0062031D" w:rsidRPr="0062031D" w:rsidDel="00BE04BE">
        <w:rPr>
          <w:rFonts w:ascii="Times New Roman" w:hAnsi="Times New Roman"/>
          <w:szCs w:val="24"/>
          <w:lang w:val="bg-BG"/>
        </w:rPr>
        <w:t xml:space="preserve"> </w:t>
      </w:r>
      <w:r w:rsidR="0062031D" w:rsidRPr="0062031D">
        <w:rPr>
          <w:rFonts w:ascii="Times New Roman" w:hAnsi="Times New Roman"/>
          <w:szCs w:val="24"/>
          <w:lang w:val="bg-BG"/>
        </w:rPr>
        <w:t xml:space="preserve">не по-късно от три дни преди изслушването може да представят на Конкурсната комисия становища за кандидата, включващи и въпроси, които да му бъдат поставени. Средствата за масово осведомяване могат да изпращат в Конкурсната комисия въпроси към кандидатите, които да им бъдат поставени. Анонимни становища и сигнали не се разглеждат. Въпросите се съобщават на кандидатите в писмен вид не по-късно от 24 часа преди началото на изслушването. Становищата се публикуват на интернет страницата на Върховния касационен съд, съответно на Върховния административен съд, в срок до три дни от получаването им при спазване </w:t>
      </w:r>
      <w:r w:rsidR="004A0C17">
        <w:rPr>
          <w:rFonts w:ascii="Times New Roman" w:hAnsi="Times New Roman"/>
          <w:szCs w:val="24"/>
          <w:lang w:val="bg-BG"/>
        </w:rPr>
        <w:t xml:space="preserve">на </w:t>
      </w:r>
      <w:r w:rsidR="0062031D" w:rsidRPr="0062031D">
        <w:rPr>
          <w:rFonts w:ascii="Times New Roman" w:hAnsi="Times New Roman"/>
          <w:szCs w:val="24"/>
          <w:lang w:val="bg-BG"/>
        </w:rPr>
        <w:t>изискванията за защита на личните данни. Конкурсната комисия е длъжна да зададе всички постъпили въпроси.</w:t>
      </w:r>
    </w:p>
    <w:p w14:paraId="106A53CA" w14:textId="5C367D51" w:rsidR="0062031D" w:rsidRPr="0062031D" w:rsidRDefault="00D924DE" w:rsidP="0062031D">
      <w:pPr>
        <w:spacing w:line="360" w:lineRule="auto"/>
        <w:ind w:right="14" w:firstLine="1124"/>
        <w:jc w:val="both"/>
        <w:rPr>
          <w:rFonts w:ascii="Times New Roman" w:hAnsi="Times New Roman"/>
          <w:szCs w:val="24"/>
          <w:lang w:val="bg-BG"/>
        </w:rPr>
      </w:pPr>
      <w:r w:rsidRPr="00D924DE">
        <w:rPr>
          <w:rFonts w:ascii="Times New Roman" w:hAnsi="Times New Roman"/>
          <w:b/>
          <w:bCs/>
          <w:szCs w:val="24"/>
          <w:lang w:val="bg-BG"/>
        </w:rPr>
        <w:t>(13)</w:t>
      </w:r>
      <w:r w:rsidR="0062031D" w:rsidRPr="0062031D">
        <w:rPr>
          <w:rFonts w:ascii="Times New Roman" w:hAnsi="Times New Roman"/>
          <w:szCs w:val="24"/>
          <w:lang w:val="bg-BG"/>
        </w:rPr>
        <w:t xml:space="preserve"> Общото събрание на съдиите във Върховния касационен съд, съответно във Върховния административен съд, за извършване на избора на член на Комисията се провежда в неработен ден.</w:t>
      </w:r>
    </w:p>
    <w:p w14:paraId="5A1D1B83" w14:textId="499EF680" w:rsidR="0062031D" w:rsidRPr="0062031D" w:rsidRDefault="001C59F3" w:rsidP="0062031D">
      <w:pPr>
        <w:spacing w:line="360" w:lineRule="auto"/>
        <w:ind w:right="14" w:firstLine="1124"/>
        <w:jc w:val="both"/>
        <w:rPr>
          <w:rFonts w:ascii="Times New Roman" w:hAnsi="Times New Roman"/>
          <w:szCs w:val="24"/>
          <w:lang w:val="bg-BG"/>
        </w:rPr>
      </w:pPr>
      <w:r w:rsidRPr="001C59F3">
        <w:rPr>
          <w:rFonts w:ascii="Times New Roman" w:hAnsi="Times New Roman"/>
          <w:b/>
          <w:bCs/>
          <w:szCs w:val="24"/>
          <w:lang w:val="bg-BG"/>
        </w:rPr>
        <w:t>(14)</w:t>
      </w:r>
      <w:r w:rsidR="0062031D" w:rsidRPr="0062031D">
        <w:rPr>
          <w:rFonts w:ascii="Times New Roman" w:hAnsi="Times New Roman"/>
          <w:szCs w:val="24"/>
          <w:lang w:val="bg-BG"/>
        </w:rPr>
        <w:t xml:space="preserve"> Общото събрание се провежда, ако присъстват повече от половината от съдиите във Върховния касационен съд, съответно във Върховния административен съд. При липса на кворум събранието се отлага за един час по-късно и се провежда независимо от броя на присъстващите. Събранията са публични и се излъчват в реално време чрез интернет страницата на Върховния касационен съд, съответно на Върховния административен съд.</w:t>
      </w:r>
    </w:p>
    <w:p w14:paraId="29B55419" w14:textId="4F1E21BA" w:rsidR="0062031D" w:rsidRPr="0062031D" w:rsidRDefault="001C59F3" w:rsidP="0062031D">
      <w:pPr>
        <w:spacing w:line="360" w:lineRule="auto"/>
        <w:ind w:right="14" w:firstLine="1124"/>
        <w:jc w:val="both"/>
        <w:rPr>
          <w:rFonts w:ascii="Times New Roman" w:hAnsi="Times New Roman"/>
          <w:szCs w:val="24"/>
          <w:lang w:val="bg-BG"/>
        </w:rPr>
      </w:pPr>
      <w:r w:rsidRPr="001C59F3">
        <w:rPr>
          <w:rFonts w:ascii="Times New Roman" w:hAnsi="Times New Roman"/>
          <w:b/>
          <w:bCs/>
          <w:szCs w:val="24"/>
          <w:lang w:val="bg-BG"/>
        </w:rPr>
        <w:t>(15)</w:t>
      </w:r>
      <w:r w:rsidR="0062031D" w:rsidRPr="0062031D">
        <w:rPr>
          <w:rFonts w:ascii="Times New Roman" w:hAnsi="Times New Roman"/>
          <w:szCs w:val="24"/>
          <w:lang w:val="bg-BG"/>
        </w:rPr>
        <w:t xml:space="preserve"> Изборът се смята за редовен, ако са гласували повече от половината от съдиите от Общото събрание на съдиите на Върховния касационен съд, съответно Общото събрание на съдиите на Върховния административен съд.</w:t>
      </w:r>
    </w:p>
    <w:p w14:paraId="2C67FEF4" w14:textId="7C291054" w:rsidR="0062031D" w:rsidRPr="0062031D" w:rsidRDefault="001C59F3" w:rsidP="0062031D">
      <w:pPr>
        <w:spacing w:line="360" w:lineRule="auto"/>
        <w:ind w:right="14" w:firstLine="1124"/>
        <w:jc w:val="both"/>
        <w:rPr>
          <w:rFonts w:ascii="Times New Roman" w:hAnsi="Times New Roman"/>
          <w:szCs w:val="24"/>
          <w:lang w:val="bg-BG"/>
        </w:rPr>
      </w:pPr>
      <w:r w:rsidRPr="001C59F3">
        <w:rPr>
          <w:rFonts w:ascii="Times New Roman" w:hAnsi="Times New Roman"/>
          <w:b/>
          <w:bCs/>
          <w:szCs w:val="24"/>
          <w:lang w:val="bg-BG"/>
        </w:rPr>
        <w:t>(16)</w:t>
      </w:r>
      <w:r w:rsidR="0062031D" w:rsidRPr="0062031D">
        <w:rPr>
          <w:rFonts w:ascii="Times New Roman" w:hAnsi="Times New Roman"/>
          <w:szCs w:val="24"/>
          <w:lang w:val="bg-BG"/>
        </w:rPr>
        <w:t xml:space="preserve"> В случай че не са налице предпоставките по ал. 15, се произвежда нов избор на следващ неработен ден. Изборът се смята за редовен, ако са гласували не </w:t>
      </w:r>
      <w:r w:rsidR="00335F20">
        <w:rPr>
          <w:rFonts w:ascii="Times New Roman" w:hAnsi="Times New Roman"/>
          <w:szCs w:val="24"/>
          <w:lang w:val="bg-BG"/>
        </w:rPr>
        <w:br/>
      </w:r>
      <w:r w:rsidR="0062031D" w:rsidRPr="0062031D">
        <w:rPr>
          <w:rFonts w:ascii="Times New Roman" w:hAnsi="Times New Roman"/>
          <w:szCs w:val="24"/>
          <w:lang w:val="bg-BG"/>
        </w:rPr>
        <w:t>по-малко от 33 на сто от съдиите от Общото събрание на съдиите на Върховния касационен съд, съответно Общото събрание на съдиите на Върховния административен съд.</w:t>
      </w:r>
    </w:p>
    <w:p w14:paraId="2CAC8F23" w14:textId="5C6AE7D8" w:rsidR="0062031D" w:rsidRPr="0062031D" w:rsidRDefault="001C59F3" w:rsidP="0062031D">
      <w:pPr>
        <w:spacing w:line="360" w:lineRule="auto"/>
        <w:ind w:right="14" w:firstLine="1124"/>
        <w:jc w:val="both"/>
        <w:rPr>
          <w:rFonts w:ascii="Times New Roman" w:hAnsi="Times New Roman"/>
          <w:szCs w:val="24"/>
          <w:lang w:val="bg-BG"/>
        </w:rPr>
      </w:pPr>
      <w:r w:rsidRPr="001C59F3">
        <w:rPr>
          <w:rFonts w:ascii="Times New Roman" w:hAnsi="Times New Roman"/>
          <w:b/>
          <w:bCs/>
          <w:szCs w:val="24"/>
          <w:lang w:val="bg-BG"/>
        </w:rPr>
        <w:t>(17)</w:t>
      </w:r>
      <w:r w:rsidR="0062031D" w:rsidRPr="0062031D">
        <w:rPr>
          <w:rFonts w:ascii="Times New Roman" w:hAnsi="Times New Roman"/>
          <w:szCs w:val="24"/>
          <w:lang w:val="bg-BG"/>
        </w:rPr>
        <w:t xml:space="preserve"> В случай че при произвеждането на новия избор се наложи повторно гласуване по реда на ал. 22, то се извършва на същия ден.</w:t>
      </w:r>
    </w:p>
    <w:p w14:paraId="72FC09E7" w14:textId="0A5B30D1" w:rsidR="0062031D" w:rsidRPr="0062031D" w:rsidRDefault="001C59F3" w:rsidP="0062031D">
      <w:pPr>
        <w:spacing w:line="360" w:lineRule="auto"/>
        <w:ind w:right="14" w:firstLine="1124"/>
        <w:jc w:val="both"/>
        <w:rPr>
          <w:rFonts w:ascii="Times New Roman" w:hAnsi="Times New Roman"/>
          <w:szCs w:val="24"/>
          <w:lang w:val="bg-BG"/>
        </w:rPr>
      </w:pPr>
      <w:r w:rsidRPr="001C59F3">
        <w:rPr>
          <w:rFonts w:ascii="Times New Roman" w:hAnsi="Times New Roman"/>
          <w:b/>
          <w:bCs/>
          <w:szCs w:val="24"/>
          <w:lang w:val="bg-BG"/>
        </w:rPr>
        <w:t>(18)</w:t>
      </w:r>
      <w:r w:rsidR="0062031D" w:rsidRPr="0062031D">
        <w:rPr>
          <w:rFonts w:ascii="Times New Roman" w:hAnsi="Times New Roman"/>
          <w:szCs w:val="24"/>
          <w:lang w:val="bg-BG"/>
        </w:rPr>
        <w:t xml:space="preserve"> В случай че членът на Комисията е избран в деня, в който е проведено гласуването, събранието се закрива.</w:t>
      </w:r>
    </w:p>
    <w:p w14:paraId="4A14DB1A" w14:textId="06CD1FC4" w:rsidR="0062031D" w:rsidRPr="0062031D" w:rsidRDefault="001C59F3" w:rsidP="0062031D">
      <w:pPr>
        <w:spacing w:line="360" w:lineRule="auto"/>
        <w:ind w:right="14" w:firstLine="1124"/>
        <w:jc w:val="both"/>
        <w:rPr>
          <w:rFonts w:ascii="Times New Roman" w:hAnsi="Times New Roman"/>
          <w:szCs w:val="24"/>
          <w:lang w:val="bg-BG"/>
        </w:rPr>
      </w:pPr>
      <w:r w:rsidRPr="001C59F3">
        <w:rPr>
          <w:rFonts w:ascii="Times New Roman" w:hAnsi="Times New Roman"/>
          <w:b/>
          <w:bCs/>
          <w:szCs w:val="24"/>
          <w:lang w:val="bg-BG"/>
        </w:rPr>
        <w:lastRenderedPageBreak/>
        <w:t>(19)</w:t>
      </w:r>
      <w:r w:rsidR="0062031D" w:rsidRPr="0062031D">
        <w:rPr>
          <w:rFonts w:ascii="Times New Roman" w:hAnsi="Times New Roman"/>
          <w:szCs w:val="24"/>
          <w:lang w:val="bg-BG"/>
        </w:rPr>
        <w:t xml:space="preserve"> Гласуването е тайно и се извършва с хартиена бюлетина по образец, утвърден от председателя на Върховния касационен съд, съответно на Върховния административен съд, която се пуска в избирателна кутия.</w:t>
      </w:r>
    </w:p>
    <w:p w14:paraId="2006165C" w14:textId="77777777" w:rsidR="004A0C17" w:rsidRDefault="004A0C17" w:rsidP="0062031D">
      <w:pPr>
        <w:spacing w:line="360" w:lineRule="auto"/>
        <w:ind w:right="14" w:firstLine="1124"/>
        <w:jc w:val="both"/>
        <w:rPr>
          <w:rFonts w:ascii="Times New Roman" w:hAnsi="Times New Roman"/>
          <w:b/>
          <w:bCs/>
          <w:szCs w:val="24"/>
          <w:lang w:val="bg-BG"/>
        </w:rPr>
      </w:pPr>
    </w:p>
    <w:p w14:paraId="450FB630" w14:textId="77777777" w:rsidR="004A0C17" w:rsidRDefault="004A0C17" w:rsidP="0062031D">
      <w:pPr>
        <w:spacing w:line="360" w:lineRule="auto"/>
        <w:ind w:right="14" w:firstLine="1124"/>
        <w:jc w:val="both"/>
        <w:rPr>
          <w:rFonts w:ascii="Times New Roman" w:hAnsi="Times New Roman"/>
          <w:b/>
          <w:bCs/>
          <w:szCs w:val="24"/>
          <w:lang w:val="bg-BG"/>
        </w:rPr>
      </w:pPr>
    </w:p>
    <w:p w14:paraId="1D265BC6" w14:textId="393BC560" w:rsidR="0062031D" w:rsidRPr="0062031D" w:rsidRDefault="009065B4" w:rsidP="0062031D">
      <w:pPr>
        <w:spacing w:line="360" w:lineRule="auto"/>
        <w:ind w:right="14" w:firstLine="1124"/>
        <w:jc w:val="both"/>
        <w:rPr>
          <w:rFonts w:ascii="Times New Roman" w:hAnsi="Times New Roman"/>
          <w:szCs w:val="24"/>
          <w:lang w:val="bg-BG"/>
        </w:rPr>
      </w:pPr>
      <w:r w:rsidRPr="009065B4">
        <w:rPr>
          <w:rFonts w:ascii="Times New Roman" w:hAnsi="Times New Roman"/>
          <w:b/>
          <w:bCs/>
          <w:szCs w:val="24"/>
          <w:lang w:val="bg-BG"/>
        </w:rPr>
        <w:t>(20)</w:t>
      </w:r>
      <w:r w:rsidR="0062031D" w:rsidRPr="0062031D">
        <w:rPr>
          <w:rFonts w:ascii="Times New Roman" w:hAnsi="Times New Roman"/>
          <w:szCs w:val="24"/>
          <w:lang w:val="bg-BG"/>
        </w:rPr>
        <w:t xml:space="preserve"> Действителни са бюлетините, които:</w:t>
      </w:r>
    </w:p>
    <w:p w14:paraId="639B80E9" w14:textId="77777777" w:rsidR="0062031D" w:rsidRPr="0062031D" w:rsidRDefault="0062031D" w:rsidP="0062031D">
      <w:pPr>
        <w:spacing w:line="360" w:lineRule="auto"/>
        <w:ind w:right="14" w:firstLine="1124"/>
        <w:jc w:val="both"/>
        <w:rPr>
          <w:rFonts w:ascii="Times New Roman" w:hAnsi="Times New Roman"/>
          <w:szCs w:val="24"/>
          <w:lang w:val="bg-BG"/>
        </w:rPr>
      </w:pPr>
      <w:r w:rsidRPr="0062031D">
        <w:rPr>
          <w:rFonts w:ascii="Times New Roman" w:hAnsi="Times New Roman"/>
          <w:szCs w:val="24"/>
          <w:lang w:val="bg-BG"/>
        </w:rPr>
        <w:t>1. са по утвърдения образец;</w:t>
      </w:r>
    </w:p>
    <w:p w14:paraId="5FAD5D82" w14:textId="77777777" w:rsidR="0062031D" w:rsidRPr="0062031D" w:rsidRDefault="0062031D" w:rsidP="0062031D">
      <w:pPr>
        <w:spacing w:line="360" w:lineRule="auto"/>
        <w:ind w:right="14" w:firstLine="1124"/>
        <w:jc w:val="both"/>
        <w:rPr>
          <w:rFonts w:ascii="Times New Roman" w:hAnsi="Times New Roman"/>
          <w:szCs w:val="24"/>
          <w:lang w:val="bg-BG"/>
        </w:rPr>
      </w:pPr>
      <w:r w:rsidRPr="0062031D">
        <w:rPr>
          <w:rFonts w:ascii="Times New Roman" w:hAnsi="Times New Roman"/>
          <w:szCs w:val="24"/>
          <w:lang w:val="bg-BG"/>
        </w:rPr>
        <w:t>2. съдържат означени кандидатите за член на Комисията;</w:t>
      </w:r>
    </w:p>
    <w:p w14:paraId="18E92F87" w14:textId="06484AE5" w:rsidR="0062031D" w:rsidRPr="0062031D" w:rsidRDefault="0062031D" w:rsidP="0062031D">
      <w:pPr>
        <w:spacing w:line="360" w:lineRule="auto"/>
        <w:ind w:right="14" w:firstLine="1124"/>
        <w:jc w:val="both"/>
        <w:rPr>
          <w:rFonts w:ascii="Times New Roman" w:hAnsi="Times New Roman"/>
          <w:szCs w:val="24"/>
          <w:lang w:val="bg-BG"/>
        </w:rPr>
      </w:pPr>
      <w:r w:rsidRPr="0062031D">
        <w:rPr>
          <w:rFonts w:ascii="Times New Roman" w:hAnsi="Times New Roman"/>
          <w:szCs w:val="24"/>
          <w:lang w:val="bg-BG"/>
        </w:rPr>
        <w:t>3. нямат вписани специални символи</w:t>
      </w:r>
      <w:r w:rsidR="004A0C17">
        <w:rPr>
          <w:rFonts w:ascii="Times New Roman" w:hAnsi="Times New Roman"/>
          <w:szCs w:val="24"/>
          <w:lang w:val="bg-BG"/>
        </w:rPr>
        <w:t>,</w:t>
      </w:r>
      <w:r w:rsidRPr="0062031D">
        <w:rPr>
          <w:rFonts w:ascii="Times New Roman" w:hAnsi="Times New Roman"/>
          <w:szCs w:val="24"/>
          <w:lang w:val="bg-BG"/>
        </w:rPr>
        <w:t xml:space="preserve"> като букви, цифри или други знаци;</w:t>
      </w:r>
    </w:p>
    <w:p w14:paraId="44D105B7" w14:textId="77777777" w:rsidR="0062031D" w:rsidRPr="0062031D" w:rsidRDefault="0062031D" w:rsidP="0062031D">
      <w:pPr>
        <w:spacing w:line="360" w:lineRule="auto"/>
        <w:ind w:right="14" w:firstLine="1124"/>
        <w:jc w:val="both"/>
        <w:rPr>
          <w:rFonts w:ascii="Times New Roman" w:hAnsi="Times New Roman"/>
          <w:szCs w:val="24"/>
          <w:lang w:val="bg-BG"/>
        </w:rPr>
      </w:pPr>
      <w:r w:rsidRPr="0062031D">
        <w:rPr>
          <w:rFonts w:ascii="Times New Roman" w:hAnsi="Times New Roman"/>
          <w:szCs w:val="24"/>
          <w:lang w:val="bg-BG"/>
        </w:rPr>
        <w:t>4. съдържат отбелязване за кандидата със знак „Х“ или „V“ с химикал, пишещ със син цвят.</w:t>
      </w:r>
    </w:p>
    <w:p w14:paraId="21D515C0" w14:textId="6139A63C" w:rsidR="0062031D" w:rsidRPr="0062031D" w:rsidRDefault="009065B4" w:rsidP="0062031D">
      <w:pPr>
        <w:spacing w:line="360" w:lineRule="auto"/>
        <w:ind w:right="14" w:firstLine="1124"/>
        <w:jc w:val="both"/>
        <w:rPr>
          <w:rFonts w:ascii="Times New Roman" w:hAnsi="Times New Roman"/>
          <w:szCs w:val="24"/>
          <w:lang w:val="bg-BG"/>
        </w:rPr>
      </w:pPr>
      <w:r w:rsidRPr="009065B4">
        <w:rPr>
          <w:rFonts w:ascii="Times New Roman" w:hAnsi="Times New Roman"/>
          <w:b/>
          <w:bCs/>
          <w:szCs w:val="24"/>
          <w:lang w:val="bg-BG"/>
        </w:rPr>
        <w:t>(21)</w:t>
      </w:r>
      <w:r w:rsidR="0062031D" w:rsidRPr="0062031D">
        <w:rPr>
          <w:rFonts w:ascii="Times New Roman" w:hAnsi="Times New Roman"/>
          <w:szCs w:val="24"/>
          <w:lang w:val="bg-BG"/>
        </w:rPr>
        <w:t xml:space="preserve"> За избран се смята кандидатът, получил повече от половината от действителните гласове. </w:t>
      </w:r>
    </w:p>
    <w:p w14:paraId="06B0192E" w14:textId="70A18671" w:rsidR="0062031D" w:rsidRPr="0062031D" w:rsidRDefault="009065B4" w:rsidP="0062031D">
      <w:pPr>
        <w:spacing w:line="360" w:lineRule="auto"/>
        <w:ind w:right="14" w:firstLine="1124"/>
        <w:jc w:val="both"/>
        <w:rPr>
          <w:rFonts w:ascii="Times New Roman" w:hAnsi="Times New Roman"/>
          <w:szCs w:val="24"/>
          <w:lang w:val="bg-BG"/>
        </w:rPr>
      </w:pPr>
      <w:r w:rsidRPr="009065B4">
        <w:rPr>
          <w:rFonts w:ascii="Times New Roman" w:hAnsi="Times New Roman"/>
          <w:b/>
          <w:bCs/>
          <w:szCs w:val="24"/>
          <w:lang w:val="bg-BG"/>
        </w:rPr>
        <w:t>(22)</w:t>
      </w:r>
      <w:r w:rsidR="0062031D" w:rsidRPr="0062031D">
        <w:rPr>
          <w:rFonts w:ascii="Times New Roman" w:hAnsi="Times New Roman"/>
          <w:szCs w:val="24"/>
          <w:lang w:val="bg-BG"/>
        </w:rPr>
        <w:t xml:space="preserve"> Когато при гласуването не е избран член по реда на ал. 21, се произвежда повторно гласуване. При повторното гласуване за избран се смята онзи кандидат, който е получил най-много гласове.</w:t>
      </w:r>
    </w:p>
    <w:p w14:paraId="2CC2B68E" w14:textId="100B0E89" w:rsidR="0062031D" w:rsidRPr="0062031D" w:rsidRDefault="009065B4" w:rsidP="0062031D">
      <w:pPr>
        <w:spacing w:line="360" w:lineRule="auto"/>
        <w:ind w:right="14" w:firstLine="1124"/>
        <w:jc w:val="both"/>
        <w:rPr>
          <w:rFonts w:ascii="Times New Roman" w:hAnsi="Times New Roman"/>
          <w:szCs w:val="24"/>
          <w:lang w:val="bg-BG"/>
        </w:rPr>
      </w:pPr>
      <w:r w:rsidRPr="009065B4">
        <w:rPr>
          <w:rFonts w:ascii="Times New Roman" w:hAnsi="Times New Roman"/>
          <w:b/>
          <w:bCs/>
          <w:szCs w:val="24"/>
          <w:lang w:val="bg-BG"/>
        </w:rPr>
        <w:t>(23)</w:t>
      </w:r>
      <w:r w:rsidR="0062031D" w:rsidRPr="0062031D">
        <w:rPr>
          <w:rFonts w:ascii="Times New Roman" w:hAnsi="Times New Roman"/>
          <w:szCs w:val="24"/>
          <w:lang w:val="bg-BG"/>
        </w:rPr>
        <w:t xml:space="preserve"> При равен брой гласове избраният кандидат се определя от Конкурсната комисия чрез жребий, проведен в присъствието на заинтересованите кандидати.</w:t>
      </w:r>
    </w:p>
    <w:p w14:paraId="44E22BF2" w14:textId="18FA2F0B" w:rsidR="0062031D" w:rsidRPr="0062031D" w:rsidRDefault="009065B4" w:rsidP="0062031D">
      <w:pPr>
        <w:pStyle w:val="ListParagraph"/>
        <w:spacing w:after="0" w:line="360" w:lineRule="auto"/>
        <w:ind w:left="0" w:right="14" w:firstLine="1124"/>
        <w:rPr>
          <w:color w:val="auto"/>
          <w:sz w:val="24"/>
          <w:szCs w:val="24"/>
        </w:rPr>
      </w:pPr>
      <w:r w:rsidRPr="009065B4">
        <w:rPr>
          <w:b/>
          <w:bCs/>
          <w:color w:val="auto"/>
          <w:sz w:val="24"/>
          <w:szCs w:val="24"/>
        </w:rPr>
        <w:t>(24)</w:t>
      </w:r>
      <w:r w:rsidR="0062031D" w:rsidRPr="0062031D">
        <w:rPr>
          <w:color w:val="auto"/>
          <w:sz w:val="24"/>
          <w:szCs w:val="24"/>
        </w:rPr>
        <w:t xml:space="preserve"> Отварянето на изборните кутии и преброяването на подадените бюлетини е публично и се извършва от Конкурсната комисия веднага след приключване на гласуването.</w:t>
      </w:r>
    </w:p>
    <w:p w14:paraId="33BCABE5" w14:textId="4D7B24DC" w:rsidR="0062031D" w:rsidRPr="0062031D" w:rsidRDefault="009065B4" w:rsidP="0062031D">
      <w:pPr>
        <w:pStyle w:val="ListParagraph"/>
        <w:spacing w:after="0" w:line="360" w:lineRule="auto"/>
        <w:ind w:left="0" w:right="14" w:firstLine="1124"/>
        <w:rPr>
          <w:color w:val="auto"/>
          <w:sz w:val="24"/>
          <w:szCs w:val="24"/>
        </w:rPr>
      </w:pPr>
      <w:r w:rsidRPr="009065B4">
        <w:rPr>
          <w:b/>
          <w:bCs/>
          <w:color w:val="auto"/>
          <w:sz w:val="24"/>
          <w:szCs w:val="24"/>
        </w:rPr>
        <w:t>(25)</w:t>
      </w:r>
      <w:r w:rsidR="0062031D" w:rsidRPr="0062031D">
        <w:rPr>
          <w:color w:val="auto"/>
          <w:sz w:val="24"/>
          <w:szCs w:val="24"/>
        </w:rPr>
        <w:t xml:space="preserve"> За резултатите от избора се съставя протокол в два екземпляра, в който се вписват общият брой на гласувалите, действителните и недействителните бюлетини; бюлетините, подадени поименно за всеки кандидат. Протоколът се подписва от членовете на Конкурсната секция.</w:t>
      </w:r>
    </w:p>
    <w:p w14:paraId="681B46E2" w14:textId="6362F826" w:rsidR="0062031D" w:rsidRPr="0062031D" w:rsidRDefault="009065B4" w:rsidP="0062031D">
      <w:pPr>
        <w:pStyle w:val="ListParagraph"/>
        <w:spacing w:after="0" w:line="360" w:lineRule="auto"/>
        <w:ind w:left="0" w:right="14" w:firstLine="1124"/>
        <w:rPr>
          <w:color w:val="auto"/>
          <w:sz w:val="24"/>
          <w:szCs w:val="24"/>
        </w:rPr>
      </w:pPr>
      <w:r w:rsidRPr="009065B4">
        <w:rPr>
          <w:b/>
          <w:bCs/>
          <w:color w:val="auto"/>
          <w:sz w:val="24"/>
          <w:szCs w:val="24"/>
        </w:rPr>
        <w:t>(26)</w:t>
      </w:r>
      <w:r w:rsidR="0062031D" w:rsidRPr="0062031D">
        <w:rPr>
          <w:color w:val="auto"/>
          <w:sz w:val="24"/>
          <w:szCs w:val="24"/>
        </w:rPr>
        <w:t xml:space="preserve"> Въз основа на протокола по ал. 25 Конкурсната комисия се произнася с решение за резултатите от избора, което включва имената на избрания член и броя на гласовете, с които е избран, и се подписва от членовете на Конкурсната комисия. Неразделна част от решението на Конкурсната комисия е протоколът по ал. 25. Решението и протоколите се обявяват незабавно на интернет страницата на Върховния касационен съд, съответно на Върховния административен съд.</w:t>
      </w:r>
    </w:p>
    <w:p w14:paraId="797B2C02" w14:textId="547035AE" w:rsidR="0062031D" w:rsidRPr="0062031D" w:rsidRDefault="009065B4" w:rsidP="0062031D">
      <w:pPr>
        <w:pStyle w:val="ListParagraph"/>
        <w:spacing w:after="0" w:line="360" w:lineRule="auto"/>
        <w:ind w:left="0" w:right="14" w:firstLine="1124"/>
        <w:rPr>
          <w:color w:val="auto"/>
          <w:sz w:val="24"/>
          <w:szCs w:val="24"/>
        </w:rPr>
      </w:pPr>
      <w:r w:rsidRPr="009065B4">
        <w:rPr>
          <w:b/>
          <w:bCs/>
          <w:color w:val="auto"/>
          <w:sz w:val="24"/>
          <w:szCs w:val="24"/>
        </w:rPr>
        <w:t>(27)</w:t>
      </w:r>
      <w:r w:rsidR="0062031D" w:rsidRPr="0062031D">
        <w:rPr>
          <w:color w:val="auto"/>
          <w:sz w:val="24"/>
          <w:szCs w:val="24"/>
        </w:rPr>
        <w:t xml:space="preserve"> Решението на Конкурсната комисия, с което се обявява резултатът от избора, подлежи на обжалване в 7-дневен срок от обявяването му пред състав, </w:t>
      </w:r>
      <w:r w:rsidR="0062031D" w:rsidRPr="0062031D">
        <w:rPr>
          <w:color w:val="auto"/>
          <w:sz w:val="24"/>
          <w:szCs w:val="24"/>
        </w:rPr>
        <w:lastRenderedPageBreak/>
        <w:t>определен на принципа на случайния подбор чрез електронно разпределение, както следва:</w:t>
      </w:r>
    </w:p>
    <w:p w14:paraId="055435C0" w14:textId="1E6DD882"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1. състав от трима съдии от Върховния касационен съд, в случаите</w:t>
      </w:r>
      <w:r w:rsidR="004A0C17">
        <w:rPr>
          <w:color w:val="auto"/>
          <w:sz w:val="24"/>
          <w:szCs w:val="24"/>
        </w:rPr>
        <w:t>,</w:t>
      </w:r>
      <w:r w:rsidRPr="0062031D">
        <w:rPr>
          <w:color w:val="auto"/>
          <w:sz w:val="24"/>
          <w:szCs w:val="24"/>
        </w:rPr>
        <w:t xml:space="preserve"> когато решението е по отношение на избора на член на Комисията по чл. 7, ал. 1, т. 4;</w:t>
      </w:r>
    </w:p>
    <w:p w14:paraId="0A9EC552" w14:textId="7717B83C"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2. състав от трима съдии от Върховния административен съд, в случаите</w:t>
      </w:r>
      <w:r w:rsidR="004A0C17">
        <w:rPr>
          <w:color w:val="auto"/>
          <w:sz w:val="24"/>
          <w:szCs w:val="24"/>
        </w:rPr>
        <w:t>,</w:t>
      </w:r>
      <w:r w:rsidRPr="0062031D">
        <w:rPr>
          <w:color w:val="auto"/>
          <w:sz w:val="24"/>
          <w:szCs w:val="24"/>
        </w:rPr>
        <w:t xml:space="preserve"> когато решението е по отношение на избора на член на Комисията по чл. 7, ал. 1, т. 3.</w:t>
      </w:r>
    </w:p>
    <w:p w14:paraId="0804819B" w14:textId="7DFD6C8F" w:rsidR="0062031D" w:rsidRPr="0062031D" w:rsidRDefault="009065B4" w:rsidP="0062031D">
      <w:pPr>
        <w:pStyle w:val="ListParagraph"/>
        <w:spacing w:after="0" w:line="360" w:lineRule="auto"/>
        <w:ind w:left="0" w:right="14" w:firstLine="1124"/>
        <w:rPr>
          <w:color w:val="auto"/>
          <w:sz w:val="24"/>
          <w:szCs w:val="24"/>
        </w:rPr>
      </w:pPr>
      <w:r w:rsidRPr="009065B4">
        <w:rPr>
          <w:b/>
          <w:bCs/>
          <w:color w:val="auto"/>
          <w:sz w:val="24"/>
          <w:szCs w:val="24"/>
        </w:rPr>
        <w:t>(28)</w:t>
      </w:r>
      <w:r w:rsidR="0062031D" w:rsidRPr="0062031D">
        <w:rPr>
          <w:color w:val="auto"/>
          <w:sz w:val="24"/>
          <w:szCs w:val="24"/>
        </w:rPr>
        <w:t xml:space="preserve"> Жалбата се подава чрез Конкурсната комисия, която в </w:t>
      </w:r>
      <w:r w:rsidR="004A0C17">
        <w:rPr>
          <w:color w:val="auto"/>
          <w:sz w:val="24"/>
          <w:szCs w:val="24"/>
        </w:rPr>
        <w:t>3-</w:t>
      </w:r>
      <w:r w:rsidR="0062031D" w:rsidRPr="0062031D">
        <w:rPr>
          <w:color w:val="auto"/>
          <w:sz w:val="24"/>
          <w:szCs w:val="24"/>
        </w:rPr>
        <w:t>дневен срок изпраща цялата преписка на съответния състав по ал. 27.</w:t>
      </w:r>
    </w:p>
    <w:p w14:paraId="2FECCE3B" w14:textId="76675E35" w:rsidR="0062031D" w:rsidRPr="0062031D" w:rsidRDefault="009065B4" w:rsidP="0062031D">
      <w:pPr>
        <w:pStyle w:val="ListParagraph"/>
        <w:spacing w:after="0" w:line="360" w:lineRule="auto"/>
        <w:ind w:left="0" w:right="14" w:firstLine="1124"/>
        <w:rPr>
          <w:color w:val="auto"/>
          <w:sz w:val="24"/>
          <w:szCs w:val="24"/>
        </w:rPr>
      </w:pPr>
      <w:r w:rsidRPr="009065B4">
        <w:rPr>
          <w:b/>
          <w:bCs/>
          <w:color w:val="auto"/>
          <w:sz w:val="24"/>
          <w:szCs w:val="24"/>
        </w:rPr>
        <w:t>(29)</w:t>
      </w:r>
      <w:r w:rsidR="0062031D" w:rsidRPr="0062031D">
        <w:rPr>
          <w:color w:val="auto"/>
          <w:sz w:val="24"/>
          <w:szCs w:val="24"/>
        </w:rPr>
        <w:t xml:space="preserve"> Съответният състав по ал. 27 разглежда жалбата по реда на Административнопроцесуалния кодекс в открито съдебно заседание с призоваване на жалбоподателя и представител на Конкурсната комисия и се произнася с решение в </w:t>
      </w:r>
      <w:r w:rsidR="0011485C">
        <w:rPr>
          <w:color w:val="auto"/>
          <w:sz w:val="24"/>
          <w:szCs w:val="24"/>
        </w:rPr>
        <w:br/>
      </w:r>
      <w:r w:rsidR="0062031D" w:rsidRPr="0062031D">
        <w:rPr>
          <w:color w:val="auto"/>
          <w:sz w:val="24"/>
          <w:szCs w:val="24"/>
        </w:rPr>
        <w:t>14-дневен срок, което е окончателно.</w:t>
      </w:r>
    </w:p>
    <w:p w14:paraId="2AB08CBE" w14:textId="7E3AB024" w:rsidR="0062031D" w:rsidRPr="0062031D" w:rsidRDefault="009065B4" w:rsidP="0062031D">
      <w:pPr>
        <w:pStyle w:val="ListParagraph"/>
        <w:spacing w:after="0" w:line="360" w:lineRule="auto"/>
        <w:ind w:left="0" w:right="14" w:firstLine="1124"/>
        <w:rPr>
          <w:color w:val="auto"/>
          <w:sz w:val="24"/>
          <w:szCs w:val="24"/>
        </w:rPr>
      </w:pPr>
      <w:r w:rsidRPr="009065B4">
        <w:rPr>
          <w:b/>
          <w:bCs/>
          <w:color w:val="auto"/>
          <w:sz w:val="24"/>
          <w:szCs w:val="24"/>
        </w:rPr>
        <w:t>(30)</w:t>
      </w:r>
      <w:r w:rsidR="0062031D" w:rsidRPr="0062031D">
        <w:rPr>
          <w:color w:val="auto"/>
          <w:sz w:val="24"/>
          <w:szCs w:val="24"/>
        </w:rPr>
        <w:t xml:space="preserve"> Бюлетините се подреждат и запечатват в избирателната кутия. Те се съхраняват до влизане в сила на решението, с което Конкурсната комисия се произнася за резултата от избора, и се унищожават с решение на председателя на Върховния касационен съд, съответно на Върховния административен съд</w:t>
      </w:r>
      <w:r w:rsidR="004A0C17">
        <w:rPr>
          <w:color w:val="auto"/>
          <w:sz w:val="24"/>
          <w:szCs w:val="24"/>
        </w:rPr>
        <w:t>,</w:t>
      </w:r>
      <w:r w:rsidR="0062031D" w:rsidRPr="0062031D">
        <w:rPr>
          <w:color w:val="auto"/>
          <w:sz w:val="24"/>
          <w:szCs w:val="24"/>
        </w:rPr>
        <w:t xml:space="preserve"> след встъпване в длъжност на новоизбрания член.</w:t>
      </w:r>
    </w:p>
    <w:p w14:paraId="521430A9" w14:textId="4E6450EA" w:rsidR="0062031D" w:rsidRPr="0062031D" w:rsidRDefault="0062031D" w:rsidP="0062031D">
      <w:pPr>
        <w:pStyle w:val="ListParagraph"/>
        <w:spacing w:after="0" w:line="360" w:lineRule="auto"/>
        <w:ind w:left="0" w:right="14" w:firstLine="1124"/>
        <w:rPr>
          <w:color w:val="auto"/>
          <w:sz w:val="24"/>
          <w:szCs w:val="24"/>
        </w:rPr>
      </w:pPr>
      <w:r w:rsidRPr="0011485C">
        <w:rPr>
          <w:b/>
          <w:bCs/>
          <w:color w:val="auto"/>
          <w:sz w:val="24"/>
          <w:szCs w:val="24"/>
        </w:rPr>
        <w:t>(31)</w:t>
      </w:r>
      <w:r w:rsidRPr="0062031D">
        <w:rPr>
          <w:color w:val="auto"/>
          <w:sz w:val="24"/>
          <w:szCs w:val="24"/>
        </w:rPr>
        <w:t xml:space="preserve"> Решението на Конкурсната комисия и протоколът по ал. 25 се пазят </w:t>
      </w:r>
      <w:r w:rsidR="00335F20">
        <w:rPr>
          <w:color w:val="auto"/>
          <w:sz w:val="24"/>
          <w:szCs w:val="24"/>
        </w:rPr>
        <w:br/>
      </w:r>
      <w:r w:rsidRPr="0062031D">
        <w:rPr>
          <w:color w:val="auto"/>
          <w:sz w:val="24"/>
          <w:szCs w:val="24"/>
        </w:rPr>
        <w:t>5 години от деня на избора.</w:t>
      </w:r>
    </w:p>
    <w:p w14:paraId="6B9BA2DA" w14:textId="0521A298" w:rsidR="0062031D" w:rsidRPr="0062031D" w:rsidRDefault="0062031D" w:rsidP="0062031D">
      <w:pPr>
        <w:pStyle w:val="ListParagraph"/>
        <w:spacing w:after="0" w:line="360" w:lineRule="auto"/>
        <w:ind w:left="0" w:right="14" w:firstLine="1124"/>
        <w:rPr>
          <w:color w:val="auto"/>
          <w:sz w:val="24"/>
          <w:szCs w:val="24"/>
        </w:rPr>
      </w:pPr>
      <w:r w:rsidRPr="0011485C">
        <w:rPr>
          <w:b/>
          <w:bCs/>
          <w:color w:val="auto"/>
          <w:sz w:val="24"/>
          <w:szCs w:val="24"/>
        </w:rPr>
        <w:t>(32)</w:t>
      </w:r>
      <w:r w:rsidRPr="0062031D">
        <w:rPr>
          <w:color w:val="auto"/>
          <w:sz w:val="24"/>
          <w:szCs w:val="24"/>
        </w:rPr>
        <w:t xml:space="preserve"> Кандидатите за членове на Комисията не могат да участват в Конкурсната комисия, в гласуването от Общото събрание и в съответния състав по </w:t>
      </w:r>
      <w:r w:rsidR="0011485C">
        <w:rPr>
          <w:color w:val="auto"/>
          <w:sz w:val="24"/>
          <w:szCs w:val="24"/>
        </w:rPr>
        <w:br/>
      </w:r>
      <w:r w:rsidRPr="0062031D">
        <w:rPr>
          <w:color w:val="auto"/>
          <w:sz w:val="24"/>
          <w:szCs w:val="24"/>
        </w:rPr>
        <w:t>ал. 27.</w:t>
      </w:r>
    </w:p>
    <w:p w14:paraId="007D52DD" w14:textId="0C8EA6CE"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11.</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Висшият адвокатски съвет избира член на Комисията измежду вписаните по реда на Закона за адвокатурата адвокати не по-рано от шест месеца и не по-късно от два месеца преди изтичането на мандата на Комисията.</w:t>
      </w:r>
    </w:p>
    <w:p w14:paraId="62E08CD9" w14:textId="00350262" w:rsidR="0062031D" w:rsidRPr="0062031D" w:rsidRDefault="00D924DE" w:rsidP="0011485C">
      <w:pPr>
        <w:tabs>
          <w:tab w:val="left" w:pos="1701"/>
        </w:tabs>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Предложения за член на Комисията могат да се правят от всеки адвокат в 14-дневен срок от приемането на процедурни правила за избора от Висшия адвокатски съвет.</w:t>
      </w:r>
    </w:p>
    <w:p w14:paraId="5B88533F" w14:textId="006988C2"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Предложенията по ал. 2 се правят писмено до Висшия адвокатски съвет и се мотивират с оглед на личните, професионалните и нравствените качества на кандидата. Към предложението се прилага писменото съгласие на кандидата.</w:t>
      </w:r>
    </w:p>
    <w:p w14:paraId="17EE8B34" w14:textId="410648DD"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lastRenderedPageBreak/>
        <w:t>(4)</w:t>
      </w:r>
      <w:r w:rsidR="0062031D" w:rsidRPr="0062031D">
        <w:rPr>
          <w:rFonts w:ascii="Times New Roman" w:hAnsi="Times New Roman"/>
          <w:szCs w:val="24"/>
          <w:lang w:val="bg-BG"/>
        </w:rPr>
        <w:t xml:space="preserve"> Предложенията с мотивите към тях и имената на предложителите се обявяват на интернет страницата на Висшия адвокатски съвет в срок до три дни от постъпването им.</w:t>
      </w:r>
    </w:p>
    <w:p w14:paraId="355F1246" w14:textId="2C846192"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(5)</w:t>
      </w:r>
      <w:r w:rsidR="0062031D" w:rsidRPr="0062031D">
        <w:rPr>
          <w:rFonts w:ascii="Times New Roman" w:hAnsi="Times New Roman"/>
          <w:szCs w:val="24"/>
          <w:lang w:val="bg-BG"/>
        </w:rPr>
        <w:t xml:space="preserve"> В 14-дневен срок от обявяването на предложенията кандидатите представят в писмена форма подробна автобиография, мотивите си и концепция за дейността на Комисията, както и документи за съответствие с изискванията на закона. В същия срок кандидатите представят декларация за несъвместимост и декларация за имущество и интереси по този закон.</w:t>
      </w:r>
    </w:p>
    <w:p w14:paraId="1B4CCCBE" w14:textId="69356DC3"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(6)</w:t>
      </w:r>
      <w:r w:rsidR="0062031D" w:rsidRPr="0062031D">
        <w:rPr>
          <w:rFonts w:ascii="Times New Roman" w:hAnsi="Times New Roman"/>
          <w:szCs w:val="24"/>
          <w:lang w:val="bg-BG"/>
        </w:rPr>
        <w:t xml:space="preserve"> Декларацията за имущество и интереси се изпраща служебно на Комисията за противодействие на корупцията за проверка. При констатирани несъответствия се прилага чл. 73 и кандидатът се отстранява от участие в процедурата по избор.</w:t>
      </w:r>
    </w:p>
    <w:p w14:paraId="6C57492C" w14:textId="7B611C9C"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(7)</w:t>
      </w:r>
      <w:r w:rsidR="0062031D" w:rsidRPr="0062031D">
        <w:rPr>
          <w:rFonts w:ascii="Times New Roman" w:hAnsi="Times New Roman"/>
          <w:szCs w:val="24"/>
          <w:lang w:val="bg-BG"/>
        </w:rPr>
        <w:t xml:space="preserve"> Документите по ал. 5 се публикуват в срок до три дни от представянето им на интернет страницата на Висшия адвокатски съвет.</w:t>
      </w:r>
    </w:p>
    <w:p w14:paraId="6B9F0701" w14:textId="2E948549"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(8)</w:t>
      </w:r>
      <w:r w:rsidR="0062031D" w:rsidRPr="0062031D">
        <w:rPr>
          <w:rFonts w:ascii="Times New Roman" w:hAnsi="Times New Roman"/>
          <w:szCs w:val="24"/>
          <w:lang w:val="bg-BG"/>
        </w:rPr>
        <w:t xml:space="preserve"> Публикуването на предложенията и документите по ал. 5 се извършва в съответствие с изискванията за защита на личните данни и Закона за защита на класифицираната информация.</w:t>
      </w:r>
    </w:p>
    <w:p w14:paraId="4EDCB277" w14:textId="6D9FE7B1"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(9)</w:t>
      </w:r>
      <w:r w:rsidR="0062031D" w:rsidRPr="0062031D">
        <w:rPr>
          <w:rFonts w:ascii="Times New Roman" w:hAnsi="Times New Roman"/>
          <w:szCs w:val="24"/>
          <w:lang w:val="bg-BG"/>
        </w:rPr>
        <w:t xml:space="preserve"> Висшият адвокатски съвет с решение се произнася по допустимостта на всяко предложение по отношение на изискванията на чл. 7, ал. 3 и чл. 12, ал. 1 и представянето на предвидените документи на кандидатите в срок до три дни след изтичане на срока по ал. 7 и обявява списък на допуснатите и недопуснатите кандидати. С решението по допустимостта на кандидатите Висшият адвокатски съвет насрочва изслушване на кандидатите и датата на избора.</w:t>
      </w:r>
    </w:p>
    <w:p w14:paraId="03B757E0" w14:textId="5DACD879"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(10)</w:t>
      </w:r>
      <w:r w:rsidR="0062031D" w:rsidRPr="0062031D">
        <w:rPr>
          <w:rFonts w:ascii="Times New Roman" w:hAnsi="Times New Roman"/>
          <w:szCs w:val="24"/>
          <w:lang w:val="bg-BG"/>
        </w:rPr>
        <w:t xml:space="preserve"> Адвокати и юридически лица с нестопанска цел, регистрирани за осъществяване на общественополезна дейност, висши училища и научни организации</w:t>
      </w:r>
      <w:r w:rsidR="0062031D" w:rsidRPr="0062031D" w:rsidDel="00BE04BE">
        <w:rPr>
          <w:rFonts w:ascii="Times New Roman" w:hAnsi="Times New Roman"/>
          <w:szCs w:val="24"/>
          <w:lang w:val="bg-BG"/>
        </w:rPr>
        <w:t xml:space="preserve"> </w:t>
      </w:r>
      <w:r w:rsidR="0062031D" w:rsidRPr="0062031D">
        <w:rPr>
          <w:rFonts w:ascii="Times New Roman" w:hAnsi="Times New Roman"/>
          <w:szCs w:val="24"/>
          <w:lang w:val="bg-BG"/>
        </w:rPr>
        <w:t xml:space="preserve">не по-късно от три дни преди изслушването може да представят на Висшия адвокатски съвет становища за кандидата, включващи и въпроси, които да му бъдат поставени. Средствата за масово осведомяване могат да изпращат във Висшия адвокатски съвет въпроси към кандидатите, които да им бъдат поставени. Анонимни становища и сигнали не се разглеждат. Въпросите се съобщават на кандидатите в писмен вид не по-късно от 24 часа преди началото на изслушването. Становищата се публикуват на интернет страницата на Висшия адвокатски съвет в срок до три дни от получаването им </w:t>
      </w:r>
      <w:r w:rsidR="0062031D" w:rsidRPr="0062031D">
        <w:rPr>
          <w:rFonts w:ascii="Times New Roman" w:hAnsi="Times New Roman"/>
          <w:szCs w:val="24"/>
          <w:lang w:val="bg-BG"/>
        </w:rPr>
        <w:lastRenderedPageBreak/>
        <w:t>при спазване изискванията за защита на личните данни. По време на изслушването Висшият адвокатски съвет е длъжен да зададе всички постъпили въпроси.</w:t>
      </w:r>
    </w:p>
    <w:p w14:paraId="2BB2DB48" w14:textId="30646D08"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(11)</w:t>
      </w:r>
      <w:r w:rsidR="0062031D" w:rsidRPr="0062031D">
        <w:rPr>
          <w:rFonts w:ascii="Times New Roman" w:hAnsi="Times New Roman"/>
          <w:szCs w:val="24"/>
          <w:lang w:val="bg-BG"/>
        </w:rPr>
        <w:t xml:space="preserve"> Висшият адвокатски съвет изслушва кандидатите. Изслушването е публично и се излъчва в реално време чрез интернет страницата на Висшия адвокатски съвет. За изслушването се изготвя пълен протокол, който се публикува на интернет страницата на Висшия адвокатски съвет. С оглед на постъпилите становища по ал. 10 Висшият адвокатски съвет може да изиска и допълнителни документи, които кандидатите трябва да представят.</w:t>
      </w:r>
    </w:p>
    <w:p w14:paraId="079327C3" w14:textId="7980F825"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(12)</w:t>
      </w:r>
      <w:r w:rsidR="0062031D" w:rsidRPr="0062031D">
        <w:rPr>
          <w:rFonts w:ascii="Times New Roman" w:hAnsi="Times New Roman"/>
          <w:szCs w:val="24"/>
          <w:lang w:val="bg-BG"/>
        </w:rPr>
        <w:t xml:space="preserve"> Висшият адвокатски съвет провежда избора на свое заседание и приема решение за избор на член на Комисията.</w:t>
      </w:r>
    </w:p>
    <w:p w14:paraId="336905B5" w14:textId="0F0056E7"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(13)</w:t>
      </w:r>
      <w:r w:rsidR="0062031D" w:rsidRPr="0062031D">
        <w:rPr>
          <w:rFonts w:ascii="Times New Roman" w:hAnsi="Times New Roman"/>
          <w:szCs w:val="24"/>
          <w:lang w:val="bg-BG"/>
        </w:rPr>
        <w:t xml:space="preserve"> Заседанието по ал. 12 е редовно, ако присъстват 2/3 от членовете на Висшия адвокатски съвет. Решенията се вземат с обикновено мнозинство на присъстващите членове. При равен брой гласове решаващ е гласът на председателя.</w:t>
      </w:r>
    </w:p>
    <w:p w14:paraId="5F0CCE7D" w14:textId="6AD86396" w:rsidR="0062031D" w:rsidRPr="0062031D" w:rsidRDefault="001C59F3" w:rsidP="0062031D">
      <w:pPr>
        <w:spacing w:line="360" w:lineRule="auto"/>
        <w:ind w:left="10" w:right="14" w:firstLine="1124"/>
        <w:jc w:val="both"/>
        <w:rPr>
          <w:rFonts w:ascii="Times New Roman" w:hAnsi="Times New Roman"/>
          <w:szCs w:val="24"/>
          <w:lang w:val="bg-BG"/>
        </w:rPr>
      </w:pPr>
      <w:r w:rsidRPr="001C59F3">
        <w:rPr>
          <w:rFonts w:ascii="Times New Roman" w:hAnsi="Times New Roman"/>
          <w:b/>
          <w:bCs/>
          <w:szCs w:val="24"/>
          <w:lang w:val="bg-BG"/>
        </w:rPr>
        <w:t>(14)</w:t>
      </w:r>
      <w:r w:rsidR="0062031D" w:rsidRPr="0062031D">
        <w:rPr>
          <w:rFonts w:ascii="Times New Roman" w:hAnsi="Times New Roman"/>
          <w:szCs w:val="24"/>
          <w:lang w:val="bg-BG"/>
        </w:rPr>
        <w:t xml:space="preserve"> Всеки кандидат може да оспори законосъобразността на избора с жалба чрез Висшия адвокатски съвет пред Върховния касационен съд в 7-дневен срок от обявяването на резултатите от избора.</w:t>
      </w:r>
    </w:p>
    <w:p w14:paraId="095A742B" w14:textId="38EABC0A" w:rsidR="0062031D" w:rsidRPr="0062031D" w:rsidRDefault="001C59F3" w:rsidP="0062031D">
      <w:pPr>
        <w:spacing w:line="360" w:lineRule="auto"/>
        <w:ind w:left="10" w:right="14" w:firstLine="1124"/>
        <w:jc w:val="both"/>
        <w:rPr>
          <w:rFonts w:ascii="Times New Roman" w:hAnsi="Times New Roman"/>
          <w:szCs w:val="24"/>
          <w:lang w:val="bg-BG"/>
        </w:rPr>
      </w:pPr>
      <w:r w:rsidRPr="001C59F3">
        <w:rPr>
          <w:rFonts w:ascii="Times New Roman" w:hAnsi="Times New Roman"/>
          <w:b/>
          <w:bCs/>
          <w:szCs w:val="24"/>
          <w:lang w:val="bg-BG"/>
        </w:rPr>
        <w:t>(15)</w:t>
      </w:r>
      <w:r w:rsidR="0062031D" w:rsidRPr="0062031D">
        <w:rPr>
          <w:rFonts w:ascii="Times New Roman" w:hAnsi="Times New Roman"/>
          <w:szCs w:val="24"/>
          <w:lang w:val="bg-BG"/>
        </w:rPr>
        <w:t xml:space="preserve"> Върховният касационен съд разглежда жалбата в 14-дневен срок от постъпването ѝ в открито заседание в тричленен състав под председателството на председателя на съда и се произнася с решение в 14-дневен срок.</w:t>
      </w:r>
    </w:p>
    <w:p w14:paraId="6E275888" w14:textId="4E633413" w:rsidR="0062031D" w:rsidRPr="0062031D" w:rsidRDefault="001C59F3" w:rsidP="0062031D">
      <w:pPr>
        <w:spacing w:line="360" w:lineRule="auto"/>
        <w:ind w:left="10" w:right="14" w:firstLine="1124"/>
        <w:jc w:val="both"/>
        <w:rPr>
          <w:rFonts w:ascii="Times New Roman" w:hAnsi="Times New Roman"/>
          <w:szCs w:val="24"/>
          <w:lang w:val="bg-BG"/>
        </w:rPr>
      </w:pPr>
      <w:r w:rsidRPr="001C59F3">
        <w:rPr>
          <w:rFonts w:ascii="Times New Roman" w:hAnsi="Times New Roman"/>
          <w:b/>
          <w:bCs/>
          <w:szCs w:val="24"/>
          <w:lang w:val="bg-BG"/>
        </w:rPr>
        <w:t>(16)</w:t>
      </w:r>
      <w:r w:rsidR="0062031D" w:rsidRPr="0062031D">
        <w:rPr>
          <w:rFonts w:ascii="Times New Roman" w:hAnsi="Times New Roman"/>
          <w:szCs w:val="24"/>
          <w:lang w:val="bg-BG"/>
        </w:rPr>
        <w:t xml:space="preserve"> Когато изборът е незаконосъобразен, Върховният касационен съд предписва на Висшия адвокатски съвет провеждане на нов избор.</w:t>
      </w:r>
    </w:p>
    <w:p w14:paraId="16F49BFB" w14:textId="77E231D6"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12.</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Член на Комисията може да бъде дееспособен български гражданин, който:</w:t>
      </w:r>
    </w:p>
    <w:p w14:paraId="4110BAEF" w14:textId="77777777" w:rsidR="0062031D" w:rsidRPr="0062031D" w:rsidRDefault="0062031D" w:rsidP="0062031D">
      <w:pPr>
        <w:numPr>
          <w:ilvl w:val="0"/>
          <w:numId w:val="45"/>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не е осъждан за извършено престъпление, независимо от реабилитацията, и не е освобождаван от наказателна отговорност за умишлено престъпление;</w:t>
      </w:r>
    </w:p>
    <w:p w14:paraId="39E038FE" w14:textId="77777777" w:rsidR="0062031D" w:rsidRPr="0062031D" w:rsidRDefault="0062031D" w:rsidP="0062031D">
      <w:pPr>
        <w:numPr>
          <w:ilvl w:val="0"/>
          <w:numId w:val="45"/>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не е лишаван от правото да заема определена държавна длъжност или да упражнява определена професия или дейност;</w:t>
      </w:r>
    </w:p>
    <w:p w14:paraId="69F73DC4" w14:textId="2CCC1CE8" w:rsidR="0062031D" w:rsidRPr="0062031D" w:rsidRDefault="0062031D" w:rsidP="0062031D">
      <w:pPr>
        <w:pStyle w:val="ListParagraph"/>
        <w:numPr>
          <w:ilvl w:val="0"/>
          <w:numId w:val="45"/>
        </w:numPr>
        <w:spacing w:after="0" w:line="360" w:lineRule="auto"/>
        <w:ind w:right="14" w:firstLine="1124"/>
        <w:rPr>
          <w:color w:val="auto"/>
          <w:sz w:val="24"/>
          <w:szCs w:val="24"/>
        </w:rPr>
      </w:pPr>
      <w:r w:rsidRPr="0062031D">
        <w:rPr>
          <w:color w:val="auto"/>
          <w:sz w:val="24"/>
          <w:szCs w:val="24"/>
        </w:rPr>
        <w:t xml:space="preserve">няма публични задължения, с изключение на задълженията по </w:t>
      </w:r>
      <w:proofErr w:type="spellStart"/>
      <w:r w:rsidRPr="0062031D">
        <w:rPr>
          <w:color w:val="auto"/>
          <w:sz w:val="24"/>
          <w:szCs w:val="24"/>
        </w:rPr>
        <w:t>невлезли</w:t>
      </w:r>
      <w:proofErr w:type="spellEnd"/>
      <w:r w:rsidRPr="0062031D">
        <w:rPr>
          <w:color w:val="auto"/>
          <w:sz w:val="24"/>
          <w:szCs w:val="24"/>
        </w:rPr>
        <w:t xml:space="preserve"> в сила актове, както и разсрочени, отсрочени или обезпечени задължения;</w:t>
      </w:r>
    </w:p>
    <w:p w14:paraId="4D096BB5" w14:textId="77777777" w:rsidR="0062031D" w:rsidRPr="0062031D" w:rsidRDefault="0062031D" w:rsidP="0062031D">
      <w:pPr>
        <w:pStyle w:val="ListParagraph"/>
        <w:numPr>
          <w:ilvl w:val="0"/>
          <w:numId w:val="45"/>
        </w:numPr>
        <w:spacing w:after="0" w:line="360" w:lineRule="auto"/>
        <w:ind w:right="14" w:firstLine="1124"/>
        <w:rPr>
          <w:color w:val="auto"/>
          <w:sz w:val="24"/>
          <w:szCs w:val="24"/>
        </w:rPr>
      </w:pPr>
      <w:r w:rsidRPr="0062031D">
        <w:rPr>
          <w:color w:val="auto"/>
          <w:sz w:val="24"/>
          <w:szCs w:val="24"/>
        </w:rPr>
        <w:t>през последните пет години:</w:t>
      </w:r>
    </w:p>
    <w:p w14:paraId="7D75E0FB" w14:textId="77777777"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а) не е бил член на ръководен или контролен орган на политическа партия или коалиция;</w:t>
      </w:r>
    </w:p>
    <w:p w14:paraId="2E450268" w14:textId="77777777"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lastRenderedPageBreak/>
        <w:t>б) не е бил кандидат за народен представител, за президент и вицепрезидент, за общински съветник или кмет, или за член на Европейския парламент от Република България на политическа партия или коалиция, както и не е заемал посочените длъжности;</w:t>
      </w:r>
    </w:p>
    <w:p w14:paraId="287A2820" w14:textId="77777777"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в) не е бил член на Министерския съвет или не е заемал длъжност в политическия кабинет на орган на изпълнителната власт.</w:t>
      </w:r>
    </w:p>
    <w:p w14:paraId="4D893B64" w14:textId="77777777" w:rsidR="007D6A9F" w:rsidRDefault="007D6A9F" w:rsidP="0062031D">
      <w:pPr>
        <w:spacing w:line="360" w:lineRule="auto"/>
        <w:ind w:left="10" w:right="14" w:firstLine="1124"/>
        <w:jc w:val="both"/>
        <w:rPr>
          <w:rFonts w:ascii="Times New Roman" w:hAnsi="Times New Roman"/>
          <w:b/>
          <w:bCs/>
          <w:szCs w:val="24"/>
          <w:lang w:val="bg-BG"/>
        </w:rPr>
      </w:pPr>
    </w:p>
    <w:p w14:paraId="71620D04" w14:textId="2D7DC8B3"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Член на Комисията има право на един мандат.</w:t>
      </w:r>
    </w:p>
    <w:p w14:paraId="599A57E6" w14:textId="5E9555B2"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Член на Комисията не може да:</w:t>
      </w:r>
    </w:p>
    <w:p w14:paraId="112AFFBA" w14:textId="77777777" w:rsidR="0062031D" w:rsidRPr="0062031D" w:rsidRDefault="0062031D" w:rsidP="0062031D">
      <w:pPr>
        <w:numPr>
          <w:ilvl w:val="0"/>
          <w:numId w:val="46"/>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заема длъжност в държавни или общински органи;</w:t>
      </w:r>
    </w:p>
    <w:p w14:paraId="39A14EFF" w14:textId="77777777" w:rsidR="0062031D" w:rsidRPr="0062031D" w:rsidRDefault="0062031D" w:rsidP="0062031D">
      <w:pPr>
        <w:numPr>
          <w:ilvl w:val="0"/>
          <w:numId w:val="46"/>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упражнява търговска дейност или да е съдружник, управител или да участва в надзорни, управителни или контролни органи на търговско дружество, кооперация, държавно предприятие или юридическо лице с нестопанска цел;</w:t>
      </w:r>
    </w:p>
    <w:p w14:paraId="7C6070F6"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получава възнаграждение за извършване на дейност по договор или по служебно правоотношение с държавна или обществена организация, с търговско дружество, кооперация или юридическо лице с нестопанска цел, физическо лице или едноличен търговец освен за научна и преподавателска дейност или за упражняване на авторски права;</w:t>
      </w:r>
    </w:p>
    <w:p w14:paraId="1ADA95E4" w14:textId="77777777" w:rsidR="0062031D" w:rsidRPr="0062031D" w:rsidRDefault="0062031D" w:rsidP="0062031D">
      <w:pPr>
        <w:numPr>
          <w:ilvl w:val="0"/>
          <w:numId w:val="47"/>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упражнява свободна професия или друга платена професионална дейност;</w:t>
      </w:r>
    </w:p>
    <w:p w14:paraId="4EB4FD81" w14:textId="77777777" w:rsidR="0062031D" w:rsidRPr="0062031D" w:rsidRDefault="0062031D" w:rsidP="0062031D">
      <w:pPr>
        <w:numPr>
          <w:ilvl w:val="0"/>
          <w:numId w:val="47"/>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членува в политически партии или коалиции или да извършва други дейности, които засягат независимостта му.</w:t>
      </w:r>
    </w:p>
    <w:p w14:paraId="106E281D" w14:textId="7CEBCB96" w:rsidR="0062031D" w:rsidRPr="0062031D" w:rsidRDefault="0062031D" w:rsidP="0011485C">
      <w:pPr>
        <w:numPr>
          <w:ilvl w:val="0"/>
          <w:numId w:val="48"/>
        </w:numPr>
        <w:tabs>
          <w:tab w:val="left" w:pos="1560"/>
        </w:tabs>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При наличие на несъвместимост по ал. 3, т. 1-4 избраният, съответно назначеният</w:t>
      </w:r>
      <w:r w:rsidR="007D6A9F">
        <w:rPr>
          <w:rFonts w:ascii="Times New Roman" w:hAnsi="Times New Roman"/>
          <w:szCs w:val="24"/>
          <w:lang w:val="bg-BG"/>
        </w:rPr>
        <w:t>,</w:t>
      </w:r>
      <w:r w:rsidRPr="0062031D">
        <w:rPr>
          <w:rFonts w:ascii="Times New Roman" w:hAnsi="Times New Roman"/>
          <w:szCs w:val="24"/>
          <w:lang w:val="bg-BG"/>
        </w:rPr>
        <w:t xml:space="preserve"> член на Комисията е длъжен в едномесечен срок от избирането, съответно назначаването, да предприеме необходимите действия за отстраняване на несъвместимостта.</w:t>
      </w:r>
    </w:p>
    <w:p w14:paraId="6D05A9BD" w14:textId="77777777" w:rsidR="0062031D" w:rsidRPr="0062031D" w:rsidRDefault="0062031D" w:rsidP="0011485C">
      <w:pPr>
        <w:numPr>
          <w:ilvl w:val="0"/>
          <w:numId w:val="48"/>
        </w:numPr>
        <w:tabs>
          <w:tab w:val="left" w:pos="1560"/>
        </w:tabs>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Обстоятелството по ал. 1, т. 1 се установява служебно.</w:t>
      </w:r>
    </w:p>
    <w:p w14:paraId="0D4DA343" w14:textId="77777777" w:rsidR="0062031D" w:rsidRPr="0062031D" w:rsidRDefault="0062031D" w:rsidP="0011485C">
      <w:pPr>
        <w:numPr>
          <w:ilvl w:val="0"/>
          <w:numId w:val="48"/>
        </w:numPr>
        <w:tabs>
          <w:tab w:val="left" w:pos="1560"/>
        </w:tabs>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При встъпване в длъжност членовете на Комисията подписват декларация за политически неутралитет.</w:t>
      </w:r>
    </w:p>
    <w:p w14:paraId="767CEE85" w14:textId="77777777" w:rsidR="0062031D" w:rsidRPr="0062031D" w:rsidRDefault="0062031D" w:rsidP="0011485C">
      <w:pPr>
        <w:numPr>
          <w:ilvl w:val="0"/>
          <w:numId w:val="48"/>
        </w:numPr>
        <w:tabs>
          <w:tab w:val="left" w:pos="1560"/>
        </w:tabs>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След изтичане на мандата на Комисията или при предсрочно прекратяване на правоотношението на основание чл. 13, ал. 1, т. 2 член на Комисията, заемал длъжността съдия, прокурор или следовател, се възстановява на заеманата </w:t>
      </w:r>
      <w:r w:rsidRPr="0062031D">
        <w:rPr>
          <w:rFonts w:ascii="Times New Roman" w:hAnsi="Times New Roman"/>
          <w:szCs w:val="24"/>
          <w:lang w:val="bg-BG"/>
        </w:rPr>
        <w:lastRenderedPageBreak/>
        <w:t>длъжност преди избора, съответно назначаването, като времето, през което е бил член на Комисията, се зачита за стаж по чл. 164, ал. 1-7 от Закона за съдебната власт.</w:t>
      </w:r>
    </w:p>
    <w:p w14:paraId="31D75276" w14:textId="77777777" w:rsidR="0062031D" w:rsidRPr="0062031D" w:rsidRDefault="0062031D" w:rsidP="0011485C">
      <w:pPr>
        <w:numPr>
          <w:ilvl w:val="0"/>
          <w:numId w:val="48"/>
        </w:numPr>
        <w:tabs>
          <w:tab w:val="left" w:pos="1560"/>
        </w:tabs>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Членовете на Комисията не може да са свързани лица.</w:t>
      </w:r>
    </w:p>
    <w:p w14:paraId="451FBA64" w14:textId="565D985F"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13.</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Правомощията на член на Комисията се прекратяват предсрочно при:</w:t>
      </w:r>
    </w:p>
    <w:p w14:paraId="6D3E6D1C" w14:textId="77777777" w:rsidR="0062031D" w:rsidRPr="0062031D" w:rsidRDefault="0062031D" w:rsidP="0062031D">
      <w:pPr>
        <w:numPr>
          <w:ilvl w:val="0"/>
          <w:numId w:val="49"/>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смърт;</w:t>
      </w:r>
    </w:p>
    <w:p w14:paraId="0EECC2C3" w14:textId="77777777" w:rsidR="0062031D" w:rsidRPr="0062031D" w:rsidRDefault="0062031D" w:rsidP="0062031D">
      <w:pPr>
        <w:numPr>
          <w:ilvl w:val="0"/>
          <w:numId w:val="49"/>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подаване на оставка;</w:t>
      </w:r>
    </w:p>
    <w:p w14:paraId="2BF8626C" w14:textId="63BCAD28"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настъпване на обстоятелства, които водят до обективна невъзможност да изпълнява задълженията си за повече от 6 месеца;</w:t>
      </w:r>
    </w:p>
    <w:p w14:paraId="72E489D2" w14:textId="77777777" w:rsidR="0062031D" w:rsidRPr="0062031D" w:rsidRDefault="0062031D" w:rsidP="0062031D">
      <w:pPr>
        <w:numPr>
          <w:ilvl w:val="0"/>
          <w:numId w:val="50"/>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несъвместимост по чл. 12, ал. 3, ако не са предприети необходимите действия за отстраняването й в едномесечен срок от избирането, съответно назначаването;</w:t>
      </w:r>
    </w:p>
    <w:p w14:paraId="44882D28" w14:textId="77777777" w:rsidR="0062031D" w:rsidRPr="0062031D" w:rsidRDefault="0062031D" w:rsidP="0062031D">
      <w:pPr>
        <w:numPr>
          <w:ilvl w:val="0"/>
          <w:numId w:val="50"/>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влизане в сила на акт, с който е установен конфликт на интереси по този закон;</w:t>
      </w:r>
    </w:p>
    <w:p w14:paraId="373938B7" w14:textId="77777777" w:rsidR="0062031D" w:rsidRPr="0062031D" w:rsidRDefault="0062031D" w:rsidP="0062031D">
      <w:pPr>
        <w:numPr>
          <w:ilvl w:val="0"/>
          <w:numId w:val="50"/>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влизане в сила на съдебен акт за извършено престъпление или за освобождаване от наказателна отговорност за умишлено престъпление.</w:t>
      </w:r>
    </w:p>
    <w:p w14:paraId="29418E83" w14:textId="775DC246"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Прекратяването на мандата по ал. 1, т. 3 и 4 става с решение на Комисията. Прекратяването на мандата по ал. 1, т. 1, 2, 5 и 6 се обявява от председателя на Комисията, а когато тези обстоятелства се отнасят до председателя - с решение на Комисията.</w:t>
      </w:r>
    </w:p>
    <w:p w14:paraId="5304FCBF" w14:textId="45F8BF2C"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При предсрочно прекратяване на мандат на член на Комисията в срок до един месец от деня на обявяване на обстоятелствата по ал. 1, т. 1, 2, 5 и 6 или на решението по ал. 2 компетентният орган избира или назначава на негово място нов член до края на съответния мандат.</w:t>
      </w:r>
    </w:p>
    <w:p w14:paraId="05D5486C" w14:textId="4A038334"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14.</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Председателят на Комисията получава основно месечно възнаграждение в размер 90 на сто от основното месечно възнаграждение на председателя на Народното събрание.</w:t>
      </w:r>
    </w:p>
    <w:p w14:paraId="62480AC9" w14:textId="1E8E6E1D"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Останалите членове на Комисията получават основно месечно възнаграждение в размер 80 на сто от възнаграждението на председателя на Комисията.</w:t>
      </w:r>
    </w:p>
    <w:p w14:paraId="2C16CBD8" w14:textId="7398E52E"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15.</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Комисията:</w:t>
      </w:r>
    </w:p>
    <w:p w14:paraId="0196EEEC" w14:textId="77777777" w:rsidR="0062031D" w:rsidRPr="0062031D" w:rsidRDefault="0062031D" w:rsidP="0062031D">
      <w:pPr>
        <w:numPr>
          <w:ilvl w:val="0"/>
          <w:numId w:val="90"/>
        </w:numPr>
        <w:spacing w:line="360" w:lineRule="auto"/>
        <w:ind w:left="0" w:right="14" w:firstLine="1124"/>
        <w:jc w:val="both"/>
        <w:rPr>
          <w:rFonts w:ascii="Times New Roman" w:hAnsi="Times New Roman"/>
          <w:szCs w:val="24"/>
          <w:lang w:val="bg-BG"/>
        </w:rPr>
      </w:pPr>
      <w:r w:rsidRPr="0062031D">
        <w:rPr>
          <w:rFonts w:ascii="Times New Roman" w:hAnsi="Times New Roman"/>
          <w:szCs w:val="24"/>
          <w:lang w:val="bg-BG"/>
        </w:rPr>
        <w:t>осъществява превантивни дейности по реда на глава пета;</w:t>
      </w:r>
    </w:p>
    <w:p w14:paraId="16587D5C" w14:textId="77777777" w:rsidR="0062031D" w:rsidRPr="0062031D" w:rsidRDefault="0062031D" w:rsidP="0062031D">
      <w:pPr>
        <w:numPr>
          <w:ilvl w:val="0"/>
          <w:numId w:val="90"/>
        </w:numPr>
        <w:spacing w:line="360" w:lineRule="auto"/>
        <w:ind w:left="0" w:right="14" w:firstLine="1124"/>
        <w:jc w:val="both"/>
        <w:rPr>
          <w:rFonts w:ascii="Times New Roman" w:hAnsi="Times New Roman"/>
          <w:szCs w:val="24"/>
          <w:lang w:val="bg-BG"/>
        </w:rPr>
      </w:pPr>
      <w:r w:rsidRPr="0062031D">
        <w:rPr>
          <w:rFonts w:ascii="Times New Roman" w:hAnsi="Times New Roman"/>
          <w:szCs w:val="24"/>
          <w:lang w:val="bg-BG"/>
        </w:rPr>
        <w:lastRenderedPageBreak/>
        <w:t>извършва действия по предотвратяване, разкриване и разследване на корупционни престъпления чрез събиране, анализиране и проверка на сведения при или по повод информация за прояви на корупция от лица, заемащи публични длъжности;</w:t>
      </w:r>
    </w:p>
    <w:p w14:paraId="5BCDF54C" w14:textId="77777777" w:rsidR="0062031D" w:rsidRPr="0062031D" w:rsidRDefault="0062031D" w:rsidP="0062031D">
      <w:pPr>
        <w:pStyle w:val="ListParagraph"/>
        <w:numPr>
          <w:ilvl w:val="0"/>
          <w:numId w:val="90"/>
        </w:numPr>
        <w:spacing w:after="0" w:line="360" w:lineRule="auto"/>
        <w:ind w:left="0" w:right="14" w:firstLine="1124"/>
        <w:rPr>
          <w:color w:val="auto"/>
          <w:sz w:val="24"/>
          <w:szCs w:val="24"/>
        </w:rPr>
      </w:pPr>
      <w:r w:rsidRPr="0062031D">
        <w:rPr>
          <w:color w:val="auto"/>
          <w:sz w:val="24"/>
          <w:szCs w:val="24"/>
        </w:rPr>
        <w:t>назначава разследващите инспектори, изменя и прекратява правоотношенията им;</w:t>
      </w:r>
    </w:p>
    <w:p w14:paraId="07483B28" w14:textId="77777777" w:rsidR="0062031D" w:rsidRPr="0062031D" w:rsidRDefault="0062031D" w:rsidP="0062031D">
      <w:pPr>
        <w:numPr>
          <w:ilvl w:val="0"/>
          <w:numId w:val="90"/>
        </w:numPr>
        <w:spacing w:line="360" w:lineRule="auto"/>
        <w:ind w:left="0" w:right="14" w:firstLine="1124"/>
        <w:jc w:val="both"/>
        <w:rPr>
          <w:rFonts w:ascii="Times New Roman" w:hAnsi="Times New Roman"/>
          <w:szCs w:val="24"/>
          <w:lang w:val="bg-BG"/>
        </w:rPr>
      </w:pPr>
      <w:r w:rsidRPr="0062031D">
        <w:rPr>
          <w:rFonts w:ascii="Times New Roman" w:hAnsi="Times New Roman"/>
          <w:szCs w:val="24"/>
          <w:lang w:val="bg-BG"/>
        </w:rPr>
        <w:t>подпомага и обезпечава дейността на разследващите инспектори;</w:t>
      </w:r>
    </w:p>
    <w:p w14:paraId="79121923" w14:textId="77777777" w:rsidR="0062031D" w:rsidRPr="0062031D" w:rsidRDefault="0062031D" w:rsidP="0062031D">
      <w:pPr>
        <w:pStyle w:val="ListParagraph"/>
        <w:numPr>
          <w:ilvl w:val="0"/>
          <w:numId w:val="90"/>
        </w:numPr>
        <w:spacing w:after="0" w:line="360" w:lineRule="auto"/>
        <w:ind w:left="0" w:right="14" w:firstLine="1124"/>
        <w:rPr>
          <w:color w:val="auto"/>
          <w:sz w:val="24"/>
          <w:szCs w:val="24"/>
        </w:rPr>
      </w:pPr>
      <w:r w:rsidRPr="0062031D">
        <w:rPr>
          <w:color w:val="auto"/>
          <w:sz w:val="24"/>
          <w:szCs w:val="24"/>
        </w:rPr>
        <w:t>осъществява контрол и взема решения относно извършваните проверки и анализ на декларации за имущество и интереси на лицата, заемащи публични длъжности;</w:t>
      </w:r>
    </w:p>
    <w:p w14:paraId="465B48FA" w14:textId="77777777" w:rsidR="0062031D" w:rsidRPr="0062031D" w:rsidRDefault="0062031D" w:rsidP="0062031D">
      <w:pPr>
        <w:pStyle w:val="ListParagraph"/>
        <w:numPr>
          <w:ilvl w:val="0"/>
          <w:numId w:val="90"/>
        </w:numPr>
        <w:spacing w:after="0" w:line="360" w:lineRule="auto"/>
        <w:ind w:left="0" w:right="14" w:firstLine="1124"/>
        <w:rPr>
          <w:color w:val="auto"/>
          <w:sz w:val="24"/>
          <w:szCs w:val="24"/>
        </w:rPr>
      </w:pPr>
      <w:r w:rsidRPr="0062031D">
        <w:rPr>
          <w:color w:val="auto"/>
          <w:sz w:val="24"/>
          <w:szCs w:val="24"/>
        </w:rPr>
        <w:t>установява конфликт на интереси на лица, заемащи публични длъжности;</w:t>
      </w:r>
    </w:p>
    <w:p w14:paraId="370B8300" w14:textId="77777777" w:rsidR="0062031D" w:rsidRPr="0062031D" w:rsidRDefault="0062031D" w:rsidP="0062031D">
      <w:pPr>
        <w:pStyle w:val="ListParagraph"/>
        <w:numPr>
          <w:ilvl w:val="0"/>
          <w:numId w:val="90"/>
        </w:numPr>
        <w:spacing w:after="0" w:line="360" w:lineRule="auto"/>
        <w:ind w:left="0" w:right="14" w:firstLine="1124"/>
        <w:rPr>
          <w:color w:val="auto"/>
          <w:sz w:val="24"/>
          <w:szCs w:val="24"/>
        </w:rPr>
      </w:pPr>
      <w:r w:rsidRPr="0062031D">
        <w:rPr>
          <w:color w:val="auto"/>
          <w:sz w:val="24"/>
          <w:szCs w:val="24"/>
        </w:rPr>
        <w:t>изслушва или изисква предоставянето на информация във връзка с проверките за установяване на конфликт на интереси;</w:t>
      </w:r>
    </w:p>
    <w:p w14:paraId="4FAD6B38" w14:textId="77777777" w:rsidR="0062031D" w:rsidRPr="0062031D" w:rsidRDefault="0062031D" w:rsidP="0062031D">
      <w:pPr>
        <w:pStyle w:val="ListParagraph"/>
        <w:numPr>
          <w:ilvl w:val="0"/>
          <w:numId w:val="90"/>
        </w:numPr>
        <w:spacing w:after="0" w:line="360" w:lineRule="auto"/>
        <w:ind w:left="0" w:right="14" w:firstLine="1124"/>
        <w:rPr>
          <w:color w:val="auto"/>
          <w:sz w:val="24"/>
          <w:szCs w:val="24"/>
        </w:rPr>
      </w:pPr>
      <w:r w:rsidRPr="0062031D">
        <w:rPr>
          <w:color w:val="auto"/>
          <w:sz w:val="24"/>
          <w:szCs w:val="24"/>
        </w:rPr>
        <w:t>проверява сигнали във връзка с декларациите за несъвместимост на лицата, заемащи публични длъжности, и при установена несъвместимост сезира органа по избора или назначаването за предприемане на съответните действия;</w:t>
      </w:r>
    </w:p>
    <w:p w14:paraId="4AF7237A" w14:textId="584BD256" w:rsidR="0062031D" w:rsidRPr="0062031D" w:rsidRDefault="0062031D" w:rsidP="0062031D">
      <w:pPr>
        <w:pStyle w:val="ListParagraph"/>
        <w:numPr>
          <w:ilvl w:val="0"/>
          <w:numId w:val="90"/>
        </w:numPr>
        <w:spacing w:after="0" w:line="360" w:lineRule="auto"/>
        <w:ind w:left="0" w:right="14" w:firstLine="1124"/>
        <w:rPr>
          <w:color w:val="auto"/>
          <w:sz w:val="24"/>
          <w:szCs w:val="24"/>
        </w:rPr>
      </w:pPr>
      <w:r w:rsidRPr="0062031D">
        <w:rPr>
          <w:color w:val="auto"/>
          <w:sz w:val="24"/>
          <w:szCs w:val="24"/>
        </w:rPr>
        <w:t>обжалва по реда на Наказателно-процесуалния кодекс постановления за отказ да се образува досъдебно производство;</w:t>
      </w:r>
    </w:p>
    <w:p w14:paraId="0618DAE3" w14:textId="2B6ECA05" w:rsidR="0062031D" w:rsidRPr="0062031D" w:rsidRDefault="0011485C" w:rsidP="0062031D">
      <w:pPr>
        <w:pStyle w:val="ListParagraph"/>
        <w:numPr>
          <w:ilvl w:val="0"/>
          <w:numId w:val="90"/>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приема правила за провеждане на проверките за почтеност на служителите на Комисията и организира тяхното провеждане;</w:t>
      </w:r>
    </w:p>
    <w:p w14:paraId="0291E899" w14:textId="5448EACC" w:rsidR="0062031D" w:rsidRPr="0062031D" w:rsidRDefault="0011485C" w:rsidP="0062031D">
      <w:pPr>
        <w:pStyle w:val="ListParagraph"/>
        <w:numPr>
          <w:ilvl w:val="0"/>
          <w:numId w:val="90"/>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утвърждава образци на декларациите по чл. 61, ал. 1, т. 2 и 4;</w:t>
      </w:r>
    </w:p>
    <w:p w14:paraId="3294D68D" w14:textId="0C646ACE" w:rsidR="0062031D" w:rsidRPr="0062031D" w:rsidRDefault="0011485C" w:rsidP="0062031D">
      <w:pPr>
        <w:pStyle w:val="ListParagraph"/>
        <w:numPr>
          <w:ilvl w:val="0"/>
          <w:numId w:val="90"/>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създава, администрира, поддържа и надгражда единна система за електронни декларации;</w:t>
      </w:r>
    </w:p>
    <w:p w14:paraId="12F7B612" w14:textId="03621A63" w:rsidR="0062031D" w:rsidRPr="0062031D" w:rsidRDefault="0011485C" w:rsidP="0062031D">
      <w:pPr>
        <w:numPr>
          <w:ilvl w:val="0"/>
          <w:numId w:val="90"/>
        </w:numPr>
        <w:spacing w:line="360" w:lineRule="auto"/>
        <w:ind w:left="0" w:right="14" w:firstLine="1124"/>
        <w:jc w:val="both"/>
        <w:rPr>
          <w:rFonts w:ascii="Times New Roman" w:hAnsi="Times New Roman"/>
          <w:szCs w:val="24"/>
          <w:lang w:val="bg-BG"/>
        </w:rPr>
      </w:pPr>
      <w:r>
        <w:rPr>
          <w:rFonts w:ascii="Times New Roman" w:hAnsi="Times New Roman"/>
          <w:szCs w:val="24"/>
          <w:lang w:val="bg-BG"/>
        </w:rPr>
        <w:t xml:space="preserve"> </w:t>
      </w:r>
      <w:r w:rsidR="0062031D" w:rsidRPr="0062031D">
        <w:rPr>
          <w:rFonts w:ascii="Times New Roman" w:hAnsi="Times New Roman"/>
          <w:szCs w:val="24"/>
          <w:lang w:val="bg-BG"/>
        </w:rPr>
        <w:t>упражнява други правомощия, предвидени в закон.</w:t>
      </w:r>
    </w:p>
    <w:p w14:paraId="441088A9" w14:textId="3346EE44" w:rsidR="0062031D" w:rsidRPr="0062031D" w:rsidRDefault="00D924DE" w:rsidP="0011485C">
      <w:pPr>
        <w:tabs>
          <w:tab w:val="left" w:pos="1560"/>
        </w:tabs>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Решенията на Комисията се приемат с мнозинство повече от половината от всички членове и се мотивират. В мотивите се посочват фактите и доказателствата, въз основа на които те са установени, както и направените правни изводи.</w:t>
      </w:r>
    </w:p>
    <w:p w14:paraId="4957971B" w14:textId="68CC85E9"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Членовете имат право на особено мнение, което се мотивира и се отразява в протокола по ал. 4.</w:t>
      </w:r>
    </w:p>
    <w:p w14:paraId="404CCD3C" w14:textId="37F2EE8E"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(4)</w:t>
      </w:r>
      <w:r w:rsidR="0062031D" w:rsidRPr="0062031D">
        <w:rPr>
          <w:rFonts w:ascii="Times New Roman" w:hAnsi="Times New Roman"/>
          <w:szCs w:val="24"/>
          <w:lang w:val="bg-BG"/>
        </w:rPr>
        <w:t xml:space="preserve"> За заседанията на Комисията се води протокол.</w:t>
      </w:r>
    </w:p>
    <w:p w14:paraId="5D6A5C40" w14:textId="33C9647A"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(5)</w:t>
      </w:r>
      <w:r w:rsidR="0062031D" w:rsidRPr="0062031D">
        <w:rPr>
          <w:rFonts w:ascii="Times New Roman" w:hAnsi="Times New Roman"/>
          <w:szCs w:val="24"/>
          <w:lang w:val="bg-BG"/>
        </w:rPr>
        <w:t xml:space="preserve"> Решенията на Комисията по ал. 1, т. 6 и постановените съдебни решения по обжалването им се публикуват на интернет страницата на Комисията при спазване на изискванията за защита на личните данни и на Закона за защита на класифицираната информация.</w:t>
      </w:r>
    </w:p>
    <w:p w14:paraId="491550E8" w14:textId="6341F07B"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lastRenderedPageBreak/>
        <w:t>Чл. 16.</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Председателят на Комисията:</w:t>
      </w:r>
    </w:p>
    <w:p w14:paraId="51CDB636" w14:textId="77777777" w:rsidR="0062031D" w:rsidRPr="0062031D" w:rsidRDefault="0062031D" w:rsidP="0062031D">
      <w:pPr>
        <w:numPr>
          <w:ilvl w:val="0"/>
          <w:numId w:val="53"/>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представлява Комисията;</w:t>
      </w:r>
    </w:p>
    <w:p w14:paraId="5BD41EF7" w14:textId="77777777" w:rsidR="0062031D" w:rsidRPr="0062031D" w:rsidRDefault="0062031D" w:rsidP="0062031D">
      <w:pPr>
        <w:numPr>
          <w:ilvl w:val="0"/>
          <w:numId w:val="53"/>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организира и ръководи дейността ѝ;</w:t>
      </w:r>
    </w:p>
    <w:p w14:paraId="73B4D267" w14:textId="5BA73B2C"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насрочва и ръководи заседанията;</w:t>
      </w:r>
    </w:p>
    <w:p w14:paraId="7AF8B01A" w14:textId="77777777" w:rsidR="0062031D" w:rsidRPr="0062031D" w:rsidRDefault="0062031D" w:rsidP="0062031D">
      <w:pPr>
        <w:numPr>
          <w:ilvl w:val="0"/>
          <w:numId w:val="54"/>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контролира и отговаря за изпълнението на бюджета;</w:t>
      </w:r>
    </w:p>
    <w:p w14:paraId="3188CADC" w14:textId="77777777" w:rsidR="0062031D" w:rsidRPr="0062031D" w:rsidRDefault="0062031D" w:rsidP="0062031D">
      <w:pPr>
        <w:numPr>
          <w:ilvl w:val="0"/>
          <w:numId w:val="54"/>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издава наказателни постановления за извършени нарушения по този закон;</w:t>
      </w:r>
    </w:p>
    <w:p w14:paraId="67DB25AC" w14:textId="77777777" w:rsidR="0062031D" w:rsidRPr="0062031D" w:rsidRDefault="0062031D" w:rsidP="0062031D">
      <w:pPr>
        <w:numPr>
          <w:ilvl w:val="0"/>
          <w:numId w:val="54"/>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упражнява функциите на орган по назначаването по отношение на държавните служители и на работодател по отношение на служителите, работещи по трудово правоотношение в администрацията на Комисията, с изключение на разследващите инспектори;</w:t>
      </w:r>
    </w:p>
    <w:p w14:paraId="5D4129D3" w14:textId="77777777" w:rsidR="0062031D" w:rsidRPr="0062031D" w:rsidRDefault="0062031D" w:rsidP="0062031D">
      <w:pPr>
        <w:numPr>
          <w:ilvl w:val="0"/>
          <w:numId w:val="54"/>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осъществява сътрудничество с чуждестранни и международни институции и български и чуждестранни неправителствени организации;</w:t>
      </w:r>
    </w:p>
    <w:p w14:paraId="27EE6489" w14:textId="77777777" w:rsidR="0062031D" w:rsidRPr="0062031D" w:rsidRDefault="0062031D" w:rsidP="0062031D">
      <w:pPr>
        <w:numPr>
          <w:ilvl w:val="0"/>
          <w:numId w:val="54"/>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изпълнява и други функции, предвидени в закон.</w:t>
      </w:r>
    </w:p>
    <w:p w14:paraId="7F93B049" w14:textId="0EB119B3"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Правомощията на председателя в негово отсъствие се осъществяват от определен от него член на Комисията.</w:t>
      </w:r>
    </w:p>
    <w:p w14:paraId="03BEF233" w14:textId="4AB87519"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17.</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На всеки шест месеца Комисията представя доклад за дейността си пред постоянната комисия на Народното събрание, отговаряща за превенцията и противодействието на корупцията, която провежда изслушване на председателя и членовете й.</w:t>
      </w:r>
    </w:p>
    <w:p w14:paraId="4F5E491F" w14:textId="471507B2"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Членовете на Комисията са длъжни при покана да се явят в Народното събрание и да предоставят исканата информация.</w:t>
      </w:r>
    </w:p>
    <w:p w14:paraId="6F2805BF" w14:textId="17CC5FE4"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Контролът върху дейността по глава шеста се осъществява от Националното бюро за контрол на специалните разузнавателни средства и от съответната постоянна комисия на Народното събрание при условията и по реда на Закона за специалните разузнавателни средства.</w:t>
      </w:r>
    </w:p>
    <w:p w14:paraId="32BA10E2" w14:textId="096416C6"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18.</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Комисията ежегодно до 31 март представя в Народното събрание годишен доклад за дейността си през предходната календарна година, който съдържа конкретни данни и изводи за дейностите по превенция на корупцията, по противодействие на корупцията, по проверка на декларациите за имущество и интереси и по установяване на конфликт на интереси.</w:t>
      </w:r>
    </w:p>
    <w:p w14:paraId="272684A5" w14:textId="2FE59629"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lastRenderedPageBreak/>
        <w:t>(2)</w:t>
      </w:r>
      <w:r w:rsidR="0062031D" w:rsidRPr="0062031D">
        <w:rPr>
          <w:rFonts w:ascii="Times New Roman" w:hAnsi="Times New Roman"/>
          <w:szCs w:val="24"/>
          <w:lang w:val="bg-BG"/>
        </w:rPr>
        <w:t xml:space="preserve"> В същия срок докладът се предоставя и на президента на </w:t>
      </w:r>
      <w:r w:rsidR="008959DE" w:rsidRPr="0062031D">
        <w:rPr>
          <w:rFonts w:ascii="Times New Roman" w:hAnsi="Times New Roman"/>
          <w:szCs w:val="24"/>
          <w:lang w:val="bg-BG"/>
        </w:rPr>
        <w:t>Р</w:t>
      </w:r>
      <w:r w:rsidR="0062031D" w:rsidRPr="0062031D">
        <w:rPr>
          <w:rFonts w:ascii="Times New Roman" w:hAnsi="Times New Roman"/>
          <w:szCs w:val="24"/>
          <w:lang w:val="bg-BG"/>
        </w:rPr>
        <w:t>епублика</w:t>
      </w:r>
      <w:r w:rsidR="008959DE">
        <w:rPr>
          <w:rFonts w:ascii="Times New Roman" w:hAnsi="Times New Roman"/>
          <w:szCs w:val="24"/>
          <w:lang w:val="bg-BG"/>
        </w:rPr>
        <w:t xml:space="preserve"> България</w:t>
      </w:r>
      <w:r w:rsidR="0062031D" w:rsidRPr="0062031D">
        <w:rPr>
          <w:rFonts w:ascii="Times New Roman" w:hAnsi="Times New Roman"/>
          <w:szCs w:val="24"/>
          <w:lang w:val="bg-BG"/>
        </w:rPr>
        <w:t>, и на Министерския съвет и се публикува на интернет страницата на Комисията.</w:t>
      </w:r>
    </w:p>
    <w:p w14:paraId="332702E9"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19.</w:t>
      </w:r>
      <w:r w:rsidRPr="0062031D">
        <w:rPr>
          <w:rFonts w:ascii="Times New Roman" w:hAnsi="Times New Roman"/>
          <w:szCs w:val="24"/>
          <w:lang w:val="bg-BG"/>
        </w:rPr>
        <w:t xml:space="preserve"> Членовете на Комисията, разследващите инспектори и органите по чл. 25 не носят имуществена отговорност за причинени вреди при упражняване на възложените им по този закон правомощия, освен ако вредите са настъпили в резултат на престъпление от общ характер.</w:t>
      </w:r>
    </w:p>
    <w:p w14:paraId="02763D38" w14:textId="0DC4BE08"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20.</w:t>
      </w:r>
      <w:r w:rsidRPr="0062031D">
        <w:rPr>
          <w:rFonts w:ascii="Times New Roman" w:hAnsi="Times New Roman"/>
          <w:szCs w:val="24"/>
          <w:lang w:val="bg-BG"/>
        </w:rPr>
        <w:t xml:space="preserve"> Членовете на Комисията се застраховат за застраховка „Злополука” и застраховка „Живот“ при или по повод </w:t>
      </w:r>
      <w:r w:rsidR="008959DE">
        <w:rPr>
          <w:rFonts w:ascii="Times New Roman" w:hAnsi="Times New Roman"/>
          <w:szCs w:val="24"/>
          <w:lang w:val="bg-BG"/>
        </w:rPr>
        <w:t xml:space="preserve">на </w:t>
      </w:r>
      <w:r w:rsidRPr="0062031D">
        <w:rPr>
          <w:rFonts w:ascii="Times New Roman" w:hAnsi="Times New Roman"/>
          <w:szCs w:val="24"/>
          <w:lang w:val="bg-BG"/>
        </w:rPr>
        <w:t>изпълнение на служебните си задължения за сметка на държавния бюджет.</w:t>
      </w:r>
    </w:p>
    <w:p w14:paraId="51B0F7DB" w14:textId="72D2A06A"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21.</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Стажът на членовете на Комисията, както и на лицата в администрацията, заемащи длъжност, за която се изисква висше юридическо образование и юридическа правоспособност, се зачита за юридически стаж.</w:t>
      </w:r>
    </w:p>
    <w:p w14:paraId="0D217B72" w14:textId="47C19E6B"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Стажът на лицата в администрацията, заемащи длъжност, за която се изисква висше икономическо образование, се зачита за стаж по специалността в обществения сектор.</w:t>
      </w:r>
    </w:p>
    <w:p w14:paraId="5889885F" w14:textId="621D0579"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Трудът на членовете на Комисията, разследващите инспектори и органите по чл. 25 се зачита за първа категория.</w:t>
      </w:r>
    </w:p>
    <w:p w14:paraId="38850105" w14:textId="77777777" w:rsidR="0062031D" w:rsidRPr="0062031D" w:rsidRDefault="0062031D" w:rsidP="00217AA9">
      <w:pPr>
        <w:spacing w:line="360" w:lineRule="auto"/>
        <w:ind w:left="11" w:right="11" w:firstLine="1123"/>
        <w:jc w:val="both"/>
        <w:rPr>
          <w:rFonts w:ascii="Times New Roman" w:hAnsi="Times New Roman"/>
          <w:szCs w:val="24"/>
          <w:lang w:val="bg-BG"/>
        </w:rPr>
      </w:pPr>
    </w:p>
    <w:p w14:paraId="6184F980" w14:textId="77777777" w:rsidR="0062031D" w:rsidRPr="00217AA9" w:rsidRDefault="0062031D" w:rsidP="00217AA9">
      <w:pPr>
        <w:spacing w:line="360" w:lineRule="auto"/>
        <w:ind w:left="10" w:right="7" w:hanging="10"/>
        <w:jc w:val="center"/>
        <w:rPr>
          <w:rFonts w:ascii="Times New Roman" w:hAnsi="Times New Roman"/>
          <w:szCs w:val="24"/>
          <w:lang w:val="bg-BG"/>
        </w:rPr>
      </w:pPr>
      <w:r w:rsidRPr="00217AA9">
        <w:rPr>
          <w:rFonts w:ascii="Times New Roman" w:hAnsi="Times New Roman"/>
          <w:szCs w:val="24"/>
          <w:lang w:val="bg-BG"/>
        </w:rPr>
        <w:t>Глава трета</w:t>
      </w:r>
    </w:p>
    <w:p w14:paraId="456497CA" w14:textId="77777777" w:rsidR="0062031D" w:rsidRPr="00217AA9" w:rsidRDefault="0062031D" w:rsidP="00217AA9">
      <w:pPr>
        <w:pStyle w:val="Heading3"/>
        <w:spacing w:before="0" w:after="0" w:line="360" w:lineRule="auto"/>
        <w:ind w:left="10" w:right="71" w:hanging="10"/>
        <w:jc w:val="center"/>
        <w:rPr>
          <w:rFonts w:ascii="Times New Roman" w:hAnsi="Times New Roman" w:cs="Times New Roman"/>
          <w:b w:val="0"/>
          <w:bCs w:val="0"/>
          <w:sz w:val="24"/>
          <w:szCs w:val="24"/>
          <w:lang w:val="bg-BG"/>
        </w:rPr>
      </w:pPr>
      <w:r w:rsidRPr="00217AA9">
        <w:rPr>
          <w:rFonts w:ascii="Times New Roman" w:hAnsi="Times New Roman" w:cs="Times New Roman"/>
          <w:b w:val="0"/>
          <w:bCs w:val="0"/>
          <w:sz w:val="24"/>
          <w:szCs w:val="24"/>
          <w:lang w:val="bg-BG"/>
        </w:rPr>
        <w:t>СЛУЖИТЕЛИ НА КОМИСИЯТА ЗА ПРОТИВОДЕЙСТВИЕ НА КОРУПЦИЯТА. ОРГАНИ И ПРАВОМОЩИЯ</w:t>
      </w:r>
    </w:p>
    <w:p w14:paraId="3F1FF6A0" w14:textId="77777777" w:rsidR="0062031D" w:rsidRPr="0062031D" w:rsidRDefault="0062031D" w:rsidP="00217AA9">
      <w:pPr>
        <w:spacing w:line="360" w:lineRule="auto"/>
        <w:ind w:left="11" w:firstLine="1123"/>
        <w:jc w:val="both"/>
        <w:rPr>
          <w:rFonts w:ascii="Times New Roman" w:hAnsi="Times New Roman"/>
          <w:szCs w:val="24"/>
          <w:lang w:val="bg-BG"/>
        </w:rPr>
      </w:pPr>
    </w:p>
    <w:p w14:paraId="48453496" w14:textId="43C927D9"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22.</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Служители на Комисията са:</w:t>
      </w:r>
    </w:p>
    <w:p w14:paraId="21FF3DE1" w14:textId="77777777" w:rsidR="0062031D" w:rsidRPr="0062031D" w:rsidRDefault="0062031D" w:rsidP="0062031D">
      <w:pPr>
        <w:numPr>
          <w:ilvl w:val="0"/>
          <w:numId w:val="55"/>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разследващи инспектори;</w:t>
      </w:r>
    </w:p>
    <w:p w14:paraId="57F59CFB" w14:textId="77777777" w:rsidR="0062031D" w:rsidRPr="0062031D" w:rsidRDefault="0062031D" w:rsidP="0062031D">
      <w:pPr>
        <w:numPr>
          <w:ilvl w:val="0"/>
          <w:numId w:val="55"/>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държавни служители — директорът на дирекцията, която осъществява дейностите по глава шеста, и служителите в нея; </w:t>
      </w:r>
    </w:p>
    <w:p w14:paraId="04942486"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други държавни служители;</w:t>
      </w:r>
    </w:p>
    <w:p w14:paraId="4249EC44"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4. лица, работещи по трудово правоотношение.</w:t>
      </w:r>
    </w:p>
    <w:p w14:paraId="28F9C066" w14:textId="6B3604C2"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Статутът на лицата по ал. 1, т. 1 и 2 се урежда с този закон.</w:t>
      </w:r>
    </w:p>
    <w:p w14:paraId="1056DEC7" w14:textId="054CC1E5" w:rsidR="0062031D" w:rsidRPr="0062031D" w:rsidRDefault="00217AA9" w:rsidP="0062031D">
      <w:pPr>
        <w:pStyle w:val="ListParagraph"/>
        <w:numPr>
          <w:ilvl w:val="0"/>
          <w:numId w:val="56"/>
        </w:numPr>
        <w:spacing w:after="0" w:line="360" w:lineRule="auto"/>
        <w:ind w:right="14" w:firstLine="1124"/>
        <w:rPr>
          <w:color w:val="auto"/>
          <w:sz w:val="24"/>
          <w:szCs w:val="24"/>
        </w:rPr>
      </w:pPr>
      <w:r>
        <w:rPr>
          <w:color w:val="auto"/>
          <w:sz w:val="24"/>
          <w:szCs w:val="24"/>
        </w:rPr>
        <w:t xml:space="preserve"> </w:t>
      </w:r>
      <w:r w:rsidR="0062031D" w:rsidRPr="0062031D">
        <w:rPr>
          <w:color w:val="auto"/>
          <w:sz w:val="24"/>
          <w:szCs w:val="24"/>
        </w:rPr>
        <w:t>Статутът на лицата по ал. 1, т. 3 се урежда със Закона за държавния служител.</w:t>
      </w:r>
    </w:p>
    <w:p w14:paraId="6FAD23F9" w14:textId="77777777" w:rsidR="0062031D" w:rsidRPr="0062031D" w:rsidRDefault="0062031D" w:rsidP="00217AA9">
      <w:pPr>
        <w:numPr>
          <w:ilvl w:val="0"/>
          <w:numId w:val="56"/>
        </w:numPr>
        <w:tabs>
          <w:tab w:val="left" w:pos="1560"/>
        </w:tabs>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lastRenderedPageBreak/>
        <w:t>Статутът на лицата, работещи по трудово правоотношение, се урежда при условията и по реда на Кодекса на труда.</w:t>
      </w:r>
    </w:p>
    <w:p w14:paraId="604A03B0" w14:textId="77777777" w:rsidR="0062031D" w:rsidRPr="0062031D" w:rsidRDefault="0062031D" w:rsidP="00217AA9">
      <w:pPr>
        <w:numPr>
          <w:ilvl w:val="0"/>
          <w:numId w:val="56"/>
        </w:numPr>
        <w:tabs>
          <w:tab w:val="left" w:pos="1560"/>
        </w:tabs>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Лицата по ал. 1 не могат да извършват дейност, несъвместима със службата им.</w:t>
      </w:r>
    </w:p>
    <w:p w14:paraId="127C5713" w14:textId="77777777" w:rsidR="0062031D" w:rsidRPr="0062031D" w:rsidRDefault="0062031D" w:rsidP="00217AA9">
      <w:pPr>
        <w:numPr>
          <w:ilvl w:val="0"/>
          <w:numId w:val="56"/>
        </w:numPr>
        <w:tabs>
          <w:tab w:val="left" w:pos="1560"/>
        </w:tabs>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При назначаване на съответната длъжност служителите по ал. 1 подписват декларация за политически неутралитет.</w:t>
      </w:r>
    </w:p>
    <w:p w14:paraId="77A6A2EF" w14:textId="0CCBA094"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23.</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За разследващи инспектори и служители по чл. 22, ал. 1, т. 2 се назначават лица с висше образование, които са преминали успешно проверка за почтеност, след провеждане на конкурс.</w:t>
      </w:r>
    </w:p>
    <w:p w14:paraId="4EC59885" w14:textId="3FCF51AF"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Служителите по ал. 1, както и други служители на ръководни длъжности дават съгласие да бъдат подлагани на периодични и инцидентни проверки за почтеност по време на заемане на длъжността си, но не повече от веднъж годишно.</w:t>
      </w:r>
    </w:p>
    <w:p w14:paraId="0D78FD29" w14:textId="413967FC"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Проверките за почтеност се осъществяват по правила, приети от Комисията, като те задължително включват проверка на обстоятелствата, които се декларират по реда на този закон. Правилата се публикуват на интернет страницата на Комисията.</w:t>
      </w:r>
    </w:p>
    <w:p w14:paraId="7594D560" w14:textId="5F609357"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(4)</w:t>
      </w:r>
      <w:r w:rsidR="0062031D" w:rsidRPr="0062031D">
        <w:rPr>
          <w:rFonts w:ascii="Times New Roman" w:hAnsi="Times New Roman"/>
          <w:szCs w:val="24"/>
          <w:lang w:val="bg-BG"/>
        </w:rPr>
        <w:t xml:space="preserve"> </w:t>
      </w:r>
      <w:proofErr w:type="spellStart"/>
      <w:r w:rsidR="0062031D" w:rsidRPr="0062031D">
        <w:rPr>
          <w:rFonts w:ascii="Times New Roman" w:hAnsi="Times New Roman"/>
          <w:szCs w:val="24"/>
          <w:lang w:val="bg-BG"/>
        </w:rPr>
        <w:t>Непреминаването</w:t>
      </w:r>
      <w:proofErr w:type="spellEnd"/>
      <w:r w:rsidR="0062031D" w:rsidRPr="0062031D">
        <w:rPr>
          <w:rFonts w:ascii="Times New Roman" w:hAnsi="Times New Roman"/>
          <w:szCs w:val="24"/>
          <w:lang w:val="bg-BG"/>
        </w:rPr>
        <w:t xml:space="preserve"> на проверка за почтеност е основание за освобождаване от заеманата длъжност.</w:t>
      </w:r>
    </w:p>
    <w:p w14:paraId="1EB4F459"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24.</w:t>
      </w:r>
      <w:r w:rsidRPr="0062031D">
        <w:rPr>
          <w:rFonts w:ascii="Times New Roman" w:hAnsi="Times New Roman"/>
          <w:szCs w:val="24"/>
          <w:lang w:val="bg-BG"/>
        </w:rPr>
        <w:t xml:space="preserve"> Съставът, структурата, правата и задълженията на администрацията на Комисията се определят с правилника по чл. 6, ал. 4.</w:t>
      </w:r>
    </w:p>
    <w:p w14:paraId="13FA6FAC"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25.</w:t>
      </w:r>
      <w:r w:rsidRPr="0062031D">
        <w:rPr>
          <w:rFonts w:ascii="Times New Roman" w:hAnsi="Times New Roman"/>
          <w:szCs w:val="24"/>
          <w:lang w:val="bg-BG"/>
        </w:rPr>
        <w:t xml:space="preserve"> Органи на Комисията са директорът на дирекцията, която осъществява дейностите по глава шеста, и служителите в нея.</w:t>
      </w:r>
    </w:p>
    <w:p w14:paraId="14175B23" w14:textId="4FBAED48"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26.</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За разследващи инспектори се назначават лица с висше юридическо образование, с образователно-квалификационна степен „магистър” и </w:t>
      </w:r>
      <w:r w:rsidR="008959DE">
        <w:rPr>
          <w:rFonts w:ascii="Times New Roman" w:hAnsi="Times New Roman"/>
          <w:szCs w:val="24"/>
          <w:lang w:val="bg-BG"/>
        </w:rPr>
        <w:br/>
      </w:r>
      <w:r w:rsidRPr="0062031D">
        <w:rPr>
          <w:rFonts w:ascii="Times New Roman" w:hAnsi="Times New Roman"/>
          <w:szCs w:val="24"/>
          <w:lang w:val="bg-BG"/>
        </w:rPr>
        <w:t>най-малко 5 години юридически стаж.</w:t>
      </w:r>
    </w:p>
    <w:p w14:paraId="5F0FF892" w14:textId="5B9D60B9"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Разследващ инспектор може да бъде дееспособен български гражданин, който:</w:t>
      </w:r>
    </w:p>
    <w:p w14:paraId="02BFF559" w14:textId="77777777" w:rsidR="0062031D" w:rsidRPr="0062031D" w:rsidRDefault="0062031D" w:rsidP="0062031D">
      <w:pPr>
        <w:numPr>
          <w:ilvl w:val="0"/>
          <w:numId w:val="57"/>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не е осъждан за извършено престъпление, независимо от реабилитацията, и не е освобождаван от наказателна отговорност за умишлено престъпление; тези обстоятелства се установяват служебно;</w:t>
      </w:r>
    </w:p>
    <w:p w14:paraId="193417EC" w14:textId="77777777" w:rsidR="0062031D" w:rsidRPr="0062031D" w:rsidRDefault="0062031D" w:rsidP="0062031D">
      <w:pPr>
        <w:numPr>
          <w:ilvl w:val="0"/>
          <w:numId w:val="57"/>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не е лишаван от правото да заема определена държавна длъжност или да упражнява определена професия или дейност.</w:t>
      </w:r>
    </w:p>
    <w:p w14:paraId="7E86823D" w14:textId="713140E4"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lastRenderedPageBreak/>
        <w:t>(3)</w:t>
      </w:r>
      <w:r w:rsidR="0062031D" w:rsidRPr="0062031D">
        <w:rPr>
          <w:rFonts w:ascii="Times New Roman" w:hAnsi="Times New Roman"/>
          <w:szCs w:val="24"/>
          <w:lang w:val="bg-BG"/>
        </w:rPr>
        <w:t xml:space="preserve"> Разследващите инспектори следва да отговарят на изискванията за несъвместимост по чл. 12, ал. 3, както и на другите изисквания за несъвместимост по чл. 7, ал. 2 от Закона за държавния служител. По отношение на защитата и достъпа до данните по изречение първо, обработвани от Комисията, се прилагат изискванията на съответните закони, регламентиращи тази информация.</w:t>
      </w:r>
    </w:p>
    <w:p w14:paraId="093F5646" w14:textId="77777777" w:rsidR="0062031D" w:rsidRPr="0062031D" w:rsidRDefault="0062031D" w:rsidP="00217AA9">
      <w:pPr>
        <w:numPr>
          <w:ilvl w:val="0"/>
          <w:numId w:val="58"/>
        </w:numPr>
        <w:tabs>
          <w:tab w:val="left" w:pos="1560"/>
        </w:tabs>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Несъвместимостта по ал. 3 е основание за прекратяване на правоотношението на разследващия инспектор с Комисията.</w:t>
      </w:r>
    </w:p>
    <w:p w14:paraId="13F18093" w14:textId="2E6A5B6F"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27.</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Разследващите инспектори към Комисията извършват разследване в случаите, при условията и по реда на Наказателно-процесуалния кодекс.</w:t>
      </w:r>
    </w:p>
    <w:p w14:paraId="32DE4F69" w14:textId="3F672A01"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На разследващите инспектори не може да се възлагат други дейности извън дейността по разследване на престъпления.</w:t>
      </w:r>
    </w:p>
    <w:p w14:paraId="159937FA" w14:textId="760274B9"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При осъществяване на своите правомощия разследващите инспектори вземат решения по вътрешно убеждение, основано на обективно, всестранно и пълно изследване на всички обстоятелства по делото, като се ръководят от закона.</w:t>
      </w:r>
    </w:p>
    <w:p w14:paraId="32053A94" w14:textId="77777777" w:rsidR="0062031D" w:rsidRPr="0062031D" w:rsidRDefault="0062031D" w:rsidP="00217AA9">
      <w:pPr>
        <w:numPr>
          <w:ilvl w:val="0"/>
          <w:numId w:val="59"/>
        </w:numPr>
        <w:tabs>
          <w:tab w:val="left" w:pos="1560"/>
        </w:tabs>
        <w:spacing w:line="360" w:lineRule="auto"/>
        <w:ind w:left="10" w:right="14" w:firstLine="1124"/>
        <w:jc w:val="both"/>
        <w:rPr>
          <w:rFonts w:ascii="Times New Roman" w:hAnsi="Times New Roman"/>
          <w:szCs w:val="24"/>
          <w:lang w:val="bg-BG"/>
        </w:rPr>
      </w:pPr>
      <w:proofErr w:type="spellStart"/>
      <w:r w:rsidRPr="0062031D">
        <w:rPr>
          <w:rFonts w:ascii="Times New Roman" w:hAnsi="Times New Roman"/>
          <w:szCs w:val="24"/>
          <w:lang w:val="bg-BG"/>
        </w:rPr>
        <w:t>Горестоящите</w:t>
      </w:r>
      <w:proofErr w:type="spellEnd"/>
      <w:r w:rsidRPr="0062031D">
        <w:rPr>
          <w:rFonts w:ascii="Times New Roman" w:hAnsi="Times New Roman"/>
          <w:szCs w:val="24"/>
          <w:lang w:val="bg-BG"/>
        </w:rPr>
        <w:t xml:space="preserve"> ръководители нямат право да дават указания за извършването на действия по разследването и за съставянето на писменото мнение, както и по какъвто и да е друг начин да се намесват в разследването.</w:t>
      </w:r>
    </w:p>
    <w:p w14:paraId="0DA5018E" w14:textId="77777777" w:rsidR="0062031D" w:rsidRPr="0062031D" w:rsidRDefault="0062031D" w:rsidP="00217AA9">
      <w:pPr>
        <w:numPr>
          <w:ilvl w:val="0"/>
          <w:numId w:val="59"/>
        </w:numPr>
        <w:tabs>
          <w:tab w:val="left" w:pos="1560"/>
        </w:tabs>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При разследване на престъпления от компетентност на Европейската прокуратура разследващите инспектори осъществяват тясно взаимодействие с европейските делегирани прокурори, което се урежда със споразумение между председателя на Комисията и оправомощения от Европейската прокуратура европейски делегиран прокурор по чл. 139а, ал. 1 от Закона за съдебната власт.</w:t>
      </w:r>
    </w:p>
    <w:p w14:paraId="0E396A7F" w14:textId="77777777" w:rsidR="0062031D" w:rsidRPr="0062031D" w:rsidRDefault="0062031D" w:rsidP="00217AA9">
      <w:pPr>
        <w:numPr>
          <w:ilvl w:val="0"/>
          <w:numId w:val="59"/>
        </w:numPr>
        <w:tabs>
          <w:tab w:val="left" w:pos="1560"/>
        </w:tabs>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Разпределението на досъдебните производства се извършва на принципа на случайния подбор чрез електронно разпределение съобразно поредността на постъпването им.</w:t>
      </w:r>
    </w:p>
    <w:p w14:paraId="5278428A" w14:textId="301E24BA"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28.</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Орган по назначаването на служителите по чл. 22, ал. 1, т. 2 е председателят на Комисията.</w:t>
      </w:r>
    </w:p>
    <w:p w14:paraId="6A9D85CA" w14:textId="67A74D47"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217AA9">
        <w:rPr>
          <w:rFonts w:ascii="Times New Roman" w:hAnsi="Times New Roman"/>
          <w:szCs w:val="24"/>
          <w:lang w:val="bg-BG"/>
        </w:rPr>
        <w:t xml:space="preserve"> </w:t>
      </w:r>
      <w:r w:rsidR="0062031D" w:rsidRPr="0062031D">
        <w:rPr>
          <w:rFonts w:ascii="Times New Roman" w:hAnsi="Times New Roman"/>
          <w:szCs w:val="24"/>
          <w:lang w:val="bg-BG"/>
        </w:rPr>
        <w:t>За служители по чл. 22, ал. 1, т. 2 се назначават лица с висше образование, с образователно-квалификационна степен „магистър” и най-малко 5 години професионален опит.</w:t>
      </w:r>
    </w:p>
    <w:p w14:paraId="38229889" w14:textId="0431A209"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Степените на длъжностите съобразно изпълняваните функции, притежаваната квалификация и професионален опит на служителите по ал. 2, както и </w:t>
      </w:r>
      <w:r w:rsidR="0062031D" w:rsidRPr="0062031D">
        <w:rPr>
          <w:rFonts w:ascii="Times New Roman" w:hAnsi="Times New Roman"/>
          <w:szCs w:val="24"/>
          <w:lang w:val="bg-BG"/>
        </w:rPr>
        <w:lastRenderedPageBreak/>
        <w:t>редът за възникване, изменение и прекратяване на служебното им правоотношение се уреждат с правилника по чл. 6, ал. 4.</w:t>
      </w:r>
    </w:p>
    <w:p w14:paraId="6D3A47CD" w14:textId="648B75A1"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29.</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За служители по чл. 22, ал. 1, т. 2 се назначават лица, които отговарят на изискванията на чл. 26, ал. 2, на изискванията за несъвместимост по чл. 12, ал. 3 и на другите изисквания за несъвместимост по чл. 7, ал. 2 от Закона за държавния служител, както и:</w:t>
      </w:r>
    </w:p>
    <w:p w14:paraId="6FE181CD" w14:textId="77777777" w:rsidR="0062031D" w:rsidRPr="0062031D" w:rsidRDefault="0062031D" w:rsidP="0062031D">
      <w:pPr>
        <w:numPr>
          <w:ilvl w:val="0"/>
          <w:numId w:val="60"/>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нямат наложено дисциплинарно наказание „уволнение”;</w:t>
      </w:r>
    </w:p>
    <w:p w14:paraId="393D78E7" w14:textId="77777777" w:rsidR="0062031D" w:rsidRPr="0062031D" w:rsidRDefault="0062031D" w:rsidP="0062031D">
      <w:pPr>
        <w:numPr>
          <w:ilvl w:val="0"/>
          <w:numId w:val="60"/>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отговарят на общите и специфичните изисквания за заемане на длъжността.</w:t>
      </w:r>
    </w:p>
    <w:p w14:paraId="06541142" w14:textId="17EEC66F"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Специфичните изисквания по ал. 1, т. 2 се определят с наредба, приета от Комисията.</w:t>
      </w:r>
    </w:p>
    <w:p w14:paraId="6226D48F" w14:textId="535316E9"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На длъжности, за които се изисква разрешение за достъп до класифицирана информация, се назначават лица, получили съответното разрешение.</w:t>
      </w:r>
    </w:p>
    <w:p w14:paraId="06B56C03" w14:textId="02ADF304" w:rsidR="0062031D" w:rsidRPr="0062031D" w:rsidRDefault="0062031D" w:rsidP="00687ACE">
      <w:pPr>
        <w:numPr>
          <w:ilvl w:val="0"/>
          <w:numId w:val="61"/>
        </w:numPr>
        <w:tabs>
          <w:tab w:val="left" w:pos="1560"/>
        </w:tabs>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При първоначално назначаване на служител по чл. 22, ал. 1, т. 2 започва да тече едногодишен срок за изпитване считано от датата на встъпване в длъжност.</w:t>
      </w:r>
    </w:p>
    <w:p w14:paraId="78FD5E71" w14:textId="2D0F6761" w:rsidR="0062031D" w:rsidRPr="0062031D" w:rsidRDefault="0062031D" w:rsidP="00687ACE">
      <w:pPr>
        <w:numPr>
          <w:ilvl w:val="0"/>
          <w:numId w:val="61"/>
        </w:numPr>
        <w:tabs>
          <w:tab w:val="left" w:pos="1560"/>
        </w:tabs>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Срокът по ал. 4 не тече, когато служителят:</w:t>
      </w:r>
    </w:p>
    <w:p w14:paraId="2B1D0D76" w14:textId="77777777" w:rsidR="0062031D" w:rsidRPr="0062031D" w:rsidRDefault="0062031D" w:rsidP="0062031D">
      <w:pPr>
        <w:numPr>
          <w:ilvl w:val="0"/>
          <w:numId w:val="62"/>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е в законоустановен отпуск;</w:t>
      </w:r>
    </w:p>
    <w:p w14:paraId="149A3DD0" w14:textId="77777777" w:rsidR="0062031D" w:rsidRPr="0062031D" w:rsidRDefault="0062031D" w:rsidP="0062031D">
      <w:pPr>
        <w:numPr>
          <w:ilvl w:val="0"/>
          <w:numId w:val="62"/>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преминава първоначална професионална подготовка.</w:t>
      </w:r>
    </w:p>
    <w:p w14:paraId="7C421526" w14:textId="77777777" w:rsidR="0062031D" w:rsidRPr="0062031D" w:rsidRDefault="0062031D" w:rsidP="00687ACE">
      <w:pPr>
        <w:pStyle w:val="ListParagraph"/>
        <w:numPr>
          <w:ilvl w:val="0"/>
          <w:numId w:val="61"/>
        </w:numPr>
        <w:tabs>
          <w:tab w:val="left" w:pos="1560"/>
        </w:tabs>
        <w:spacing w:after="0" w:line="360" w:lineRule="auto"/>
        <w:ind w:left="10" w:right="14" w:firstLine="1124"/>
        <w:rPr>
          <w:color w:val="auto"/>
          <w:sz w:val="24"/>
          <w:szCs w:val="24"/>
        </w:rPr>
      </w:pPr>
      <w:r w:rsidRPr="0062031D">
        <w:rPr>
          <w:color w:val="auto"/>
          <w:sz w:val="24"/>
          <w:szCs w:val="24"/>
        </w:rPr>
        <w:t>Алинеи 4 и 5 се прилагат и за разследващите инспектори.</w:t>
      </w:r>
    </w:p>
    <w:p w14:paraId="3934A1AB" w14:textId="2B8BDD40"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30.</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Служителите по чл. 22, ал. 1, т. 1-3 задължително преминават първоначална професионална подготовка, в случай че не са преминали такава.</w:t>
      </w:r>
    </w:p>
    <w:p w14:paraId="332AE727" w14:textId="1DB6CE86"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Обучението, квалификацията и професионалната подготовка на служителите се извършват по ред, определен в правилника по чл. 6, ал. 4.</w:t>
      </w:r>
    </w:p>
    <w:p w14:paraId="6664CB17" w14:textId="1C2D9F15"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31.</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Служителите по чл. 22, ал. 1, т. 1 и 2 се атестират чрез оценка на изпълнението на длъжността.</w:t>
      </w:r>
    </w:p>
    <w:p w14:paraId="43D0239F" w14:textId="5345D3CD"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Атестирането се извършва по система от критерии, чрез които се оценяват постигането на предварително съгласувани цели, степента на изпълнение на задълженията и професионалните компетентности на атестираните служители.</w:t>
      </w:r>
    </w:p>
    <w:p w14:paraId="22F364AE" w14:textId="415391FA"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Условията и редът за провеждане на атестирането се определят с правилника по чл. 6, ал. 4.</w:t>
      </w:r>
    </w:p>
    <w:p w14:paraId="7760A5AD" w14:textId="512DBBB9"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32.</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Служителите по чл. 22, ал. 1, т. 1 и 2 имат право да носят служебно оръжие при условия и по ред, определен</w:t>
      </w:r>
      <w:r w:rsidR="008959DE">
        <w:rPr>
          <w:rFonts w:ascii="Times New Roman" w:hAnsi="Times New Roman"/>
          <w:szCs w:val="24"/>
          <w:lang w:val="bg-BG"/>
        </w:rPr>
        <w:t>и</w:t>
      </w:r>
      <w:r w:rsidRPr="0062031D">
        <w:rPr>
          <w:rFonts w:ascii="Times New Roman" w:hAnsi="Times New Roman"/>
          <w:szCs w:val="24"/>
          <w:lang w:val="bg-BG"/>
        </w:rPr>
        <w:t xml:space="preserve"> с инструкция, приета от Комисията.</w:t>
      </w:r>
    </w:p>
    <w:p w14:paraId="51C0D2F6" w14:textId="4F93E851"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lastRenderedPageBreak/>
        <w:t>(2)</w:t>
      </w:r>
      <w:r w:rsidR="0062031D" w:rsidRPr="0062031D">
        <w:rPr>
          <w:rFonts w:ascii="Times New Roman" w:hAnsi="Times New Roman"/>
          <w:szCs w:val="24"/>
          <w:lang w:val="bg-BG"/>
        </w:rPr>
        <w:t xml:space="preserve"> Служителите по ал. 1 могат да използват оръжие само когато това е абсолютно необходимо при въоръжено нападение или заплаха с огнестрелно оръжие срещу тях.</w:t>
      </w:r>
    </w:p>
    <w:p w14:paraId="6D69FD9B" w14:textId="1E7B9F24"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При използване на оръжие служителите по ал. 1 са длъжни да направят всичко възможно да запазят живота на лицето, срещу което е насочено, и да не застрашават живота и здравето на други лица.</w:t>
      </w:r>
    </w:p>
    <w:p w14:paraId="16332623" w14:textId="70E52662" w:rsidR="0062031D" w:rsidRPr="0062031D" w:rsidRDefault="0062031D" w:rsidP="00687ACE">
      <w:pPr>
        <w:numPr>
          <w:ilvl w:val="0"/>
          <w:numId w:val="63"/>
        </w:numPr>
        <w:tabs>
          <w:tab w:val="left" w:pos="1560"/>
        </w:tabs>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Служителите по ал. 1 преустановяват употребата на оръжие незабавно след постигането на законната й цел.</w:t>
      </w:r>
    </w:p>
    <w:p w14:paraId="434AC5E3" w14:textId="5E5929BC" w:rsidR="0062031D" w:rsidRPr="0062031D" w:rsidRDefault="0062031D" w:rsidP="00687ACE">
      <w:pPr>
        <w:numPr>
          <w:ilvl w:val="0"/>
          <w:numId w:val="63"/>
        </w:numPr>
        <w:tabs>
          <w:tab w:val="left" w:pos="1560"/>
        </w:tabs>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След използване на оръжие служителите по ал. 1 изготвят доклад.</w:t>
      </w:r>
    </w:p>
    <w:p w14:paraId="71E01009"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33.</w:t>
      </w:r>
      <w:r w:rsidRPr="0062031D">
        <w:rPr>
          <w:rFonts w:ascii="Times New Roman" w:hAnsi="Times New Roman"/>
          <w:szCs w:val="24"/>
          <w:lang w:val="bg-BG"/>
        </w:rPr>
        <w:t xml:space="preserve"> Работното време на служителите по чл. 22, ал. 1, т. 1 и 2, както и правото им на почивки и отпуски се определят съгласно чл. 82 - 84 от Закона за Държавна агенция „Национална сигурност”.</w:t>
      </w:r>
    </w:p>
    <w:p w14:paraId="520EDDBF" w14:textId="64D6AF8E"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34.</w:t>
      </w:r>
      <w:r w:rsidRPr="0062031D">
        <w:rPr>
          <w:rFonts w:ascii="Times New Roman" w:hAnsi="Times New Roman"/>
          <w:szCs w:val="24"/>
          <w:lang w:val="bg-BG"/>
        </w:rPr>
        <w:t xml:space="preserve"> Брутното месечно възнаграждение на служителите по чл. 22, ал. 1, </w:t>
      </w:r>
      <w:r w:rsidR="00A56765">
        <w:rPr>
          <w:rFonts w:ascii="Times New Roman" w:hAnsi="Times New Roman"/>
          <w:szCs w:val="24"/>
          <w:lang w:val="bg-BG"/>
        </w:rPr>
        <w:br/>
      </w:r>
      <w:r w:rsidRPr="0062031D">
        <w:rPr>
          <w:rFonts w:ascii="Times New Roman" w:hAnsi="Times New Roman"/>
          <w:szCs w:val="24"/>
          <w:lang w:val="bg-BG"/>
        </w:rPr>
        <w:t>т. 3 се състои от основно месечно възнаграждение и допълнителни възнаграждения.</w:t>
      </w:r>
    </w:p>
    <w:p w14:paraId="69E5A8C4" w14:textId="0A13D4DA"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35.</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Служителите чл. 22, ал. 1, т. 1 и 2 получават основно месечно възнаграждение съобразно заеманата от тях длъжност.</w:t>
      </w:r>
    </w:p>
    <w:p w14:paraId="2A886695" w14:textId="6F5E4526"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Към основното месечно възнаграждение на служителите по чл. 22, ал. 1, т. 1 и 2 се изплащат допълнителни възнаграждения в размер, не по-малък от определения по чл. 72, ал. 1 от Закона за Държавна агенция „Национална сигурност”.</w:t>
      </w:r>
    </w:p>
    <w:p w14:paraId="60D6F8BB" w14:textId="6E5241AC"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36.</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На служителите по чл. 22, ал. 1, т. 1 и 2 се изплащат суми и се осигуряват </w:t>
      </w:r>
      <w:proofErr w:type="spellStart"/>
      <w:r w:rsidRPr="0062031D">
        <w:rPr>
          <w:rFonts w:ascii="Times New Roman" w:hAnsi="Times New Roman"/>
          <w:szCs w:val="24"/>
          <w:lang w:val="bg-BG"/>
        </w:rPr>
        <w:t>доволствия</w:t>
      </w:r>
      <w:proofErr w:type="spellEnd"/>
      <w:r w:rsidRPr="0062031D">
        <w:rPr>
          <w:rFonts w:ascii="Times New Roman" w:hAnsi="Times New Roman"/>
          <w:szCs w:val="24"/>
          <w:lang w:val="bg-BG"/>
        </w:rPr>
        <w:t xml:space="preserve"> съгласно чл. 74, ал. 2 от Закона за Държавна агенция „Национална сигурност”.</w:t>
      </w:r>
    </w:p>
    <w:p w14:paraId="32110E67" w14:textId="37762C4F"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Размерът на сумите и </w:t>
      </w:r>
      <w:proofErr w:type="spellStart"/>
      <w:r w:rsidR="0062031D" w:rsidRPr="0062031D">
        <w:rPr>
          <w:rFonts w:ascii="Times New Roman" w:hAnsi="Times New Roman"/>
          <w:szCs w:val="24"/>
          <w:lang w:val="bg-BG"/>
        </w:rPr>
        <w:t>доволствията</w:t>
      </w:r>
      <w:proofErr w:type="spellEnd"/>
      <w:r w:rsidR="0062031D" w:rsidRPr="0062031D">
        <w:rPr>
          <w:rFonts w:ascii="Times New Roman" w:hAnsi="Times New Roman"/>
          <w:szCs w:val="24"/>
          <w:lang w:val="bg-BG"/>
        </w:rPr>
        <w:t xml:space="preserve"> по ал. 1 и условията и редът за предоставянето им се определят ежегодно със заповед на председателя на Комисията.</w:t>
      </w:r>
    </w:p>
    <w:p w14:paraId="7DDF3050"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37.</w:t>
      </w:r>
      <w:r w:rsidRPr="0062031D">
        <w:rPr>
          <w:rFonts w:ascii="Times New Roman" w:hAnsi="Times New Roman"/>
          <w:szCs w:val="24"/>
          <w:lang w:val="bg-BG"/>
        </w:rPr>
        <w:t xml:space="preserve"> Задължителното здравно и социално осигуряване на служителите по чл. 22, ал. 1, т. 1 и 2, ползването на лечебни заведения, както и на почивни бази, санаториални и профилактични заведения се осъществяват съгласно чл. 77 от Закона за Държавна агенция „Национална сигурност”.</w:t>
      </w:r>
    </w:p>
    <w:p w14:paraId="115D52F0"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38.</w:t>
      </w:r>
      <w:r w:rsidRPr="0062031D">
        <w:rPr>
          <w:rFonts w:ascii="Times New Roman" w:hAnsi="Times New Roman"/>
          <w:szCs w:val="24"/>
          <w:lang w:val="bg-BG"/>
        </w:rPr>
        <w:t xml:space="preserve"> Служителите по чл. 22, ал. 1, т. 1 и 2 задължително се застраховат срещу смърт, временна неработоспособност или трайно загубена или намалена работоспособност вследствие на злополука за сметка на държавния бюджет.</w:t>
      </w:r>
    </w:p>
    <w:p w14:paraId="69B47CE1" w14:textId="44A725B5"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lastRenderedPageBreak/>
        <w:t>Чл. 39.</w:t>
      </w:r>
      <w:r w:rsidRPr="0062031D">
        <w:rPr>
          <w:rFonts w:ascii="Times New Roman" w:hAnsi="Times New Roman"/>
          <w:szCs w:val="24"/>
          <w:lang w:val="bg-BG"/>
        </w:rPr>
        <w:t xml:space="preserve"> За дисциплинарната отговорност на служителите по чл. 22, ал. 1, т. 1 и 2 се прилагат съответно разпоредбите на чл. 88 </w:t>
      </w:r>
      <w:r w:rsidR="00A56765">
        <w:rPr>
          <w:rFonts w:ascii="Times New Roman" w:hAnsi="Times New Roman"/>
          <w:szCs w:val="24"/>
          <w:lang w:val="bg-BG"/>
        </w:rPr>
        <w:t>-</w:t>
      </w:r>
      <w:r w:rsidRPr="0062031D">
        <w:rPr>
          <w:rFonts w:ascii="Times New Roman" w:hAnsi="Times New Roman"/>
          <w:szCs w:val="24"/>
          <w:lang w:val="bg-BG"/>
        </w:rPr>
        <w:t xml:space="preserve"> 99 от Закона за Държавна агенция „Национална сигурност”.</w:t>
      </w:r>
    </w:p>
    <w:p w14:paraId="27C0BDD6"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40.</w:t>
      </w:r>
      <w:r w:rsidRPr="0062031D">
        <w:rPr>
          <w:rFonts w:ascii="Times New Roman" w:hAnsi="Times New Roman"/>
          <w:szCs w:val="24"/>
          <w:lang w:val="bg-BG"/>
        </w:rPr>
        <w:t xml:space="preserve"> За прекратяване на служебното правоотношение на служителите по чл. 22, ал. 1, т. 1 и 2 се прилагат съответно разпоредбите на чл. 110 - 116 от Закона за Държавна агенция „Национална сигурност”.</w:t>
      </w:r>
    </w:p>
    <w:p w14:paraId="257CA01F" w14:textId="5B5E78C1"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41.</w:t>
      </w:r>
      <w:r w:rsidRPr="0062031D">
        <w:rPr>
          <w:rFonts w:ascii="Times New Roman" w:hAnsi="Times New Roman"/>
          <w:szCs w:val="24"/>
          <w:lang w:val="bg-BG"/>
        </w:rPr>
        <w:t xml:space="preserve"> На служителите по чл. 22, ал. 1, т. 1 и 2 се изплащат обезщетения, като за определяне на техния вид и размер се прилагат съответно разпоредбите на </w:t>
      </w:r>
      <w:r w:rsidR="00A56765">
        <w:rPr>
          <w:rFonts w:ascii="Times New Roman" w:hAnsi="Times New Roman"/>
          <w:szCs w:val="24"/>
          <w:lang w:val="bg-BG"/>
        </w:rPr>
        <w:br/>
      </w:r>
      <w:r w:rsidRPr="0062031D">
        <w:rPr>
          <w:rFonts w:ascii="Times New Roman" w:hAnsi="Times New Roman"/>
          <w:szCs w:val="24"/>
          <w:lang w:val="bg-BG"/>
        </w:rPr>
        <w:t>чл. 117 - 122 от Закона за Държавна агенция „Национална сигурност”.</w:t>
      </w:r>
    </w:p>
    <w:p w14:paraId="39177CC9" w14:textId="77777777" w:rsidR="0062031D" w:rsidRPr="0062031D" w:rsidRDefault="0062031D" w:rsidP="00687ACE">
      <w:pPr>
        <w:spacing w:line="360" w:lineRule="auto"/>
        <w:ind w:left="11" w:right="11" w:firstLine="1123"/>
        <w:jc w:val="both"/>
        <w:rPr>
          <w:rFonts w:ascii="Times New Roman" w:hAnsi="Times New Roman"/>
          <w:szCs w:val="24"/>
          <w:lang w:val="bg-BG"/>
        </w:rPr>
      </w:pPr>
    </w:p>
    <w:p w14:paraId="310CA38E" w14:textId="77777777" w:rsidR="00A56765" w:rsidRDefault="00A56765" w:rsidP="00687ACE">
      <w:pPr>
        <w:spacing w:line="360" w:lineRule="auto"/>
        <w:ind w:left="10" w:right="7" w:hanging="10"/>
        <w:jc w:val="center"/>
        <w:rPr>
          <w:rFonts w:ascii="Times New Roman" w:hAnsi="Times New Roman"/>
          <w:szCs w:val="24"/>
          <w:lang w:val="bg-BG"/>
        </w:rPr>
      </w:pPr>
    </w:p>
    <w:p w14:paraId="551AF559" w14:textId="524B6272" w:rsidR="0062031D" w:rsidRPr="00687ACE" w:rsidRDefault="0062031D" w:rsidP="00687ACE">
      <w:pPr>
        <w:spacing w:line="360" w:lineRule="auto"/>
        <w:ind w:left="10" w:right="7" w:hanging="10"/>
        <w:jc w:val="center"/>
        <w:rPr>
          <w:rFonts w:ascii="Times New Roman" w:hAnsi="Times New Roman"/>
          <w:szCs w:val="24"/>
          <w:lang w:val="bg-BG"/>
        </w:rPr>
      </w:pPr>
      <w:r w:rsidRPr="00687ACE">
        <w:rPr>
          <w:rFonts w:ascii="Times New Roman" w:hAnsi="Times New Roman"/>
          <w:szCs w:val="24"/>
          <w:lang w:val="bg-BG"/>
        </w:rPr>
        <w:t>Глава четвърта</w:t>
      </w:r>
    </w:p>
    <w:p w14:paraId="0643385E" w14:textId="77777777" w:rsidR="0062031D" w:rsidRPr="00687ACE" w:rsidRDefault="0062031D" w:rsidP="00687ACE">
      <w:pPr>
        <w:pStyle w:val="Heading3"/>
        <w:spacing w:before="0" w:after="0" w:line="360" w:lineRule="auto"/>
        <w:ind w:left="10" w:right="71" w:hanging="10"/>
        <w:jc w:val="center"/>
        <w:rPr>
          <w:rFonts w:ascii="Times New Roman" w:hAnsi="Times New Roman" w:cs="Times New Roman"/>
          <w:b w:val="0"/>
          <w:bCs w:val="0"/>
          <w:sz w:val="24"/>
          <w:szCs w:val="24"/>
          <w:lang w:val="bg-BG"/>
        </w:rPr>
      </w:pPr>
      <w:r w:rsidRPr="00687ACE">
        <w:rPr>
          <w:rFonts w:ascii="Times New Roman" w:hAnsi="Times New Roman" w:cs="Times New Roman"/>
          <w:b w:val="0"/>
          <w:bCs w:val="0"/>
          <w:sz w:val="24"/>
          <w:szCs w:val="24"/>
          <w:lang w:val="bg-BG"/>
        </w:rPr>
        <w:t>ВЗАИМОДЕЙСТВИЕ НА КОМИСИЯТА С ДРУГИ ДЪРЖАВНИ ОРГАНИ И МЕЖДУНАРОДНО СЪТРУДНИЧЕСТВО</w:t>
      </w:r>
    </w:p>
    <w:p w14:paraId="5BD62A3D" w14:textId="77777777" w:rsidR="0062031D" w:rsidRPr="0062031D" w:rsidRDefault="0062031D" w:rsidP="00687ACE">
      <w:pPr>
        <w:spacing w:line="360" w:lineRule="auto"/>
        <w:ind w:left="11" w:firstLine="1123"/>
        <w:jc w:val="both"/>
        <w:rPr>
          <w:rFonts w:ascii="Times New Roman" w:hAnsi="Times New Roman"/>
          <w:szCs w:val="24"/>
          <w:lang w:val="bg-BG"/>
        </w:rPr>
      </w:pPr>
    </w:p>
    <w:p w14:paraId="421F59ED" w14:textId="31E46379"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42.</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За постигане на целта на този закон Комисията, Комисията за отнемане на незаконно придобитото имущество, Прокуратурата на Република България, Министерството на вътрешните работи, Държавна агенция „Национална сигурност”, Националната агенция за приходите и Агенция „Митници” си взаимодействат съобразно предоставената им компетентност.</w:t>
      </w:r>
    </w:p>
    <w:p w14:paraId="47C9A4ED" w14:textId="39DD2E8F"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Условията, редът и сроковете за осъществяване на взаимодействието се определят със съвместна инструкция на главния прокурор, министъра на финансите и министъра на вътрешните работи, председателя на Държавна агенция „Национална сигурност”, Комисията и Комисията за отнемане на незаконно придобитото имущество.</w:t>
      </w:r>
    </w:p>
    <w:p w14:paraId="3FEDE1C2" w14:textId="1751AB5C"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43.</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За изпълнение на дейностите по глава шеста от органите по чл. 25 се осъществява взаимодействие между Комисията и:</w:t>
      </w:r>
    </w:p>
    <w:p w14:paraId="23FAA45F" w14:textId="77777777" w:rsidR="0062031D" w:rsidRPr="0062031D" w:rsidRDefault="0062031D" w:rsidP="0062031D">
      <w:pPr>
        <w:numPr>
          <w:ilvl w:val="0"/>
          <w:numId w:val="64"/>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Прокуратурата на Република България;</w:t>
      </w:r>
    </w:p>
    <w:p w14:paraId="6180A2A2" w14:textId="77777777" w:rsidR="0062031D" w:rsidRPr="0062031D" w:rsidRDefault="0062031D" w:rsidP="0062031D">
      <w:pPr>
        <w:numPr>
          <w:ilvl w:val="0"/>
          <w:numId w:val="64"/>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Министерството на вътрешните работи;</w:t>
      </w:r>
    </w:p>
    <w:p w14:paraId="1EEBFDB1" w14:textId="5C08D066"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Държавна агенция „Национална сигурност”;</w:t>
      </w:r>
    </w:p>
    <w:p w14:paraId="5E7024CC" w14:textId="77777777" w:rsidR="0062031D" w:rsidRPr="0062031D" w:rsidRDefault="0062031D" w:rsidP="0062031D">
      <w:pPr>
        <w:numPr>
          <w:ilvl w:val="0"/>
          <w:numId w:val="65"/>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Държавна агенция „Технически операции”,</w:t>
      </w:r>
    </w:p>
    <w:p w14:paraId="0F409A7A" w14:textId="77777777" w:rsidR="0062031D" w:rsidRPr="0062031D" w:rsidRDefault="0062031D" w:rsidP="0062031D">
      <w:pPr>
        <w:numPr>
          <w:ilvl w:val="0"/>
          <w:numId w:val="65"/>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Държавна агенция „Разузнаване”;</w:t>
      </w:r>
    </w:p>
    <w:p w14:paraId="3C72F12B" w14:textId="77777777" w:rsidR="0062031D" w:rsidRPr="0062031D" w:rsidRDefault="0062031D" w:rsidP="0062031D">
      <w:pPr>
        <w:numPr>
          <w:ilvl w:val="0"/>
          <w:numId w:val="65"/>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Служба „Военна полиция“</w:t>
      </w:r>
      <w:r w:rsidRPr="0062031D">
        <w:rPr>
          <w:rFonts w:ascii="Times New Roman" w:hAnsi="Times New Roman"/>
          <w:noProof/>
          <w:szCs w:val="24"/>
          <w:lang w:val="bg-BG"/>
        </w:rPr>
        <w:drawing>
          <wp:inline distT="0" distB="0" distL="0" distR="0" wp14:anchorId="49967DD5" wp14:editId="2D662407">
            <wp:extent cx="27432" cy="22860"/>
            <wp:effectExtent l="0" t="0" r="0" b="0"/>
            <wp:docPr id="53162" name="Picture 53162"/>
            <wp:cNvGraphicFramePr/>
            <a:graphic xmlns:a="http://schemas.openxmlformats.org/drawingml/2006/main">
              <a:graphicData uri="http://schemas.openxmlformats.org/drawingml/2006/picture">
                <pic:pic xmlns:pic="http://schemas.openxmlformats.org/drawingml/2006/picture">
                  <pic:nvPicPr>
                    <pic:cNvPr id="53162" name="Picture 53162"/>
                    <pic:cNvPicPr/>
                  </pic:nvPicPr>
                  <pic:blipFill>
                    <a:blip r:embed="rId9"/>
                    <a:stretch>
                      <a:fillRect/>
                    </a:stretch>
                  </pic:blipFill>
                  <pic:spPr>
                    <a:xfrm>
                      <a:off x="0" y="0"/>
                      <a:ext cx="27432" cy="22860"/>
                    </a:xfrm>
                    <a:prstGeom prst="rect">
                      <a:avLst/>
                    </a:prstGeom>
                  </pic:spPr>
                </pic:pic>
              </a:graphicData>
            </a:graphic>
          </wp:inline>
        </w:drawing>
      </w:r>
    </w:p>
    <w:p w14:paraId="209AD6F7" w14:textId="1646FCE6"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lastRenderedPageBreak/>
        <w:t>(2)</w:t>
      </w:r>
      <w:r w:rsidR="0062031D" w:rsidRPr="0062031D">
        <w:rPr>
          <w:rFonts w:ascii="Times New Roman" w:hAnsi="Times New Roman"/>
          <w:szCs w:val="24"/>
          <w:lang w:val="bg-BG"/>
        </w:rPr>
        <w:t xml:space="preserve"> Редът и сроковете за осъществяване на взаимодействието по ал. 1 се определят със съвместни инструкции.</w:t>
      </w:r>
    </w:p>
    <w:p w14:paraId="71C159B5" w14:textId="1380221D"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44.</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При изпълнение на правомощията си по този закон Комисията и разследващите инспектори могат да искат съдействие, сведения и документи, включително в електронен вид, от държавните и общинските органи, търговците, кредитните институции, от нотариуси и съдебни изпълнители, както и от други физически и юридически лица.</w:t>
      </w:r>
    </w:p>
    <w:p w14:paraId="219B61ED" w14:textId="650A0333"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Органите и лицата по ал. 1 са длъжни да предоставят сведенията в срок до един месец от поискването им с изключение на тези, които се предоставят по специален ред.</w:t>
      </w:r>
    </w:p>
    <w:p w14:paraId="61088D99" w14:textId="75AEDD22"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Обменът на класифицирана информация се извършва в съответствие със Закона за защита на класифицираната информация.</w:t>
      </w:r>
    </w:p>
    <w:p w14:paraId="202D11E2" w14:textId="288EBDB5"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(4)</w:t>
      </w:r>
      <w:r w:rsidR="0062031D" w:rsidRPr="0062031D">
        <w:rPr>
          <w:rFonts w:ascii="Times New Roman" w:hAnsi="Times New Roman"/>
          <w:szCs w:val="24"/>
          <w:lang w:val="bg-BG"/>
        </w:rPr>
        <w:t xml:space="preserve"> Обработването на лични данни се извършва в съответствие с изискванията за тяхната защита.</w:t>
      </w:r>
    </w:p>
    <w:p w14:paraId="1D23FE33" w14:textId="424A89C4"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45.</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Комисията обменя информация за целите на този закон с компетентните органи на други държави и с международни организации въз основа на международни актове и международни договори, които са в сила за Република България.</w:t>
      </w:r>
    </w:p>
    <w:p w14:paraId="6C26DF96" w14:textId="19728463" w:rsidR="0062031D" w:rsidRDefault="00D924DE" w:rsidP="00687ACE">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Комисията сключва международни споразумения за обмен на данни при проверки на декларациите по чл. 61. </w:t>
      </w:r>
    </w:p>
    <w:p w14:paraId="0EEBB18B" w14:textId="77777777" w:rsidR="00687ACE" w:rsidRPr="0062031D" w:rsidRDefault="00687ACE" w:rsidP="00687ACE">
      <w:pPr>
        <w:spacing w:line="360" w:lineRule="auto"/>
        <w:ind w:left="11" w:right="11" w:firstLine="1123"/>
        <w:jc w:val="both"/>
        <w:rPr>
          <w:rFonts w:ascii="Times New Roman" w:hAnsi="Times New Roman"/>
          <w:szCs w:val="24"/>
          <w:lang w:val="bg-BG"/>
        </w:rPr>
      </w:pPr>
    </w:p>
    <w:p w14:paraId="2A5C61F9" w14:textId="77777777" w:rsidR="0062031D" w:rsidRPr="00687ACE" w:rsidRDefault="0062031D" w:rsidP="00687ACE">
      <w:pPr>
        <w:spacing w:line="360" w:lineRule="auto"/>
        <w:ind w:left="10" w:right="22" w:hanging="10"/>
        <w:jc w:val="center"/>
        <w:rPr>
          <w:rFonts w:ascii="Times New Roman" w:hAnsi="Times New Roman"/>
          <w:szCs w:val="24"/>
          <w:lang w:val="bg-BG"/>
        </w:rPr>
      </w:pPr>
      <w:r w:rsidRPr="00687ACE">
        <w:rPr>
          <w:rFonts w:ascii="Times New Roman" w:hAnsi="Times New Roman"/>
          <w:szCs w:val="24"/>
          <w:lang w:val="bg-BG"/>
        </w:rPr>
        <w:t>Глава пета</w:t>
      </w:r>
    </w:p>
    <w:p w14:paraId="35275743" w14:textId="77777777" w:rsidR="0062031D" w:rsidRPr="00687ACE" w:rsidRDefault="0062031D" w:rsidP="00687ACE">
      <w:pPr>
        <w:pStyle w:val="Heading3"/>
        <w:spacing w:before="0" w:after="0" w:line="360" w:lineRule="auto"/>
        <w:ind w:left="10" w:right="93" w:hanging="10"/>
        <w:jc w:val="center"/>
        <w:rPr>
          <w:rFonts w:ascii="Times New Roman" w:hAnsi="Times New Roman" w:cs="Times New Roman"/>
          <w:b w:val="0"/>
          <w:bCs w:val="0"/>
          <w:sz w:val="24"/>
          <w:szCs w:val="24"/>
          <w:lang w:val="bg-BG"/>
        </w:rPr>
      </w:pPr>
      <w:r w:rsidRPr="00687ACE">
        <w:rPr>
          <w:rFonts w:ascii="Times New Roman" w:hAnsi="Times New Roman" w:cs="Times New Roman"/>
          <w:b w:val="0"/>
          <w:bCs w:val="0"/>
          <w:sz w:val="24"/>
          <w:szCs w:val="24"/>
          <w:lang w:val="bg-BG"/>
        </w:rPr>
        <w:t>ПРЕВЕНЦИЯ НА КОРУПЦИЯТА</w:t>
      </w:r>
    </w:p>
    <w:p w14:paraId="414B7BF5" w14:textId="77777777" w:rsidR="0062031D" w:rsidRPr="0062031D" w:rsidRDefault="0062031D" w:rsidP="00687ACE">
      <w:pPr>
        <w:spacing w:line="360" w:lineRule="auto"/>
        <w:ind w:left="11" w:firstLine="1123"/>
        <w:jc w:val="both"/>
        <w:rPr>
          <w:rFonts w:ascii="Times New Roman" w:hAnsi="Times New Roman"/>
          <w:szCs w:val="24"/>
          <w:lang w:val="bg-BG"/>
        </w:rPr>
      </w:pPr>
    </w:p>
    <w:p w14:paraId="07DF3EF3"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46.</w:t>
      </w:r>
      <w:r w:rsidRPr="0062031D">
        <w:rPr>
          <w:rFonts w:ascii="Times New Roman" w:hAnsi="Times New Roman"/>
          <w:szCs w:val="24"/>
          <w:lang w:val="bg-BG"/>
        </w:rPr>
        <w:t xml:space="preserve"> Комисията осъществява държавната политика по превенция на корупцията, като:</w:t>
      </w:r>
    </w:p>
    <w:p w14:paraId="1A7E94B2" w14:textId="77777777" w:rsidR="0062031D" w:rsidRPr="0062031D" w:rsidRDefault="0062031D" w:rsidP="0062031D">
      <w:pPr>
        <w:numPr>
          <w:ilvl w:val="0"/>
          <w:numId w:val="66"/>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събира, обобщава и анализира информация за националните антикорупционни политики и мерки;</w:t>
      </w:r>
    </w:p>
    <w:p w14:paraId="051B2EC9" w14:textId="77777777" w:rsidR="0062031D" w:rsidRPr="0062031D" w:rsidRDefault="0062031D" w:rsidP="0062031D">
      <w:pPr>
        <w:numPr>
          <w:ilvl w:val="0"/>
          <w:numId w:val="66"/>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извършва анализи, разработва и предлага мерки за превенция и противодействие на корупцията и координира прилагането им, в т.ч. по сектори;</w:t>
      </w:r>
    </w:p>
    <w:p w14:paraId="7EDE7862"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осъществява дейности за разпространение на информацията, свързана с противодействието на корупцията, включително антикорупционните политики и мерки.</w:t>
      </w:r>
    </w:p>
    <w:p w14:paraId="71F18D2B"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lastRenderedPageBreak/>
        <w:t>Чл. 47.</w:t>
      </w:r>
      <w:r w:rsidRPr="0062031D">
        <w:rPr>
          <w:rFonts w:ascii="Times New Roman" w:hAnsi="Times New Roman"/>
          <w:szCs w:val="24"/>
          <w:lang w:val="bg-BG"/>
        </w:rPr>
        <w:t xml:space="preserve"> За изпълнение на задълженията си по чл. 46, т. 1 Комисията:</w:t>
      </w:r>
    </w:p>
    <w:p w14:paraId="5AC1A25B" w14:textId="77777777" w:rsidR="0062031D" w:rsidRPr="0062031D" w:rsidRDefault="0062031D" w:rsidP="0062031D">
      <w:pPr>
        <w:numPr>
          <w:ilvl w:val="0"/>
          <w:numId w:val="67"/>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събира и обобщава информация и поддържа бази данни за изпълнението на антикорупционните политики и мерки;</w:t>
      </w:r>
    </w:p>
    <w:p w14:paraId="517E6116" w14:textId="21C8E2EA" w:rsidR="0062031D" w:rsidRPr="0062031D" w:rsidRDefault="0062031D" w:rsidP="0062031D">
      <w:pPr>
        <w:numPr>
          <w:ilvl w:val="0"/>
          <w:numId w:val="67"/>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извършва наблюдение и периодична оценка на приложението на антикорупционните мерки, в т.ч. по сектори;</w:t>
      </w:r>
    </w:p>
    <w:p w14:paraId="785F75A3"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събира и обобщава добри практики;</w:t>
      </w:r>
    </w:p>
    <w:p w14:paraId="0130D698"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4. анализира и предоставя информация на националните, европейските и международните антикорупционни институции и организации.</w:t>
      </w:r>
    </w:p>
    <w:p w14:paraId="62A51486" w14:textId="0826E1F0"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48.</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За изпълнение на задълженията си по чл. 46, т. 2 Комисията:</w:t>
      </w:r>
    </w:p>
    <w:p w14:paraId="72115090" w14:textId="77777777" w:rsidR="0062031D" w:rsidRPr="0062031D" w:rsidRDefault="0062031D" w:rsidP="0062031D">
      <w:pPr>
        <w:numPr>
          <w:ilvl w:val="0"/>
          <w:numId w:val="68"/>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идентифицира и анализира рискови зони за корупция;</w:t>
      </w:r>
    </w:p>
    <w:p w14:paraId="1D4C9622" w14:textId="77777777" w:rsidR="0062031D" w:rsidRPr="0062031D" w:rsidRDefault="0062031D" w:rsidP="0062031D">
      <w:pPr>
        <w:numPr>
          <w:ilvl w:val="0"/>
          <w:numId w:val="68"/>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разработва мерки с антикорупционна насоченост;</w:t>
      </w:r>
    </w:p>
    <w:p w14:paraId="1E284688" w14:textId="77777777" w:rsidR="0062031D" w:rsidRPr="0062031D" w:rsidRDefault="0062031D" w:rsidP="0062031D">
      <w:pPr>
        <w:numPr>
          <w:ilvl w:val="0"/>
          <w:numId w:val="68"/>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подпомага методически прилагането на мерките по т. 2;</w:t>
      </w:r>
    </w:p>
    <w:p w14:paraId="0A26A162" w14:textId="77777777" w:rsidR="0062031D" w:rsidRPr="0062031D" w:rsidRDefault="0062031D" w:rsidP="0062031D">
      <w:pPr>
        <w:numPr>
          <w:ilvl w:val="0"/>
          <w:numId w:val="69"/>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извършва последващ анализ на въздействието по отношение на приложените мерки по т. 2;</w:t>
      </w:r>
    </w:p>
    <w:p w14:paraId="0709D524" w14:textId="77777777" w:rsidR="0062031D" w:rsidRPr="0062031D" w:rsidRDefault="0062031D" w:rsidP="0062031D">
      <w:pPr>
        <w:numPr>
          <w:ilvl w:val="0"/>
          <w:numId w:val="69"/>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разработва методологии за оценка на корупционния риск, етични стандарти за поведение, системи за проверка на почтеността и оказва съдействие за прилагането им;</w:t>
      </w:r>
    </w:p>
    <w:p w14:paraId="1F4283D2" w14:textId="77777777" w:rsidR="0062031D" w:rsidRPr="0062031D" w:rsidRDefault="0062031D" w:rsidP="0062031D">
      <w:pPr>
        <w:numPr>
          <w:ilvl w:val="0"/>
          <w:numId w:val="69"/>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разработва предложения за промени в законодателството с антикорупционна насоченост;</w:t>
      </w:r>
    </w:p>
    <w:p w14:paraId="55C7DC8A" w14:textId="77777777" w:rsidR="0062031D" w:rsidRPr="0062031D" w:rsidRDefault="0062031D" w:rsidP="0062031D">
      <w:pPr>
        <w:numPr>
          <w:ilvl w:val="0"/>
          <w:numId w:val="69"/>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съгласува всеки законопроект, изготвен от органите на изпълнителната власт, относно наличието на корупционен риск, както и извършва последващ анализ на въздействието на закона.</w:t>
      </w:r>
    </w:p>
    <w:p w14:paraId="6F647E62" w14:textId="4D8FF61B"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Изготвените от Комисията анализи и предложения за антикорупционни мерки се предоставят на компетентните органи, които са длъжни да вземат отношение по тях в едномесечен срок и да информират Комисията за приетите мерки и сроковете за тяхното прилагане, както и за неприетите от тях мерки и мотивите за това. Компетентните органи са длъжни да информират Комисията при въвеждане на антикорупционните мерки и за резултатите от изпълнението им.</w:t>
      </w:r>
    </w:p>
    <w:p w14:paraId="3954EF41"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49.</w:t>
      </w:r>
      <w:r w:rsidRPr="0062031D">
        <w:rPr>
          <w:rFonts w:ascii="Times New Roman" w:hAnsi="Times New Roman"/>
          <w:szCs w:val="24"/>
          <w:lang w:val="bg-BG"/>
        </w:rPr>
        <w:t xml:space="preserve"> За изпълнение на задълженията си по чл. 46, т. 3 Комисията:</w:t>
      </w:r>
    </w:p>
    <w:p w14:paraId="0A6B7399" w14:textId="77777777" w:rsidR="0062031D" w:rsidRPr="0062031D" w:rsidRDefault="0062031D" w:rsidP="0062031D">
      <w:pPr>
        <w:numPr>
          <w:ilvl w:val="0"/>
          <w:numId w:val="70"/>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организира провеждането на обучения, семинари и информационни кампании с антикорупционна насоченост;</w:t>
      </w:r>
    </w:p>
    <w:p w14:paraId="573E6609" w14:textId="77777777" w:rsidR="0062031D" w:rsidRPr="0062031D" w:rsidRDefault="0062031D" w:rsidP="0062031D">
      <w:pPr>
        <w:numPr>
          <w:ilvl w:val="0"/>
          <w:numId w:val="70"/>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предоставя становища по искания на заинтересовани лица по приложението на закона във връзка с превенцията на корупцията;</w:t>
      </w:r>
    </w:p>
    <w:p w14:paraId="0FDD3C9E"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lastRenderedPageBreak/>
        <w:t>3. организира проучвания и анализи на общественото мнение;</w:t>
      </w:r>
    </w:p>
    <w:p w14:paraId="356B289B"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4. предприема и други подходящи действия.</w:t>
      </w:r>
    </w:p>
    <w:p w14:paraId="348E94FB"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50.</w:t>
      </w:r>
      <w:r w:rsidRPr="0062031D">
        <w:rPr>
          <w:rFonts w:ascii="Times New Roman" w:hAnsi="Times New Roman"/>
          <w:szCs w:val="24"/>
          <w:lang w:val="bg-BG"/>
        </w:rPr>
        <w:t xml:space="preserve"> При осъществяване на дейността си по превенция на корупцията Комисията взаимодейства с други държавни органи, органи на </w:t>
      </w:r>
      <w:r w:rsidRPr="0062031D">
        <w:rPr>
          <w:rFonts w:ascii="Times New Roman" w:hAnsi="Times New Roman"/>
          <w:noProof/>
          <w:szCs w:val="24"/>
          <w:lang w:val="bg-BG"/>
        </w:rPr>
        <w:drawing>
          <wp:inline distT="0" distB="0" distL="0" distR="0" wp14:anchorId="4280FD9B" wp14:editId="698DEDB6">
            <wp:extent cx="4573" cy="4572"/>
            <wp:effectExtent l="0" t="0" r="0" b="0"/>
            <wp:docPr id="56726" name="Picture 56726"/>
            <wp:cNvGraphicFramePr/>
            <a:graphic xmlns:a="http://schemas.openxmlformats.org/drawingml/2006/main">
              <a:graphicData uri="http://schemas.openxmlformats.org/drawingml/2006/picture">
                <pic:pic xmlns:pic="http://schemas.openxmlformats.org/drawingml/2006/picture">
                  <pic:nvPicPr>
                    <pic:cNvPr id="56726" name="Picture 56726"/>
                    <pic:cNvPicPr/>
                  </pic:nvPicPr>
                  <pic:blipFill>
                    <a:blip r:embed="rId10"/>
                    <a:stretch>
                      <a:fillRect/>
                    </a:stretch>
                  </pic:blipFill>
                  <pic:spPr>
                    <a:xfrm>
                      <a:off x="0" y="0"/>
                      <a:ext cx="4573" cy="4572"/>
                    </a:xfrm>
                    <a:prstGeom prst="rect">
                      <a:avLst/>
                    </a:prstGeom>
                  </pic:spPr>
                </pic:pic>
              </a:graphicData>
            </a:graphic>
          </wp:inline>
        </w:drawing>
      </w:r>
      <w:r w:rsidRPr="0062031D">
        <w:rPr>
          <w:rFonts w:ascii="Times New Roman" w:hAnsi="Times New Roman"/>
          <w:szCs w:val="24"/>
          <w:lang w:val="bg-BG"/>
        </w:rPr>
        <w:t>местното самоуправление, неправителствени организации, представители на бизнеса, както и с международни организации.</w:t>
      </w:r>
    </w:p>
    <w:p w14:paraId="6E121D8A" w14:textId="77777777" w:rsidR="0062031D" w:rsidRPr="0062031D" w:rsidRDefault="0062031D" w:rsidP="00687ACE">
      <w:pPr>
        <w:spacing w:line="360" w:lineRule="auto"/>
        <w:ind w:left="11" w:right="11" w:firstLine="1123"/>
        <w:jc w:val="both"/>
        <w:rPr>
          <w:rFonts w:ascii="Times New Roman" w:hAnsi="Times New Roman"/>
          <w:szCs w:val="24"/>
          <w:lang w:val="bg-BG"/>
        </w:rPr>
      </w:pPr>
    </w:p>
    <w:p w14:paraId="07C01A3B" w14:textId="77777777" w:rsidR="006538E9" w:rsidRDefault="006538E9" w:rsidP="00687ACE">
      <w:pPr>
        <w:spacing w:line="360" w:lineRule="auto"/>
        <w:ind w:left="10" w:right="22" w:hanging="10"/>
        <w:jc w:val="center"/>
        <w:rPr>
          <w:rFonts w:ascii="Times New Roman" w:hAnsi="Times New Roman"/>
          <w:szCs w:val="24"/>
          <w:lang w:val="bg-BG"/>
        </w:rPr>
      </w:pPr>
    </w:p>
    <w:p w14:paraId="71604104" w14:textId="77777777" w:rsidR="006538E9" w:rsidRDefault="006538E9" w:rsidP="00687ACE">
      <w:pPr>
        <w:spacing w:line="360" w:lineRule="auto"/>
        <w:ind w:left="10" w:right="22" w:hanging="10"/>
        <w:jc w:val="center"/>
        <w:rPr>
          <w:rFonts w:ascii="Times New Roman" w:hAnsi="Times New Roman"/>
          <w:szCs w:val="24"/>
          <w:lang w:val="bg-BG"/>
        </w:rPr>
      </w:pPr>
    </w:p>
    <w:p w14:paraId="04883D5F" w14:textId="77777777" w:rsidR="006538E9" w:rsidRDefault="006538E9" w:rsidP="00687ACE">
      <w:pPr>
        <w:spacing w:line="360" w:lineRule="auto"/>
        <w:ind w:left="10" w:right="22" w:hanging="10"/>
        <w:jc w:val="center"/>
        <w:rPr>
          <w:rFonts w:ascii="Times New Roman" w:hAnsi="Times New Roman"/>
          <w:szCs w:val="24"/>
          <w:lang w:val="bg-BG"/>
        </w:rPr>
      </w:pPr>
    </w:p>
    <w:p w14:paraId="1BD803AD" w14:textId="77777777" w:rsidR="006538E9" w:rsidRDefault="006538E9" w:rsidP="00687ACE">
      <w:pPr>
        <w:spacing w:line="360" w:lineRule="auto"/>
        <w:ind w:left="10" w:right="22" w:hanging="10"/>
        <w:jc w:val="center"/>
        <w:rPr>
          <w:rFonts w:ascii="Times New Roman" w:hAnsi="Times New Roman"/>
          <w:szCs w:val="24"/>
          <w:lang w:val="bg-BG"/>
        </w:rPr>
      </w:pPr>
    </w:p>
    <w:p w14:paraId="4C2AC95A" w14:textId="77777777" w:rsidR="006538E9" w:rsidRDefault="006538E9" w:rsidP="00687ACE">
      <w:pPr>
        <w:spacing w:line="360" w:lineRule="auto"/>
        <w:ind w:left="10" w:right="22" w:hanging="10"/>
        <w:jc w:val="center"/>
        <w:rPr>
          <w:rFonts w:ascii="Times New Roman" w:hAnsi="Times New Roman"/>
          <w:szCs w:val="24"/>
          <w:lang w:val="bg-BG"/>
        </w:rPr>
      </w:pPr>
    </w:p>
    <w:p w14:paraId="48041AB6" w14:textId="4911D525" w:rsidR="0062031D" w:rsidRPr="00687ACE" w:rsidRDefault="0062031D" w:rsidP="00687ACE">
      <w:pPr>
        <w:spacing w:line="360" w:lineRule="auto"/>
        <w:ind w:left="10" w:right="22" w:hanging="10"/>
        <w:jc w:val="center"/>
        <w:rPr>
          <w:rFonts w:ascii="Times New Roman" w:hAnsi="Times New Roman"/>
          <w:szCs w:val="24"/>
          <w:lang w:val="bg-BG"/>
        </w:rPr>
      </w:pPr>
      <w:r w:rsidRPr="00687ACE">
        <w:rPr>
          <w:rFonts w:ascii="Times New Roman" w:hAnsi="Times New Roman"/>
          <w:szCs w:val="24"/>
          <w:lang w:val="bg-BG"/>
        </w:rPr>
        <w:t>Глава шеста</w:t>
      </w:r>
    </w:p>
    <w:p w14:paraId="6081A164" w14:textId="77777777" w:rsidR="0062031D" w:rsidRPr="00687ACE" w:rsidRDefault="0062031D" w:rsidP="00687ACE">
      <w:pPr>
        <w:pStyle w:val="Heading3"/>
        <w:spacing w:before="0" w:after="0" w:line="360" w:lineRule="auto"/>
        <w:ind w:left="10" w:right="93" w:hanging="10"/>
        <w:jc w:val="center"/>
        <w:rPr>
          <w:rFonts w:ascii="Times New Roman" w:hAnsi="Times New Roman" w:cs="Times New Roman"/>
          <w:b w:val="0"/>
          <w:bCs w:val="0"/>
          <w:sz w:val="24"/>
          <w:szCs w:val="24"/>
          <w:lang w:val="bg-BG"/>
        </w:rPr>
      </w:pPr>
      <w:r w:rsidRPr="00687ACE">
        <w:rPr>
          <w:rFonts w:ascii="Times New Roman" w:hAnsi="Times New Roman" w:cs="Times New Roman"/>
          <w:b w:val="0"/>
          <w:bCs w:val="0"/>
          <w:sz w:val="24"/>
          <w:szCs w:val="24"/>
          <w:lang w:val="bg-BG"/>
        </w:rPr>
        <w:t>ДЕЙНОСТИ ПО РАЗКРИВАНЕ НА КОРУПЦИОННИ ПРЕСТЪПЛЕНИЯ НА ЛИЦА, ЗАЕМАЩИ ПУБЛИЧНИ ДЛЪЖНОСТИ</w:t>
      </w:r>
    </w:p>
    <w:p w14:paraId="68195B08" w14:textId="77777777" w:rsidR="0062031D" w:rsidRPr="0062031D" w:rsidRDefault="0062031D" w:rsidP="00687ACE">
      <w:pPr>
        <w:spacing w:line="360" w:lineRule="auto"/>
        <w:ind w:left="11" w:firstLine="1123"/>
        <w:jc w:val="both"/>
        <w:rPr>
          <w:rFonts w:ascii="Times New Roman" w:hAnsi="Times New Roman"/>
          <w:szCs w:val="24"/>
          <w:lang w:val="bg-BG"/>
        </w:rPr>
      </w:pPr>
    </w:p>
    <w:p w14:paraId="2FC63CB7" w14:textId="31C47320"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51.</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Комисията извършва дейности за събиране, анализиране и проверки на сведения при и по повод информация за корупционни престъпления от лица, заемащи публични длъжности, включително оперативно-издирвателна дейност.</w:t>
      </w:r>
    </w:p>
    <w:p w14:paraId="63140727" w14:textId="2AEA291C"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Дейностите по ал. 1 се извършват от органите по чл. 25.</w:t>
      </w:r>
    </w:p>
    <w:p w14:paraId="084FD78D"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52.</w:t>
      </w:r>
      <w:r w:rsidRPr="0062031D">
        <w:rPr>
          <w:rFonts w:ascii="Times New Roman" w:hAnsi="Times New Roman"/>
          <w:szCs w:val="24"/>
          <w:lang w:val="bg-BG"/>
        </w:rPr>
        <w:t xml:space="preserve"> Органите по чл. 25 осъществяват дейностите по чл. 51, като:</w:t>
      </w:r>
    </w:p>
    <w:p w14:paraId="7A0CF8FC" w14:textId="77777777" w:rsidR="0062031D" w:rsidRPr="0062031D" w:rsidRDefault="0062031D" w:rsidP="0062031D">
      <w:pPr>
        <w:numPr>
          <w:ilvl w:val="0"/>
          <w:numId w:val="71"/>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планират, организират, ръководят, контролират и отговарят за изпълнението на задачи;</w:t>
      </w:r>
    </w:p>
    <w:p w14:paraId="5EB8E7A9" w14:textId="77777777" w:rsidR="0062031D" w:rsidRPr="0062031D" w:rsidRDefault="0062031D" w:rsidP="0062031D">
      <w:pPr>
        <w:numPr>
          <w:ilvl w:val="0"/>
          <w:numId w:val="71"/>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управляват информационни фондове;</w:t>
      </w:r>
      <w:r w:rsidRPr="0062031D">
        <w:rPr>
          <w:rFonts w:ascii="Times New Roman" w:hAnsi="Times New Roman"/>
          <w:noProof/>
          <w:szCs w:val="24"/>
          <w:lang w:val="bg-BG"/>
        </w:rPr>
        <w:drawing>
          <wp:inline distT="0" distB="0" distL="0" distR="0" wp14:anchorId="04E5471F" wp14:editId="6AE6283B">
            <wp:extent cx="4572" cy="4572"/>
            <wp:effectExtent l="0" t="0" r="0" b="0"/>
            <wp:docPr id="56727" name="Picture 56727"/>
            <wp:cNvGraphicFramePr/>
            <a:graphic xmlns:a="http://schemas.openxmlformats.org/drawingml/2006/main">
              <a:graphicData uri="http://schemas.openxmlformats.org/drawingml/2006/picture">
                <pic:pic xmlns:pic="http://schemas.openxmlformats.org/drawingml/2006/picture">
                  <pic:nvPicPr>
                    <pic:cNvPr id="56727" name="Picture 56727"/>
                    <pic:cNvPicPr/>
                  </pic:nvPicPr>
                  <pic:blipFill>
                    <a:blip r:embed="rId11"/>
                    <a:stretch>
                      <a:fillRect/>
                    </a:stretch>
                  </pic:blipFill>
                  <pic:spPr>
                    <a:xfrm>
                      <a:off x="0" y="0"/>
                      <a:ext cx="4572" cy="4572"/>
                    </a:xfrm>
                    <a:prstGeom prst="rect">
                      <a:avLst/>
                    </a:prstGeom>
                  </pic:spPr>
                </pic:pic>
              </a:graphicData>
            </a:graphic>
          </wp:inline>
        </w:drawing>
      </w:r>
    </w:p>
    <w:p w14:paraId="769C3202" w14:textId="38CC58EC"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изясняват постъпила в Комисията информация;</w:t>
      </w:r>
    </w:p>
    <w:p w14:paraId="61375AFB" w14:textId="77777777" w:rsidR="0062031D" w:rsidRPr="0062031D" w:rsidRDefault="0062031D" w:rsidP="0062031D">
      <w:pPr>
        <w:numPr>
          <w:ilvl w:val="0"/>
          <w:numId w:val="72"/>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извършват оперативно-издирвателна дейност;</w:t>
      </w:r>
    </w:p>
    <w:p w14:paraId="23AA2A86" w14:textId="77777777" w:rsidR="0062031D" w:rsidRPr="0062031D" w:rsidRDefault="0062031D" w:rsidP="0062031D">
      <w:pPr>
        <w:numPr>
          <w:ilvl w:val="0"/>
          <w:numId w:val="72"/>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осъществяват взаимодействие с другите административни звена в Комисията;</w:t>
      </w:r>
    </w:p>
    <w:p w14:paraId="522E1A44" w14:textId="77777777" w:rsidR="0062031D" w:rsidRPr="0062031D" w:rsidRDefault="0062031D" w:rsidP="0062031D">
      <w:pPr>
        <w:numPr>
          <w:ilvl w:val="0"/>
          <w:numId w:val="72"/>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осъществяват взаимодействие с органите на държавната власт и местното самоуправление;</w:t>
      </w:r>
    </w:p>
    <w:p w14:paraId="4DB27666" w14:textId="77777777" w:rsidR="0062031D" w:rsidRPr="0062031D" w:rsidRDefault="0062031D" w:rsidP="0062031D">
      <w:pPr>
        <w:numPr>
          <w:ilvl w:val="0"/>
          <w:numId w:val="72"/>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проверяват постъпилите сигнали;</w:t>
      </w:r>
    </w:p>
    <w:p w14:paraId="5274FCC6" w14:textId="77777777" w:rsidR="0062031D" w:rsidRPr="0062031D" w:rsidRDefault="0062031D" w:rsidP="0062031D">
      <w:pPr>
        <w:numPr>
          <w:ilvl w:val="0"/>
          <w:numId w:val="72"/>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извършват проверки, възложени от прокуратурата по реда на Закона за съдебната власт;</w:t>
      </w:r>
    </w:p>
    <w:p w14:paraId="6D1209F9" w14:textId="77777777" w:rsidR="0062031D" w:rsidRPr="0062031D" w:rsidRDefault="0062031D" w:rsidP="0062031D">
      <w:pPr>
        <w:numPr>
          <w:ilvl w:val="0"/>
          <w:numId w:val="72"/>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lastRenderedPageBreak/>
        <w:t>изпълняват други функции, възложени с решение на Комисията.</w:t>
      </w:r>
    </w:p>
    <w:p w14:paraId="1E82ED13" w14:textId="76399946"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53.</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Оперативно-издирвателната дейност има за цел:</w:t>
      </w:r>
    </w:p>
    <w:p w14:paraId="1FCDA71B" w14:textId="77777777" w:rsidR="0062031D" w:rsidRPr="0062031D" w:rsidRDefault="0062031D" w:rsidP="0062031D">
      <w:pPr>
        <w:numPr>
          <w:ilvl w:val="0"/>
          <w:numId w:val="73"/>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превенция, предотвратяване, разкриване и противодействие на корупционни престъпления по чл. 3, ал. 1;</w:t>
      </w:r>
    </w:p>
    <w:p w14:paraId="2F9068F0" w14:textId="7F27F3A8" w:rsidR="0062031D" w:rsidRPr="0062031D" w:rsidRDefault="0062031D" w:rsidP="0062031D">
      <w:pPr>
        <w:numPr>
          <w:ilvl w:val="0"/>
          <w:numId w:val="73"/>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проверка на информация в докладите за несъответствие </w:t>
      </w:r>
      <w:r w:rsidR="00A56765">
        <w:rPr>
          <w:rFonts w:ascii="Times New Roman" w:hAnsi="Times New Roman"/>
          <w:szCs w:val="24"/>
          <w:lang w:val="bg-BG"/>
        </w:rPr>
        <w:t>-</w:t>
      </w:r>
      <w:r w:rsidRPr="0062031D">
        <w:rPr>
          <w:rFonts w:ascii="Times New Roman" w:hAnsi="Times New Roman"/>
          <w:szCs w:val="24"/>
          <w:lang w:val="bg-BG"/>
        </w:rPr>
        <w:t xml:space="preserve"> в случаите по чл. 55, т. 3;</w:t>
      </w:r>
    </w:p>
    <w:p w14:paraId="52168685"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придобиване на сведения и информация за действия или бездействия, които разкриват корупционни прояви, и предоставянето им на разследващите инспектори;</w:t>
      </w:r>
    </w:p>
    <w:p w14:paraId="45337329"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4. изготвяне и съхраняване на веществени доказателствени средства и предоставянето им на разследващите инспектори или на съответните органи на съдебната власт.</w:t>
      </w:r>
    </w:p>
    <w:p w14:paraId="61D5B360" w14:textId="0FC0F1FF"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Оперативно-издирвателната дейност се осъществява от органите по </w:t>
      </w:r>
      <w:r w:rsidR="000D5A0C">
        <w:rPr>
          <w:rFonts w:ascii="Times New Roman" w:hAnsi="Times New Roman"/>
          <w:szCs w:val="24"/>
          <w:lang w:val="bg-BG"/>
        </w:rPr>
        <w:br/>
      </w:r>
      <w:r w:rsidR="0062031D" w:rsidRPr="0062031D">
        <w:rPr>
          <w:rFonts w:ascii="Times New Roman" w:hAnsi="Times New Roman"/>
          <w:szCs w:val="24"/>
          <w:lang w:val="bg-BG"/>
        </w:rPr>
        <w:t>чл. 25 чрез гласни и негласни методи и средства съобразно компетентността им при условия и по ред, определени с този закон.</w:t>
      </w:r>
    </w:p>
    <w:p w14:paraId="23894246"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54.</w:t>
      </w:r>
      <w:r w:rsidRPr="0062031D">
        <w:rPr>
          <w:rFonts w:ascii="Times New Roman" w:hAnsi="Times New Roman"/>
          <w:szCs w:val="24"/>
          <w:lang w:val="bg-BG"/>
        </w:rPr>
        <w:t xml:space="preserve"> Оперативно-издирвателните действия се извършват при зачитане и гарантиране на достойнството, правата и основните свободи на гражданите.</w:t>
      </w:r>
    </w:p>
    <w:p w14:paraId="5FFB43C7"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55.</w:t>
      </w:r>
      <w:r w:rsidRPr="0062031D">
        <w:rPr>
          <w:rFonts w:ascii="Times New Roman" w:hAnsi="Times New Roman"/>
          <w:szCs w:val="24"/>
          <w:lang w:val="bg-BG"/>
        </w:rPr>
        <w:t xml:space="preserve"> Основания за извършване на оперативно-издирвателна дейност са:</w:t>
      </w:r>
    </w:p>
    <w:p w14:paraId="45640BF9" w14:textId="47AB3FF2" w:rsidR="0062031D" w:rsidRPr="0062031D" w:rsidRDefault="0062031D" w:rsidP="0062031D">
      <w:pPr>
        <w:numPr>
          <w:ilvl w:val="0"/>
          <w:numId w:val="74"/>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получени данни за лица, заемащи публични длъжности, които се подготвят, извършват или вече са извършили корупционни престъпления по чл. 3, </w:t>
      </w:r>
      <w:r w:rsidR="000D5A0C">
        <w:rPr>
          <w:rFonts w:ascii="Times New Roman" w:hAnsi="Times New Roman"/>
          <w:szCs w:val="24"/>
          <w:lang w:val="bg-BG"/>
        </w:rPr>
        <w:br/>
      </w:r>
      <w:r w:rsidRPr="0062031D">
        <w:rPr>
          <w:rFonts w:ascii="Times New Roman" w:hAnsi="Times New Roman"/>
          <w:szCs w:val="24"/>
          <w:lang w:val="bg-BG"/>
        </w:rPr>
        <w:t>ал. 1;</w:t>
      </w:r>
    </w:p>
    <w:p w14:paraId="2A2C31C4" w14:textId="77777777" w:rsidR="0062031D" w:rsidRPr="0062031D" w:rsidRDefault="0062031D" w:rsidP="0062031D">
      <w:pPr>
        <w:numPr>
          <w:ilvl w:val="0"/>
          <w:numId w:val="74"/>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искане на органите на досъдебното производство и на съда;</w:t>
      </w:r>
    </w:p>
    <w:p w14:paraId="7C7DEBAA" w14:textId="77777777" w:rsidR="0062031D" w:rsidRPr="0062031D" w:rsidRDefault="0062031D" w:rsidP="0062031D">
      <w:pPr>
        <w:numPr>
          <w:ilvl w:val="0"/>
          <w:numId w:val="74"/>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доклади за несъответствие по чл. 72.</w:t>
      </w:r>
    </w:p>
    <w:p w14:paraId="37A0D126" w14:textId="6CF41ED8"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56.</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Оперативно-издирвателната дейност се извършва чрез:</w:t>
      </w:r>
    </w:p>
    <w:p w14:paraId="2F846A2F" w14:textId="77777777" w:rsidR="0062031D" w:rsidRPr="0062031D" w:rsidRDefault="0062031D" w:rsidP="0062031D">
      <w:pPr>
        <w:numPr>
          <w:ilvl w:val="0"/>
          <w:numId w:val="75"/>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извършване на справки по информационните фондове за лица, заемащи публична длъжност;</w:t>
      </w:r>
    </w:p>
    <w:p w14:paraId="05EA5C94" w14:textId="77777777" w:rsidR="0062031D" w:rsidRPr="0062031D" w:rsidRDefault="0062031D" w:rsidP="0062031D">
      <w:pPr>
        <w:numPr>
          <w:ilvl w:val="0"/>
          <w:numId w:val="75"/>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вземане на образци за сравнително изследване;</w:t>
      </w:r>
    </w:p>
    <w:p w14:paraId="0AEE4288" w14:textId="41C9A59C"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белязване на обекти и предмети;</w:t>
      </w:r>
    </w:p>
    <w:p w14:paraId="717B07B0" w14:textId="77777777" w:rsidR="0062031D" w:rsidRPr="0062031D" w:rsidRDefault="0062031D" w:rsidP="0062031D">
      <w:pPr>
        <w:numPr>
          <w:ilvl w:val="0"/>
          <w:numId w:val="76"/>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изследване на предмети и документи;</w:t>
      </w:r>
    </w:p>
    <w:p w14:paraId="17E2D231" w14:textId="77777777" w:rsidR="0062031D" w:rsidRPr="0062031D" w:rsidRDefault="0062031D" w:rsidP="0062031D">
      <w:pPr>
        <w:numPr>
          <w:ilvl w:val="0"/>
          <w:numId w:val="76"/>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извършване на наблюдение;</w:t>
      </w:r>
    </w:p>
    <w:p w14:paraId="73A660F6" w14:textId="77777777" w:rsidR="0062031D" w:rsidRPr="0062031D" w:rsidRDefault="0062031D" w:rsidP="0062031D">
      <w:pPr>
        <w:numPr>
          <w:ilvl w:val="0"/>
          <w:numId w:val="76"/>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идентифициране на лица и обекти;</w:t>
      </w:r>
    </w:p>
    <w:p w14:paraId="50E2C24A" w14:textId="77777777" w:rsidR="0062031D" w:rsidRPr="0062031D" w:rsidRDefault="0062031D" w:rsidP="0062031D">
      <w:pPr>
        <w:numPr>
          <w:ilvl w:val="0"/>
          <w:numId w:val="76"/>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събиране на информация от технически канали за комуникация;</w:t>
      </w:r>
    </w:p>
    <w:p w14:paraId="264473B7" w14:textId="77777777" w:rsidR="0062031D" w:rsidRPr="0062031D" w:rsidRDefault="0062031D" w:rsidP="0062031D">
      <w:pPr>
        <w:numPr>
          <w:ilvl w:val="0"/>
          <w:numId w:val="76"/>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оперативно внедряване;</w:t>
      </w:r>
    </w:p>
    <w:p w14:paraId="2B17FD5D" w14:textId="77777777" w:rsidR="0062031D" w:rsidRPr="0062031D" w:rsidRDefault="0062031D" w:rsidP="0062031D">
      <w:pPr>
        <w:numPr>
          <w:ilvl w:val="0"/>
          <w:numId w:val="76"/>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lastRenderedPageBreak/>
        <w:t xml:space="preserve">оперативна проверка на събраните данни и тяхното документиране; </w:t>
      </w:r>
    </w:p>
    <w:p w14:paraId="525F9002" w14:textId="4029BBB2" w:rsidR="0062031D" w:rsidRPr="0062031D" w:rsidRDefault="00952BFF" w:rsidP="0062031D">
      <w:pPr>
        <w:numPr>
          <w:ilvl w:val="0"/>
          <w:numId w:val="76"/>
        </w:numPr>
        <w:spacing w:line="360" w:lineRule="auto"/>
        <w:ind w:left="10" w:right="14" w:firstLine="1124"/>
        <w:jc w:val="both"/>
        <w:rPr>
          <w:rFonts w:ascii="Times New Roman" w:hAnsi="Times New Roman"/>
          <w:szCs w:val="24"/>
          <w:lang w:val="bg-BG"/>
        </w:rPr>
      </w:pPr>
      <w:r>
        <w:rPr>
          <w:rFonts w:ascii="Times New Roman" w:hAnsi="Times New Roman"/>
          <w:szCs w:val="24"/>
          <w:lang w:val="bg-BG"/>
        </w:rPr>
        <w:t xml:space="preserve"> </w:t>
      </w:r>
      <w:r w:rsidR="0062031D" w:rsidRPr="0062031D">
        <w:rPr>
          <w:rFonts w:ascii="Times New Roman" w:hAnsi="Times New Roman"/>
          <w:szCs w:val="24"/>
          <w:lang w:val="bg-BG"/>
        </w:rPr>
        <w:t>извършване на насрещни проверки по документи;</w:t>
      </w:r>
    </w:p>
    <w:p w14:paraId="3724718C"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11. вземане на обяснения от граждани.</w:t>
      </w:r>
    </w:p>
    <w:p w14:paraId="0C24D304" w14:textId="22061AA7"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Оперативно-издирвателната дейност се осъществява чрез специфични способи и средства по ред, определен с инструкция, приета от Комисията, както и чрез специални разузнавателни средства — при условията и по реда на Закона за специалните разузнавателни средства.</w:t>
      </w:r>
    </w:p>
    <w:p w14:paraId="7BBFFB0B" w14:textId="014966E4"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Комисията прави искане за използване на специални разузнавателни средства при условия и по ред, определени със Закона за специалните разузнавателни средства.</w:t>
      </w:r>
    </w:p>
    <w:p w14:paraId="4755146E" w14:textId="5B9B8C82"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57.</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Веществените доказателствени средства, изготвени и събрани в процеса на оперативно-издирвателната дейност, се предоставят при условия и по ред, определени със закон.</w:t>
      </w:r>
    </w:p>
    <w:p w14:paraId="25FD9262" w14:textId="2F87974E"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За всяко действие по тази глава органите по чл. 25 съставят протокол, освен когато извършеното действие е удостоверено с друг документ.</w:t>
      </w:r>
    </w:p>
    <w:p w14:paraId="0BE58BF4" w14:textId="6F7FDE7F"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Материалите, събрани при извършване на оперативно-издирвателната дейност в случаите по чл. 55, т. 1 и 3</w:t>
      </w:r>
      <w:r w:rsidR="003F6E5F">
        <w:rPr>
          <w:rFonts w:ascii="Times New Roman" w:hAnsi="Times New Roman"/>
          <w:szCs w:val="24"/>
          <w:lang w:val="bg-BG"/>
        </w:rPr>
        <w:t>,</w:t>
      </w:r>
      <w:r w:rsidR="0062031D" w:rsidRPr="0062031D">
        <w:rPr>
          <w:rFonts w:ascii="Times New Roman" w:hAnsi="Times New Roman"/>
          <w:szCs w:val="24"/>
          <w:lang w:val="bg-BG"/>
        </w:rPr>
        <w:t xml:space="preserve"> се изпращат на компетентната прокуратура с решение на Комисията.</w:t>
      </w:r>
      <w:r w:rsidR="0062031D" w:rsidRPr="0062031D" w:rsidDel="00860A67">
        <w:rPr>
          <w:rFonts w:ascii="Times New Roman" w:hAnsi="Times New Roman"/>
          <w:szCs w:val="24"/>
          <w:lang w:val="bg-BG"/>
        </w:rPr>
        <w:t xml:space="preserve"> </w:t>
      </w:r>
    </w:p>
    <w:p w14:paraId="4DBD6088" w14:textId="08231CB5"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58.</w:t>
      </w:r>
      <w:r w:rsidRPr="0062031D">
        <w:rPr>
          <w:rFonts w:ascii="Times New Roman" w:hAnsi="Times New Roman"/>
          <w:szCs w:val="24"/>
          <w:lang w:val="bg-BG"/>
        </w:rPr>
        <w:t xml:space="preserve"> Членовете на Комисията, органите по чл. 25, както и служителите в администрацията, на които при или по повод </w:t>
      </w:r>
      <w:r w:rsidR="003F6E5F">
        <w:rPr>
          <w:rFonts w:ascii="Times New Roman" w:hAnsi="Times New Roman"/>
          <w:szCs w:val="24"/>
          <w:lang w:val="bg-BG"/>
        </w:rPr>
        <w:t xml:space="preserve">на </w:t>
      </w:r>
      <w:r w:rsidRPr="0062031D">
        <w:rPr>
          <w:rFonts w:ascii="Times New Roman" w:hAnsi="Times New Roman"/>
          <w:szCs w:val="24"/>
          <w:lang w:val="bg-BG"/>
        </w:rPr>
        <w:t>изпълнение на служебните им задължения е станала известна информация за извършвана проверка, нямат право да я разгласяват.</w:t>
      </w:r>
    </w:p>
    <w:p w14:paraId="5CE01270"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59.</w:t>
      </w:r>
      <w:r w:rsidRPr="0062031D">
        <w:rPr>
          <w:rFonts w:ascii="Times New Roman" w:hAnsi="Times New Roman"/>
          <w:szCs w:val="24"/>
          <w:lang w:val="bg-BG"/>
        </w:rPr>
        <w:t xml:space="preserve"> За изпълнение на възложените й със закона правомощия Комисията създава, поддържа и ползва информационни фондове.</w:t>
      </w:r>
    </w:p>
    <w:p w14:paraId="237679B7" w14:textId="7A7EA41F"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60.</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За организацията на информационната дейност на Комисията, органите за нейното управление и контрол, както и за ползването на информацията се прилагат съответно разпоредбите на чл. 29 – 31 и чл. 34 - 36 от Закона за Държавна агенция „Национална сигурност”.</w:t>
      </w:r>
    </w:p>
    <w:p w14:paraId="13282931" w14:textId="2973632A"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При осъществяване на контрола върху информационната дейност се спазват правилата за защита на класифицираната информация.</w:t>
      </w:r>
    </w:p>
    <w:p w14:paraId="06C0E9C3" w14:textId="77777777" w:rsidR="0062031D" w:rsidRPr="0062031D" w:rsidRDefault="0062031D" w:rsidP="000D5A0C">
      <w:pPr>
        <w:spacing w:line="360" w:lineRule="auto"/>
        <w:ind w:left="11" w:right="11" w:firstLine="1123"/>
        <w:jc w:val="both"/>
        <w:rPr>
          <w:rFonts w:ascii="Times New Roman" w:hAnsi="Times New Roman"/>
          <w:szCs w:val="24"/>
          <w:lang w:val="bg-BG"/>
        </w:rPr>
      </w:pPr>
    </w:p>
    <w:p w14:paraId="31D490B8" w14:textId="77777777" w:rsidR="0062031D" w:rsidRPr="0062031D" w:rsidRDefault="0062031D" w:rsidP="000D5A0C">
      <w:pPr>
        <w:spacing w:line="360" w:lineRule="auto"/>
        <w:ind w:left="10" w:right="14" w:hanging="10"/>
        <w:jc w:val="center"/>
        <w:rPr>
          <w:rFonts w:ascii="Times New Roman" w:hAnsi="Times New Roman"/>
          <w:szCs w:val="24"/>
          <w:lang w:val="bg-BG"/>
        </w:rPr>
      </w:pPr>
      <w:r w:rsidRPr="0062031D">
        <w:rPr>
          <w:rFonts w:ascii="Times New Roman" w:hAnsi="Times New Roman"/>
          <w:szCs w:val="24"/>
          <w:lang w:val="bg-BG"/>
        </w:rPr>
        <w:t>Глава седма</w:t>
      </w:r>
    </w:p>
    <w:p w14:paraId="42C0A322" w14:textId="77777777" w:rsidR="0062031D" w:rsidRPr="0062031D" w:rsidRDefault="0062031D" w:rsidP="000D5A0C">
      <w:pPr>
        <w:spacing w:line="360" w:lineRule="auto"/>
        <w:ind w:left="10" w:right="14" w:hanging="10"/>
        <w:jc w:val="center"/>
        <w:rPr>
          <w:rFonts w:ascii="Times New Roman" w:hAnsi="Times New Roman"/>
          <w:szCs w:val="24"/>
          <w:lang w:val="bg-BG"/>
        </w:rPr>
      </w:pPr>
      <w:r w:rsidRPr="0062031D">
        <w:rPr>
          <w:rFonts w:ascii="Times New Roman" w:hAnsi="Times New Roman"/>
          <w:szCs w:val="24"/>
          <w:lang w:val="bg-BG"/>
        </w:rPr>
        <w:t>ДЕКЛАРАЦИИ</w:t>
      </w:r>
    </w:p>
    <w:p w14:paraId="733F2358" w14:textId="77777777" w:rsidR="0062031D" w:rsidRPr="0062031D" w:rsidRDefault="0062031D" w:rsidP="000D5A0C">
      <w:pPr>
        <w:spacing w:line="360" w:lineRule="auto"/>
        <w:ind w:left="11" w:right="11" w:firstLine="1123"/>
        <w:jc w:val="both"/>
        <w:rPr>
          <w:rFonts w:ascii="Times New Roman" w:hAnsi="Times New Roman"/>
          <w:szCs w:val="24"/>
          <w:lang w:val="bg-BG"/>
        </w:rPr>
      </w:pPr>
    </w:p>
    <w:p w14:paraId="583BD88F" w14:textId="77777777" w:rsidR="0062031D" w:rsidRPr="000D5A0C" w:rsidRDefault="0062031D" w:rsidP="000D5A0C">
      <w:pPr>
        <w:spacing w:line="360" w:lineRule="auto"/>
        <w:ind w:left="10" w:right="14" w:hanging="10"/>
        <w:jc w:val="center"/>
        <w:rPr>
          <w:rFonts w:ascii="Times New Roman" w:hAnsi="Times New Roman"/>
          <w:szCs w:val="24"/>
          <w:lang w:val="bg-BG"/>
        </w:rPr>
      </w:pPr>
      <w:r w:rsidRPr="000D5A0C">
        <w:rPr>
          <w:rFonts w:ascii="Times New Roman" w:hAnsi="Times New Roman"/>
          <w:szCs w:val="24"/>
          <w:lang w:val="bg-BG"/>
        </w:rPr>
        <w:t>Раздел I</w:t>
      </w:r>
    </w:p>
    <w:p w14:paraId="0AEFCDE1" w14:textId="425379B5" w:rsidR="0062031D" w:rsidRDefault="0062031D" w:rsidP="000D5A0C">
      <w:pPr>
        <w:spacing w:line="360" w:lineRule="auto"/>
        <w:ind w:left="10" w:right="14" w:hanging="10"/>
        <w:jc w:val="center"/>
        <w:rPr>
          <w:rFonts w:ascii="Times New Roman" w:hAnsi="Times New Roman"/>
          <w:szCs w:val="24"/>
          <w:lang w:val="bg-BG"/>
        </w:rPr>
      </w:pPr>
      <w:r w:rsidRPr="000D5A0C">
        <w:rPr>
          <w:rFonts w:ascii="Times New Roman" w:hAnsi="Times New Roman"/>
          <w:szCs w:val="24"/>
          <w:lang w:val="bg-BG"/>
        </w:rPr>
        <w:t>Задължение за деклариране</w:t>
      </w:r>
    </w:p>
    <w:p w14:paraId="0527A8D0" w14:textId="77777777" w:rsidR="000D5A0C" w:rsidRPr="000D5A0C" w:rsidRDefault="000D5A0C" w:rsidP="000D5A0C">
      <w:pPr>
        <w:spacing w:line="360" w:lineRule="auto"/>
        <w:ind w:left="11" w:right="11" w:hanging="11"/>
        <w:jc w:val="center"/>
        <w:rPr>
          <w:rFonts w:ascii="Times New Roman" w:hAnsi="Times New Roman"/>
          <w:szCs w:val="24"/>
          <w:lang w:val="bg-BG"/>
        </w:rPr>
      </w:pPr>
    </w:p>
    <w:p w14:paraId="523AB0AA" w14:textId="141E834C"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61.</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Лицата, заемащи публични длъжности, подават следните декларации:</w:t>
      </w:r>
    </w:p>
    <w:p w14:paraId="309851FC"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декларация за несъвместимост;</w:t>
      </w:r>
    </w:p>
    <w:p w14:paraId="5E8DFD6C"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декларация за имущество и интереси;</w:t>
      </w:r>
    </w:p>
    <w:p w14:paraId="08400004" w14:textId="113C49F4"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3. декларация за промяна в декларирани обстоятелства в декларацията </w:t>
      </w:r>
      <w:r w:rsidR="00260889">
        <w:rPr>
          <w:rFonts w:ascii="Times New Roman" w:hAnsi="Times New Roman"/>
          <w:szCs w:val="24"/>
          <w:lang w:val="bg-BG"/>
        </w:rPr>
        <w:br/>
      </w:r>
      <w:r w:rsidRPr="0062031D">
        <w:rPr>
          <w:rFonts w:ascii="Times New Roman" w:hAnsi="Times New Roman"/>
          <w:szCs w:val="24"/>
          <w:lang w:val="bg-BG"/>
        </w:rPr>
        <w:t>по т. 1;</w:t>
      </w:r>
    </w:p>
    <w:p w14:paraId="1A4D3C86" w14:textId="50EDC7B1"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4. декларация за промяна в декларирани обстоятелства в декларацията по </w:t>
      </w:r>
      <w:r w:rsidR="00260889">
        <w:rPr>
          <w:rFonts w:ascii="Times New Roman" w:hAnsi="Times New Roman"/>
          <w:szCs w:val="24"/>
          <w:lang w:val="bg-BG"/>
        </w:rPr>
        <w:br/>
      </w:r>
      <w:r w:rsidRPr="0062031D">
        <w:rPr>
          <w:rFonts w:ascii="Times New Roman" w:hAnsi="Times New Roman"/>
          <w:szCs w:val="24"/>
          <w:lang w:val="bg-BG"/>
        </w:rPr>
        <w:t>т. 2 в частта за интересите и за произхода на средствата при предсрочно погасяване на задължения и кредити.</w:t>
      </w:r>
    </w:p>
    <w:p w14:paraId="20179475" w14:textId="013C1175"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Декларациите по ал. 1, т. 1 и 3 се подават пред органа по избора или </w:t>
      </w:r>
      <w:r w:rsidR="003F6E5F">
        <w:rPr>
          <w:rFonts w:ascii="Times New Roman" w:hAnsi="Times New Roman"/>
          <w:szCs w:val="24"/>
          <w:lang w:val="bg-BG"/>
        </w:rPr>
        <w:t xml:space="preserve">по </w:t>
      </w:r>
      <w:r w:rsidR="0062031D" w:rsidRPr="0062031D">
        <w:rPr>
          <w:rFonts w:ascii="Times New Roman" w:hAnsi="Times New Roman"/>
          <w:szCs w:val="24"/>
          <w:lang w:val="bg-BG"/>
        </w:rPr>
        <w:t>назначаването, съответно пред постоянна комисия на съответния общински съвет - за общинските съветници и кметовете, а декларациите по ал. 1, т. 2 и 4 - пред Комисията.</w:t>
      </w:r>
    </w:p>
    <w:p w14:paraId="43A713B0" w14:textId="2D897CC4"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Органите по ал. 2 утвърждават образци на декларациите по ал. 1, т. 1 и 3, както и формат за тяхното съхранение в електронен вид.</w:t>
      </w:r>
    </w:p>
    <w:p w14:paraId="7BAB0FD7" w14:textId="652740C4"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(4)</w:t>
      </w:r>
      <w:r w:rsidR="0062031D" w:rsidRPr="0062031D">
        <w:rPr>
          <w:rFonts w:ascii="Times New Roman" w:hAnsi="Times New Roman"/>
          <w:szCs w:val="24"/>
          <w:lang w:val="bg-BG"/>
        </w:rPr>
        <w:t xml:space="preserve"> Подаването и проверката на декларациите за имущество и проверката за конфликт на интереси на съдии, прокурори и следователи, включително на председателите на Върховния касационен съд и </w:t>
      </w:r>
      <w:r w:rsidR="003F6E5F">
        <w:rPr>
          <w:rFonts w:ascii="Times New Roman" w:hAnsi="Times New Roman"/>
          <w:szCs w:val="24"/>
          <w:lang w:val="bg-BG"/>
        </w:rPr>
        <w:t xml:space="preserve">на </w:t>
      </w:r>
      <w:r w:rsidR="0062031D" w:rsidRPr="0062031D">
        <w:rPr>
          <w:rFonts w:ascii="Times New Roman" w:hAnsi="Times New Roman"/>
          <w:szCs w:val="24"/>
          <w:lang w:val="bg-BG"/>
        </w:rPr>
        <w:t>Върховния административен съд, главния прокурор, административните ръководители на органите на съдебната власт и на техните заместници, се извършват при условията и по реда на Закона за съдебната власт. Правилата за конфликт на интереси в този закон намират приложение, доколкото Законът за съдебната власт не предвижда друго.</w:t>
      </w:r>
    </w:p>
    <w:p w14:paraId="6C8BA131" w14:textId="0534592B"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(5)</w:t>
      </w:r>
      <w:r w:rsidR="0062031D" w:rsidRPr="0062031D">
        <w:rPr>
          <w:rFonts w:ascii="Times New Roman" w:hAnsi="Times New Roman"/>
          <w:szCs w:val="24"/>
          <w:lang w:val="bg-BG"/>
        </w:rPr>
        <w:t xml:space="preserve"> Декларациите се подават на хартиен и електронен носител или по електронен път, включително чрез Системата за сигурно електронно връчване, поддържана от Министерството на електронно управление.</w:t>
      </w:r>
    </w:p>
    <w:p w14:paraId="60C689BC" w14:textId="58544CBC"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62.</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При заемането на публична длъжност, за която с Конституцията или със закон са установени несъвместимости, лицето подава пред органа по избора или </w:t>
      </w:r>
      <w:r w:rsidR="003F6E5F">
        <w:rPr>
          <w:rFonts w:ascii="Times New Roman" w:hAnsi="Times New Roman"/>
          <w:szCs w:val="24"/>
          <w:lang w:val="bg-BG"/>
        </w:rPr>
        <w:t xml:space="preserve">по </w:t>
      </w:r>
      <w:r w:rsidRPr="0062031D">
        <w:rPr>
          <w:rFonts w:ascii="Times New Roman" w:hAnsi="Times New Roman"/>
          <w:szCs w:val="24"/>
          <w:lang w:val="bg-BG"/>
        </w:rPr>
        <w:t>назначаването или пред съответната комисия по чл. 94, ал. 2, т. 1 и 3 декларация за несъвместимост в едномесечен срок от заемането на длъжността.</w:t>
      </w:r>
    </w:p>
    <w:p w14:paraId="3B9EE0A4" w14:textId="5D5665C9"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lastRenderedPageBreak/>
        <w:t>(2)</w:t>
      </w:r>
      <w:r w:rsidR="0062031D" w:rsidRPr="0062031D">
        <w:rPr>
          <w:rFonts w:ascii="Times New Roman" w:hAnsi="Times New Roman"/>
          <w:szCs w:val="24"/>
          <w:lang w:val="bg-BG"/>
        </w:rPr>
        <w:t xml:space="preserve"> При промяна на заеманата длъжност, включително когато е налице прекъсване не повече от един месец между заемането на длъжностите, за които съответното лице е задължено по този закон, не се подава нова декларация за имущество и интереси. Лицето не подава нова декларация и за несъвместимост, освен ако за новата длъжност са предвидени различни несъвместимости.</w:t>
      </w:r>
    </w:p>
    <w:p w14:paraId="591CCA45" w14:textId="15D2D7B3"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Когато лицето е декларирало наличие на несъвместимост, то е длъжно в едномесечен срок от подаване на декларацията да предприеме необходимите действия и да отстрани несъвместимостта и да представи доказателства за това пред органа по избора или </w:t>
      </w:r>
      <w:r w:rsidR="003F6E5F">
        <w:rPr>
          <w:rFonts w:ascii="Times New Roman" w:hAnsi="Times New Roman"/>
          <w:szCs w:val="24"/>
          <w:lang w:val="bg-BG"/>
        </w:rPr>
        <w:t xml:space="preserve">по </w:t>
      </w:r>
      <w:r w:rsidR="0062031D" w:rsidRPr="0062031D">
        <w:rPr>
          <w:rFonts w:ascii="Times New Roman" w:hAnsi="Times New Roman"/>
          <w:szCs w:val="24"/>
          <w:lang w:val="bg-BG"/>
        </w:rPr>
        <w:t>назначаването.</w:t>
      </w:r>
    </w:p>
    <w:p w14:paraId="408898FA" w14:textId="7D2A7083"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(4)</w:t>
      </w:r>
      <w:r w:rsidR="0062031D" w:rsidRPr="0062031D">
        <w:rPr>
          <w:rFonts w:ascii="Times New Roman" w:hAnsi="Times New Roman"/>
          <w:szCs w:val="24"/>
          <w:lang w:val="bg-BG"/>
        </w:rPr>
        <w:t xml:space="preserve"> В случай че лицето не отстрани несъвместимостта в срока по ал. 3, органът по избора или </w:t>
      </w:r>
      <w:r w:rsidR="003F6E5F">
        <w:rPr>
          <w:rFonts w:ascii="Times New Roman" w:hAnsi="Times New Roman"/>
          <w:szCs w:val="24"/>
          <w:lang w:val="bg-BG"/>
        </w:rPr>
        <w:t xml:space="preserve">по </w:t>
      </w:r>
      <w:r w:rsidR="0062031D" w:rsidRPr="0062031D">
        <w:rPr>
          <w:rFonts w:ascii="Times New Roman" w:hAnsi="Times New Roman"/>
          <w:szCs w:val="24"/>
          <w:lang w:val="bg-BG"/>
        </w:rPr>
        <w:t>назначаването предприема действия за прекратяване на правоотношението.</w:t>
      </w:r>
    </w:p>
    <w:p w14:paraId="5361757A" w14:textId="6D8DE904"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(5)</w:t>
      </w:r>
      <w:r w:rsidR="0062031D" w:rsidRPr="0062031D">
        <w:rPr>
          <w:rFonts w:ascii="Times New Roman" w:hAnsi="Times New Roman"/>
          <w:szCs w:val="24"/>
          <w:lang w:val="bg-BG"/>
        </w:rPr>
        <w:t xml:space="preserve"> Когато в специален закон е предвидено задължение за подаване на декларация за несъвместимост от съответните лица преди възникване на трудовото или служебното правоотношение, същите лица не подават допълнителна декларация за несъвместимост след възникване на правоотношението.</w:t>
      </w:r>
    </w:p>
    <w:p w14:paraId="4BFABA8E" w14:textId="2CE9CFDB"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63.</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Лицата, заемащи публични длъжности, подават пред Комисията декларация за имущество и интереси в страната и в чужбина, в която декларират:</w:t>
      </w:r>
    </w:p>
    <w:p w14:paraId="6CD3BAFE"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недвижимо имущество;</w:t>
      </w:r>
    </w:p>
    <w:p w14:paraId="11B98136"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моторни сухопътни, водни и въздухоплавателни превозни средства, както и други превозни средства, които подлежат на регистрация по закон;</w:t>
      </w:r>
    </w:p>
    <w:p w14:paraId="149EAD7E" w14:textId="1F156A3D"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парични суми, притежавани в брой или в банкови сметки, на обща стойност над 5000 евро</w:t>
      </w:r>
      <w:r w:rsidR="00D6490F">
        <w:rPr>
          <w:rFonts w:ascii="Times New Roman" w:hAnsi="Times New Roman"/>
          <w:szCs w:val="24"/>
          <w:lang w:val="bg-BG"/>
        </w:rPr>
        <w:t>,</w:t>
      </w:r>
      <w:r w:rsidRPr="0062031D">
        <w:rPr>
          <w:rFonts w:ascii="Times New Roman" w:hAnsi="Times New Roman"/>
          <w:szCs w:val="24"/>
          <w:lang w:val="bg-BG"/>
        </w:rPr>
        <w:t xml:space="preserve"> платежни инструменти на приносител съгласно § 1, т. 7 от </w:t>
      </w:r>
      <w:r w:rsidR="003F6E5F" w:rsidRPr="0062031D">
        <w:rPr>
          <w:rFonts w:ascii="Times New Roman" w:hAnsi="Times New Roman"/>
          <w:szCs w:val="24"/>
          <w:lang w:val="bg-BG"/>
        </w:rPr>
        <w:t>Д</w:t>
      </w:r>
      <w:r w:rsidRPr="0062031D">
        <w:rPr>
          <w:rFonts w:ascii="Times New Roman" w:hAnsi="Times New Roman"/>
          <w:szCs w:val="24"/>
          <w:lang w:val="bg-BG"/>
        </w:rPr>
        <w:t>опълнителните разпоредби на Валутния закон, независимо в каква валута;</w:t>
      </w:r>
    </w:p>
    <w:p w14:paraId="26726915"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4. вземания на обща стойност над 5000 евро, включително в чуждестранна валута;</w:t>
      </w:r>
    </w:p>
    <w:p w14:paraId="0E3607D9"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5. вложения в инвестиционни и пенсионни фондове, с изключение на допълнителното задължително пенсионно осигуряване, и еквивалентни форми на спестявания и инвестиции, ако общата им стойност надвишава 5000 евро;</w:t>
      </w:r>
    </w:p>
    <w:p w14:paraId="49D7D2AB"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6. налични ценни книги, дялове в дружества с ограничена отговорност и командитни дружества и финансови инструменти по чл. 4 от Закона за пазарите на финансови инструменти, както и криптовалути;</w:t>
      </w:r>
    </w:p>
    <w:p w14:paraId="77B9C4DB" w14:textId="01F2532B"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lastRenderedPageBreak/>
        <w:t xml:space="preserve">7. задължения и кредити, в т.ч. по кредитни карти, на обща стойност над </w:t>
      </w:r>
      <w:r w:rsidR="003F6E5F">
        <w:rPr>
          <w:rFonts w:ascii="Times New Roman" w:hAnsi="Times New Roman"/>
          <w:szCs w:val="24"/>
          <w:lang w:val="bg-BG"/>
        </w:rPr>
        <w:br/>
      </w:r>
      <w:r w:rsidRPr="0062031D">
        <w:rPr>
          <w:rFonts w:ascii="Times New Roman" w:hAnsi="Times New Roman"/>
          <w:szCs w:val="24"/>
          <w:lang w:val="bg-BG"/>
        </w:rPr>
        <w:t>5000 евро, както и договорените лихвени проценти по тях;</w:t>
      </w:r>
    </w:p>
    <w:p w14:paraId="2CC2047D"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8. трудови доходи, получени през предходната календарна година;</w:t>
      </w:r>
    </w:p>
    <w:p w14:paraId="2A32FDDD"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9. доходи извън тези за заеманата длъжност, получени през предходната календарна година, когато са над 5000 евро;</w:t>
      </w:r>
    </w:p>
    <w:p w14:paraId="0141C195"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10. чуждо недвижимо имущество и чужди моторни сухопътни, водни и въздухоплавателни превозни средства на стойност над 5000 евро, които лицето или неговият съпруг, или лицето, с което то се намира във фактическо съжителство на съпружески начала, трайно ползва, независимо от основанията за това и от условията на ползване; не се декларира имущество на институцията, в която лицето заема съответната длъжност;</w:t>
      </w:r>
    </w:p>
    <w:p w14:paraId="52AC30BE"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11. дадени обезпечения и направени разходи от тях или в тяхна полза, или в полза на лицата по ал. 4 с тяхно съгласие, когато те не са платени със собствени средства, с публични средства или със средства на институцията, в която заемат длъжността, за:</w:t>
      </w:r>
    </w:p>
    <w:p w14:paraId="32D6CB08"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а) обучение;</w:t>
      </w:r>
    </w:p>
    <w:p w14:paraId="7537C752"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б) пътуване;</w:t>
      </w:r>
    </w:p>
    <w:p w14:paraId="77E697B0"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в) други плащания с единична цена над 500 евро;</w:t>
      </w:r>
    </w:p>
    <w:p w14:paraId="6456215D"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12. разходи за обучения извън случаите по т. 11, в т.ч. в полза на лицата по ал. 4, чиято еднократна стойност надхвърля 5000 евро;</w:t>
      </w:r>
    </w:p>
    <w:p w14:paraId="574AD250"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13. участие в търговски дружества, в граждански дружества, в органи на управление или контрол на търговски дружества, на юридически лица с нестопанска цел или на кооперации, както и извършване на дейност като едноличен търговец към датата на избирането или назначаването и 12 месеца преди датата на избирането или назначаването;</w:t>
      </w:r>
    </w:p>
    <w:p w14:paraId="6C73259F"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14. договори с лица, които извършват дейност в области, свързани с вземаните от лицето, заемащо публична длъжност, решения в кръга на неговите правомощия или задължения по служба;</w:t>
      </w:r>
    </w:p>
    <w:p w14:paraId="18772772"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15. данни за свързани лица, към дейността на които лицето, заемащо публична длъжност, има частен интерес;</w:t>
      </w:r>
    </w:p>
    <w:p w14:paraId="2E30FC6F"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16. участие в тайни и/или неформални организации и общества.</w:t>
      </w:r>
    </w:p>
    <w:p w14:paraId="2850F4C2" w14:textId="64678F49"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При годишното деклариране на имуществото по ал. 1, т. 3 - 7 се посочват наличностите към 31 декември на предходната календарна година.</w:t>
      </w:r>
    </w:p>
    <w:p w14:paraId="44CA866D" w14:textId="3A9C12DD"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lastRenderedPageBreak/>
        <w:t>(3)</w:t>
      </w:r>
      <w:r w:rsidR="0062031D" w:rsidRPr="0062031D">
        <w:rPr>
          <w:rFonts w:ascii="Times New Roman" w:hAnsi="Times New Roman"/>
          <w:szCs w:val="24"/>
          <w:lang w:val="bg-BG"/>
        </w:rPr>
        <w:t xml:space="preserve"> При деклариране на имуществото по ал. 1, ако то е придобито по време на заемане на длъжността, се посочват също правните основания и произходът на средствата, с които е станало придобиването им.</w:t>
      </w:r>
    </w:p>
    <w:p w14:paraId="2893D62C" w14:textId="6B6DA7BB"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(4)</w:t>
      </w:r>
      <w:r w:rsidR="0062031D" w:rsidRPr="0062031D">
        <w:rPr>
          <w:rFonts w:ascii="Times New Roman" w:hAnsi="Times New Roman"/>
          <w:szCs w:val="24"/>
          <w:lang w:val="bg-BG"/>
        </w:rPr>
        <w:t xml:space="preserve"> Лицата, заемащи публични длъжности, декларират имуществото и доходите и на своите съпрузи или на лицата, с които се намират във фактическо съжителство на съпружески начала, и на ненавършилите пълнолетие деца.</w:t>
      </w:r>
    </w:p>
    <w:p w14:paraId="4A8C0FE7" w14:textId="12017E71"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(5)</w:t>
      </w:r>
      <w:r w:rsidR="0062031D" w:rsidRPr="0062031D">
        <w:rPr>
          <w:rFonts w:ascii="Times New Roman" w:hAnsi="Times New Roman"/>
          <w:szCs w:val="24"/>
          <w:lang w:val="bg-BG"/>
        </w:rPr>
        <w:t xml:space="preserve"> Лицата, заемащи публични длъжности, не декларират имуществото и доходите на своите съпрузи при фактическа раздяла и на ненавършилите пълнолетие деца, когато не упражняват родителски права.</w:t>
      </w:r>
    </w:p>
    <w:p w14:paraId="7A4AFA6A" w14:textId="0CB05AD6"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(6)</w:t>
      </w:r>
      <w:r w:rsidR="000D5A0C">
        <w:rPr>
          <w:rFonts w:ascii="Times New Roman" w:hAnsi="Times New Roman"/>
          <w:szCs w:val="24"/>
          <w:lang w:val="bg-BG"/>
        </w:rPr>
        <w:t xml:space="preserve"> </w:t>
      </w:r>
      <w:r w:rsidR="0062031D" w:rsidRPr="0062031D">
        <w:rPr>
          <w:rFonts w:ascii="Times New Roman" w:hAnsi="Times New Roman"/>
          <w:szCs w:val="24"/>
          <w:lang w:val="bg-BG"/>
        </w:rPr>
        <w:t>За обстоятелствата по ал. 5 задълженото лице подава декларация.</w:t>
      </w:r>
    </w:p>
    <w:p w14:paraId="2975AB1F" w14:textId="6EBEAE2B"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(7)</w:t>
      </w:r>
      <w:r w:rsidR="000D5A0C">
        <w:rPr>
          <w:rFonts w:ascii="Times New Roman" w:hAnsi="Times New Roman"/>
          <w:szCs w:val="24"/>
          <w:lang w:val="bg-BG"/>
        </w:rPr>
        <w:t xml:space="preserve"> </w:t>
      </w:r>
      <w:r w:rsidR="0062031D" w:rsidRPr="0062031D">
        <w:rPr>
          <w:rFonts w:ascii="Times New Roman" w:hAnsi="Times New Roman"/>
          <w:szCs w:val="24"/>
          <w:lang w:val="bg-BG"/>
        </w:rPr>
        <w:t xml:space="preserve">Комисията публикува всички данни от подадените декларации в отворен, </w:t>
      </w:r>
      <w:proofErr w:type="spellStart"/>
      <w:r w:rsidR="0062031D" w:rsidRPr="0062031D">
        <w:rPr>
          <w:rFonts w:ascii="Times New Roman" w:hAnsi="Times New Roman"/>
          <w:szCs w:val="24"/>
          <w:lang w:val="bg-BG"/>
        </w:rPr>
        <w:t>машинночетим</w:t>
      </w:r>
      <w:proofErr w:type="spellEnd"/>
      <w:r w:rsidR="0062031D" w:rsidRPr="0062031D">
        <w:rPr>
          <w:rFonts w:ascii="Times New Roman" w:hAnsi="Times New Roman"/>
          <w:szCs w:val="24"/>
          <w:lang w:val="bg-BG"/>
        </w:rPr>
        <w:t xml:space="preserve"> формат по смисъла на Закона за достъп до обществена информация, както и при спазване на изискванията на чл. 66, ал. 2.</w:t>
      </w:r>
    </w:p>
    <w:p w14:paraId="0841BBA4" w14:textId="12BB54E8"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64.</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Декларация за имущество и интереси се подава:</w:t>
      </w:r>
    </w:p>
    <w:p w14:paraId="5CC84317"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едномесечен срок от заемането на публичната длъжност;</w:t>
      </w:r>
    </w:p>
    <w:p w14:paraId="09C2B242"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ежегодно до 15 май - за предходната календарна година или за съответния период от момента на встъпване в длъжност по чл. 5, ал. 1, до края на предходната календарна година, когато деклараторът е подал встъпителна декларация през предходната календарна година;</w:t>
      </w:r>
    </w:p>
    <w:p w14:paraId="0D3D4CD8"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в едномесечен срок от освобождаване от длъжност.</w:t>
      </w:r>
    </w:p>
    <w:p w14:paraId="03B9BD29" w14:textId="768059E0"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В срок до един месец от подаването на декларация за имущество и интереси съответното лице може да направи промяна в декларацията си, когато това се налага за отстраняване на </w:t>
      </w:r>
      <w:proofErr w:type="spellStart"/>
      <w:r w:rsidR="0062031D" w:rsidRPr="0062031D">
        <w:rPr>
          <w:rFonts w:ascii="Times New Roman" w:hAnsi="Times New Roman"/>
          <w:szCs w:val="24"/>
          <w:lang w:val="bg-BG"/>
        </w:rPr>
        <w:t>непълноти</w:t>
      </w:r>
      <w:proofErr w:type="spellEnd"/>
      <w:r w:rsidR="0062031D" w:rsidRPr="0062031D">
        <w:rPr>
          <w:rFonts w:ascii="Times New Roman" w:hAnsi="Times New Roman"/>
          <w:szCs w:val="24"/>
          <w:lang w:val="bg-BG"/>
        </w:rPr>
        <w:t xml:space="preserve"> или грешки в декларираните обстоятелства.</w:t>
      </w:r>
    </w:p>
    <w:p w14:paraId="079A7456" w14:textId="7951D854"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При промяна на заеманата длъжност с друга длъжност по чл. 5, ал. 1 лицето, което остава задължено по този раздел, не подава декларация по ал. 1, т. 3 и нова декларация по ал. 1, т. 1.</w:t>
      </w:r>
    </w:p>
    <w:p w14:paraId="4CAC4A7D"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65.</w:t>
      </w:r>
      <w:r w:rsidRPr="0062031D">
        <w:rPr>
          <w:rFonts w:ascii="Times New Roman" w:hAnsi="Times New Roman"/>
          <w:szCs w:val="24"/>
          <w:lang w:val="bg-BG"/>
        </w:rPr>
        <w:t xml:space="preserve"> Лицата, заемащи публични длъжности, подават декларации по чл. 61, ал. 1, т. 3 и 4 в едномесечен срок от настъпване на промяната.</w:t>
      </w:r>
    </w:p>
    <w:p w14:paraId="4192C40D" w14:textId="33B563F6"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66.</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В едномесечен срок от изтичане на сроковете по чл. 62, ал. 1 органът по избора или назначаването публикува на интернет страницата си декларациите на лицата, заемащи публични длъжности, и списък на лицата, които не са подали декларации в срок.</w:t>
      </w:r>
    </w:p>
    <w:p w14:paraId="3678043C" w14:textId="15346E5D"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lastRenderedPageBreak/>
        <w:t>(2)</w:t>
      </w:r>
      <w:r w:rsidR="0062031D" w:rsidRPr="0062031D">
        <w:rPr>
          <w:rFonts w:ascii="Times New Roman" w:hAnsi="Times New Roman"/>
          <w:szCs w:val="24"/>
          <w:lang w:val="bg-BG"/>
        </w:rPr>
        <w:t xml:space="preserve"> В двумесечен срок от изтичане на сроковете по чл. 64 Комисията публикува на интернет страницата си декларациите на лицата, заемащи публични длъжности, и списък на лицата, които не са подали декларации в срок.</w:t>
      </w:r>
    </w:p>
    <w:p w14:paraId="09619295"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67.</w:t>
      </w:r>
      <w:r w:rsidRPr="0062031D">
        <w:rPr>
          <w:rFonts w:ascii="Times New Roman" w:hAnsi="Times New Roman"/>
          <w:szCs w:val="24"/>
          <w:lang w:val="bg-BG"/>
        </w:rPr>
        <w:t xml:space="preserve"> Комисията уведомява Комисията за отнемане на незаконно придобитото имущество за започване на проверка, когато лицето е закъсняло да подаде декларация по чл. 61, ал. 1, т. 2 или 4 и в срок от един месец от уведомяването му за това закъснение не подаде такава. Проверка не започва, ако </w:t>
      </w:r>
      <w:proofErr w:type="spellStart"/>
      <w:r w:rsidRPr="0062031D">
        <w:rPr>
          <w:rFonts w:ascii="Times New Roman" w:hAnsi="Times New Roman"/>
          <w:szCs w:val="24"/>
          <w:lang w:val="bg-BG"/>
        </w:rPr>
        <w:t>неподаването</w:t>
      </w:r>
      <w:proofErr w:type="spellEnd"/>
      <w:r w:rsidRPr="0062031D">
        <w:rPr>
          <w:rFonts w:ascii="Times New Roman" w:hAnsi="Times New Roman"/>
          <w:szCs w:val="24"/>
          <w:lang w:val="bg-BG"/>
        </w:rPr>
        <w:t xml:space="preserve"> се дължи на причини, за които лицето не отговаря.</w:t>
      </w:r>
    </w:p>
    <w:p w14:paraId="1BF574E8" w14:textId="77777777" w:rsidR="000D5A0C" w:rsidRDefault="000D5A0C" w:rsidP="0062031D">
      <w:pPr>
        <w:spacing w:line="360" w:lineRule="auto"/>
        <w:ind w:left="10" w:right="14" w:firstLine="1124"/>
        <w:jc w:val="both"/>
        <w:rPr>
          <w:rFonts w:ascii="Times New Roman" w:hAnsi="Times New Roman"/>
          <w:szCs w:val="24"/>
          <w:lang w:val="bg-BG"/>
        </w:rPr>
      </w:pPr>
    </w:p>
    <w:p w14:paraId="3DCA2F03" w14:textId="77777777" w:rsidR="000D5A0C" w:rsidRDefault="000D5A0C" w:rsidP="0062031D">
      <w:pPr>
        <w:spacing w:line="360" w:lineRule="auto"/>
        <w:ind w:left="10" w:right="14" w:firstLine="1124"/>
        <w:jc w:val="both"/>
        <w:rPr>
          <w:rFonts w:ascii="Times New Roman" w:hAnsi="Times New Roman"/>
          <w:szCs w:val="24"/>
          <w:lang w:val="bg-BG"/>
        </w:rPr>
      </w:pPr>
    </w:p>
    <w:p w14:paraId="7F4FED56" w14:textId="32929E28" w:rsidR="0062031D" w:rsidRPr="000D5A0C" w:rsidRDefault="0062031D" w:rsidP="000D5A0C">
      <w:pPr>
        <w:spacing w:line="360" w:lineRule="auto"/>
        <w:ind w:left="10" w:right="14" w:hanging="10"/>
        <w:jc w:val="center"/>
        <w:rPr>
          <w:rFonts w:ascii="Times New Roman" w:hAnsi="Times New Roman"/>
          <w:szCs w:val="24"/>
          <w:lang w:val="bg-BG"/>
        </w:rPr>
      </w:pPr>
      <w:r w:rsidRPr="000D5A0C">
        <w:rPr>
          <w:rFonts w:ascii="Times New Roman" w:hAnsi="Times New Roman"/>
          <w:szCs w:val="24"/>
          <w:lang w:val="bg-BG"/>
        </w:rPr>
        <w:t>Раздел II</w:t>
      </w:r>
    </w:p>
    <w:p w14:paraId="385108BC" w14:textId="77777777" w:rsidR="0062031D" w:rsidRPr="000D5A0C" w:rsidRDefault="0062031D" w:rsidP="000D5A0C">
      <w:pPr>
        <w:spacing w:line="360" w:lineRule="auto"/>
        <w:ind w:left="10" w:right="14" w:hanging="10"/>
        <w:jc w:val="center"/>
        <w:rPr>
          <w:rFonts w:ascii="Times New Roman" w:hAnsi="Times New Roman"/>
          <w:szCs w:val="24"/>
          <w:lang w:val="bg-BG"/>
        </w:rPr>
      </w:pPr>
      <w:r w:rsidRPr="000D5A0C">
        <w:rPr>
          <w:rFonts w:ascii="Times New Roman" w:hAnsi="Times New Roman"/>
          <w:szCs w:val="24"/>
          <w:lang w:val="bg-BG"/>
        </w:rPr>
        <w:t>Регистри на декларациите</w:t>
      </w:r>
    </w:p>
    <w:p w14:paraId="17C8DDF4" w14:textId="77777777" w:rsidR="0062031D" w:rsidRPr="0062031D" w:rsidRDefault="0062031D" w:rsidP="000D5A0C">
      <w:pPr>
        <w:spacing w:line="360" w:lineRule="auto"/>
        <w:ind w:left="11" w:right="11" w:firstLine="1123"/>
        <w:jc w:val="both"/>
        <w:rPr>
          <w:rFonts w:ascii="Times New Roman" w:hAnsi="Times New Roman"/>
          <w:szCs w:val="24"/>
          <w:lang w:val="bg-BG"/>
        </w:rPr>
      </w:pPr>
    </w:p>
    <w:p w14:paraId="0FF7A253" w14:textId="05D4B74B"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68.</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Органът по избора или назначаването поддържа публичен регистър на декларациите за несъвместимост и декларациите за промяна на декларирани обстоятелства в декларациите за несъвместимост за лицата по чл. 61, </w:t>
      </w:r>
      <w:r w:rsidR="000D5A0C">
        <w:rPr>
          <w:rFonts w:ascii="Times New Roman" w:hAnsi="Times New Roman"/>
          <w:szCs w:val="24"/>
          <w:lang w:val="bg-BG"/>
        </w:rPr>
        <w:br/>
      </w:r>
      <w:r w:rsidRPr="0062031D">
        <w:rPr>
          <w:rFonts w:ascii="Times New Roman" w:hAnsi="Times New Roman"/>
          <w:szCs w:val="24"/>
          <w:lang w:val="bg-BG"/>
        </w:rPr>
        <w:t>ал. 1.</w:t>
      </w:r>
    </w:p>
    <w:p w14:paraId="2A1B04F9" w14:textId="57F432E1"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Комисията приема декларациите за имущество и интереси и за промяна в декларирани обстоятелства в декларацията за имущество и интереси в частта за интересите и ги завежда в публичния регистър по чл. 104, ал. 1, т. 1.</w:t>
      </w:r>
    </w:p>
    <w:p w14:paraId="699A8E7C" w14:textId="3DB4D06B"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Публичният регистър по чл. 104, ал. 1, т. 1 съдържа информацията по </w:t>
      </w:r>
      <w:r w:rsidR="009165B6">
        <w:rPr>
          <w:rFonts w:ascii="Times New Roman" w:hAnsi="Times New Roman"/>
          <w:szCs w:val="24"/>
          <w:lang w:val="bg-BG"/>
        </w:rPr>
        <w:br/>
      </w:r>
      <w:r w:rsidR="0062031D" w:rsidRPr="0062031D">
        <w:rPr>
          <w:rFonts w:ascii="Times New Roman" w:hAnsi="Times New Roman"/>
          <w:szCs w:val="24"/>
          <w:lang w:val="bg-BG"/>
        </w:rPr>
        <w:t>чл. 61, ал. 1.</w:t>
      </w:r>
    </w:p>
    <w:p w14:paraId="19C3AB9E" w14:textId="74B985C4"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69.</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Лицата по чл. 5 имат право на достъп до всички данни, отнасящи се за тях в регистрите по чл. 104, ал. 1.</w:t>
      </w:r>
    </w:p>
    <w:p w14:paraId="029B984E" w14:textId="3CE1CE51"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Всяко лице има право на достъп до данните от регистрите по чл. 104, </w:t>
      </w:r>
      <w:r w:rsidR="009165B6">
        <w:rPr>
          <w:rFonts w:ascii="Times New Roman" w:hAnsi="Times New Roman"/>
          <w:szCs w:val="24"/>
          <w:lang w:val="bg-BG"/>
        </w:rPr>
        <w:br/>
      </w:r>
      <w:r w:rsidR="0062031D" w:rsidRPr="0062031D">
        <w:rPr>
          <w:rFonts w:ascii="Times New Roman" w:hAnsi="Times New Roman"/>
          <w:szCs w:val="24"/>
          <w:lang w:val="bg-BG"/>
        </w:rPr>
        <w:t>ал. 1.</w:t>
      </w:r>
    </w:p>
    <w:p w14:paraId="262E9BE3" w14:textId="14B07EB9"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Достъпът по ал. 1 и 2 се осигурява чрез интернет страницата на Комисията, съответно на органа по избора или </w:t>
      </w:r>
      <w:r w:rsidR="00B1796F">
        <w:rPr>
          <w:rFonts w:ascii="Times New Roman" w:hAnsi="Times New Roman"/>
          <w:szCs w:val="24"/>
          <w:lang w:val="bg-BG"/>
        </w:rPr>
        <w:t xml:space="preserve">по </w:t>
      </w:r>
      <w:r w:rsidR="0062031D" w:rsidRPr="0062031D">
        <w:rPr>
          <w:rFonts w:ascii="Times New Roman" w:hAnsi="Times New Roman"/>
          <w:szCs w:val="24"/>
          <w:lang w:val="bg-BG"/>
        </w:rPr>
        <w:t>назначаването, при спазване на изискванията за защита на личните данни.</w:t>
      </w:r>
    </w:p>
    <w:p w14:paraId="651F2C1B" w14:textId="728048A7"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(4)</w:t>
      </w:r>
      <w:r w:rsidR="0062031D" w:rsidRPr="0062031D">
        <w:rPr>
          <w:rFonts w:ascii="Times New Roman" w:hAnsi="Times New Roman"/>
          <w:szCs w:val="24"/>
          <w:lang w:val="bg-BG"/>
        </w:rPr>
        <w:t xml:space="preserve"> Всяко лице има право да получава информация, свързана с данните от регистрите по чл. 104, ал. 1, по реда на Закона за достъп до обществена информация.</w:t>
      </w:r>
    </w:p>
    <w:p w14:paraId="77EBF414" w14:textId="4D12B807"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(5)</w:t>
      </w:r>
      <w:r w:rsidR="0062031D" w:rsidRPr="0062031D">
        <w:rPr>
          <w:rFonts w:ascii="Times New Roman" w:hAnsi="Times New Roman"/>
          <w:szCs w:val="24"/>
          <w:lang w:val="bg-BG"/>
        </w:rPr>
        <w:t xml:space="preserve"> Условията и редът за съхранение на данните от регистрите по чл. 104, </w:t>
      </w:r>
      <w:r w:rsidR="00260889">
        <w:rPr>
          <w:rFonts w:ascii="Times New Roman" w:hAnsi="Times New Roman"/>
          <w:szCs w:val="24"/>
          <w:lang w:val="bg-BG"/>
        </w:rPr>
        <w:br/>
      </w:r>
      <w:r w:rsidR="0062031D" w:rsidRPr="0062031D">
        <w:rPr>
          <w:rFonts w:ascii="Times New Roman" w:hAnsi="Times New Roman"/>
          <w:szCs w:val="24"/>
          <w:lang w:val="bg-BG"/>
        </w:rPr>
        <w:t>ал. 1 се уреждат в правилника по чл. 6, ал. 4.</w:t>
      </w:r>
    </w:p>
    <w:p w14:paraId="31FF8F2A" w14:textId="77777777" w:rsidR="0062031D" w:rsidRPr="0062031D" w:rsidRDefault="0062031D" w:rsidP="009165B6">
      <w:pPr>
        <w:spacing w:line="360" w:lineRule="auto"/>
        <w:ind w:left="11" w:right="11" w:firstLine="1123"/>
        <w:jc w:val="both"/>
        <w:rPr>
          <w:rFonts w:ascii="Times New Roman" w:hAnsi="Times New Roman"/>
          <w:szCs w:val="24"/>
          <w:lang w:val="bg-BG"/>
        </w:rPr>
      </w:pPr>
    </w:p>
    <w:p w14:paraId="34240750" w14:textId="77777777" w:rsidR="0062031D" w:rsidRPr="009165B6" w:rsidRDefault="0062031D" w:rsidP="00B1796F">
      <w:pPr>
        <w:spacing w:line="360" w:lineRule="auto"/>
        <w:ind w:left="10" w:right="14" w:hanging="10"/>
        <w:jc w:val="center"/>
        <w:rPr>
          <w:rFonts w:ascii="Times New Roman" w:hAnsi="Times New Roman"/>
          <w:szCs w:val="24"/>
          <w:lang w:val="bg-BG"/>
        </w:rPr>
      </w:pPr>
      <w:r w:rsidRPr="009165B6">
        <w:rPr>
          <w:rFonts w:ascii="Times New Roman" w:hAnsi="Times New Roman"/>
          <w:szCs w:val="24"/>
          <w:lang w:val="bg-BG"/>
        </w:rPr>
        <w:t>Раздел III</w:t>
      </w:r>
    </w:p>
    <w:p w14:paraId="653965B9" w14:textId="77777777" w:rsidR="0062031D" w:rsidRPr="009165B6" w:rsidRDefault="0062031D" w:rsidP="00B1796F">
      <w:pPr>
        <w:spacing w:line="360" w:lineRule="auto"/>
        <w:ind w:left="10" w:right="14" w:hanging="10"/>
        <w:jc w:val="center"/>
        <w:rPr>
          <w:rFonts w:ascii="Times New Roman" w:hAnsi="Times New Roman"/>
          <w:szCs w:val="24"/>
          <w:lang w:val="bg-BG"/>
        </w:rPr>
      </w:pPr>
      <w:r w:rsidRPr="009165B6">
        <w:rPr>
          <w:rFonts w:ascii="Times New Roman" w:hAnsi="Times New Roman"/>
          <w:szCs w:val="24"/>
          <w:lang w:val="bg-BG"/>
        </w:rPr>
        <w:t>Проверка на декларациите и имущественото състояние</w:t>
      </w:r>
    </w:p>
    <w:p w14:paraId="660045FE" w14:textId="77777777" w:rsidR="0062031D" w:rsidRPr="0062031D" w:rsidRDefault="0062031D" w:rsidP="009165B6">
      <w:pPr>
        <w:spacing w:line="360" w:lineRule="auto"/>
        <w:ind w:left="11" w:right="11" w:firstLine="1123"/>
        <w:jc w:val="both"/>
        <w:rPr>
          <w:rFonts w:ascii="Times New Roman" w:hAnsi="Times New Roman"/>
          <w:szCs w:val="24"/>
          <w:lang w:val="bg-BG"/>
        </w:rPr>
      </w:pPr>
    </w:p>
    <w:p w14:paraId="338A0EAB" w14:textId="1A83E265"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70.</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В срок до 6 месеца от изтичане на сроковете по чл. 64 и 65 съответните служители от специализираната администрация на Комисията проверяват и анализират информацията от декларациите за имущество и интереси на лицата, заемащи публични длъжности, относно достоверността на декларираните факти.</w:t>
      </w:r>
    </w:p>
    <w:p w14:paraId="52619774" w14:textId="13C5EEE6"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Проверката на декларациите за имущество на съдии, прокурори и следователи, в т.ч. на председателите на Върховния касационен съд и </w:t>
      </w:r>
      <w:r w:rsidR="00B1796F">
        <w:rPr>
          <w:rFonts w:ascii="Times New Roman" w:hAnsi="Times New Roman"/>
          <w:szCs w:val="24"/>
          <w:lang w:val="bg-BG"/>
        </w:rPr>
        <w:t xml:space="preserve">на </w:t>
      </w:r>
      <w:r w:rsidR="0062031D" w:rsidRPr="0062031D">
        <w:rPr>
          <w:rFonts w:ascii="Times New Roman" w:hAnsi="Times New Roman"/>
          <w:szCs w:val="24"/>
          <w:lang w:val="bg-BG"/>
        </w:rPr>
        <w:t>Върховния административен съд, главния прокурор, административните ръководители на органите на съдебната власт и техните заместници, се извършва при условията и по реда на Закона за съдебната власт.</w:t>
      </w:r>
    </w:p>
    <w:p w14:paraId="55C29016" w14:textId="2B6ABA5C"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71.</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Проверката на декларациите се извършва чрез пряк достъп до електронните регистри, бази данни и други информационни масиви, поддържани от други държавни органи, с изключение на службите за сигурност. Обменът на информация със службите за сигурност се извършва по реда на инструкцията по чл. 42, ал. 2.</w:t>
      </w:r>
    </w:p>
    <w:p w14:paraId="241E8FAF" w14:textId="4A0ECFFC"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Служителите от специализираната администрация на Комисията може да изискват допълнителна информация от държавните органи, органите на местното самоуправление и местната администрация, органите на съдебната власт и от други институции, пред които декларираните факти подлежат на вписване, обявяване или удостоверяване.</w:t>
      </w:r>
    </w:p>
    <w:p w14:paraId="437AF16F" w14:textId="06290D2A"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Органите и институциите по ал. 1 са длъжни в 30-дневен срок от получаване на искането да предоставят необходимата информация.</w:t>
      </w:r>
    </w:p>
    <w:p w14:paraId="5E8D0664" w14:textId="6FC22A03"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(4)</w:t>
      </w:r>
      <w:r w:rsidR="0062031D" w:rsidRPr="0062031D">
        <w:rPr>
          <w:rFonts w:ascii="Times New Roman" w:hAnsi="Times New Roman"/>
          <w:szCs w:val="24"/>
          <w:lang w:val="bg-BG"/>
        </w:rPr>
        <w:t xml:space="preserve"> Проверката се извършва чрез съпоставяне на декларираните факти и на информацията, получена по реда на ал. 1.</w:t>
      </w:r>
    </w:p>
    <w:p w14:paraId="633B06B6" w14:textId="61C642B0"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(5)</w:t>
      </w:r>
      <w:r w:rsidR="0062031D" w:rsidRPr="0062031D">
        <w:rPr>
          <w:rFonts w:ascii="Times New Roman" w:hAnsi="Times New Roman"/>
          <w:szCs w:val="24"/>
          <w:lang w:val="bg-BG"/>
        </w:rPr>
        <w:t xml:space="preserve"> Комисията може да получава информация от информационните системи по чл. 56 и 56а от Закона за кредитните институции, както и да иска разкриване на банкова тайна.</w:t>
      </w:r>
    </w:p>
    <w:p w14:paraId="6A7D72E5" w14:textId="46F4A45B"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(6)</w:t>
      </w:r>
      <w:r w:rsidR="0062031D" w:rsidRPr="0062031D">
        <w:rPr>
          <w:rFonts w:ascii="Times New Roman" w:hAnsi="Times New Roman"/>
          <w:szCs w:val="24"/>
          <w:lang w:val="bg-BG"/>
        </w:rPr>
        <w:t xml:space="preserve"> Комисията може да поиска и разкриване на застрахователна тайна, както и на данъчна и осигурителна информация.</w:t>
      </w:r>
    </w:p>
    <w:p w14:paraId="45298F56"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lastRenderedPageBreak/>
        <w:t>Чл. 72.</w:t>
      </w:r>
      <w:r w:rsidRPr="0062031D">
        <w:rPr>
          <w:rFonts w:ascii="Times New Roman" w:hAnsi="Times New Roman"/>
          <w:szCs w:val="24"/>
          <w:lang w:val="bg-BG"/>
        </w:rPr>
        <w:t xml:space="preserve"> Проверката приключва с доклад за съответствие, когато не е установена разлика между декларираните факти и получената информация. В останалите случаи проверката приключва с доклад за несъответствие.</w:t>
      </w:r>
    </w:p>
    <w:p w14:paraId="6FDD47A1" w14:textId="42D186B3"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73.</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При установено несъответствие Комисията уведомява съответното лице за това по електронен път, чрез телефонно обаждане или чрез куриер, за което се изготвя констативен протокол, и му дава 14-дневен срок за отстраняване на </w:t>
      </w:r>
      <w:proofErr w:type="spellStart"/>
      <w:r w:rsidRPr="0062031D">
        <w:rPr>
          <w:rFonts w:ascii="Times New Roman" w:hAnsi="Times New Roman"/>
          <w:szCs w:val="24"/>
          <w:lang w:val="bg-BG"/>
        </w:rPr>
        <w:t>непълнотите</w:t>
      </w:r>
      <w:proofErr w:type="spellEnd"/>
      <w:r w:rsidRPr="0062031D">
        <w:rPr>
          <w:rFonts w:ascii="Times New Roman" w:hAnsi="Times New Roman"/>
          <w:szCs w:val="24"/>
          <w:lang w:val="bg-BG"/>
        </w:rPr>
        <w:t xml:space="preserve"> и грешките в декларираните обстоятелства. Отстраняването на </w:t>
      </w:r>
      <w:proofErr w:type="spellStart"/>
      <w:r w:rsidRPr="0062031D">
        <w:rPr>
          <w:rFonts w:ascii="Times New Roman" w:hAnsi="Times New Roman"/>
          <w:szCs w:val="24"/>
          <w:lang w:val="bg-BG"/>
        </w:rPr>
        <w:t>непълнотите</w:t>
      </w:r>
      <w:proofErr w:type="spellEnd"/>
      <w:r w:rsidRPr="0062031D">
        <w:rPr>
          <w:rFonts w:ascii="Times New Roman" w:hAnsi="Times New Roman"/>
          <w:szCs w:val="24"/>
          <w:lang w:val="bg-BG"/>
        </w:rPr>
        <w:t xml:space="preserve"> и грешките се извършва по реда за подаване на декларация.</w:t>
      </w:r>
    </w:p>
    <w:p w14:paraId="1711E5B3" w14:textId="23837157"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При установено несъответствие при проверка на декларациите Комисията публикува на интернет страницата си заключенията за лицата, при които е установено несъответствие в декларациите, което не е отстранено в срока по ал. 1.</w:t>
      </w:r>
    </w:p>
    <w:p w14:paraId="24A5C165" w14:textId="1C3E05F6"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При установено несъответствие след срока по ал. 1 в размер на не по-малко от 5000 евро Комисията приема решение за изпращане на материалите от проверката на Националната агенция за приходите за предприемане на действия по реда на Данъчно-осигурителния процесуален кодекс.</w:t>
      </w:r>
    </w:p>
    <w:p w14:paraId="05F91078" w14:textId="5B933AA7"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(4)</w:t>
      </w:r>
      <w:r w:rsidR="0062031D" w:rsidRPr="0062031D">
        <w:rPr>
          <w:rFonts w:ascii="Times New Roman" w:hAnsi="Times New Roman"/>
          <w:szCs w:val="24"/>
          <w:lang w:val="bg-BG"/>
        </w:rPr>
        <w:t xml:space="preserve"> При установено несъответствие след срока по ал. 1 в размер на не по-малко от 12 500 евро Комисията приема решение за извършването на проверка на имущественото състояние на лицето, заемащо публична длъжност, и уведомява Комисията за отнемане на незаконно придобитото имущество.</w:t>
      </w:r>
    </w:p>
    <w:p w14:paraId="3EF977BA" w14:textId="30773A99"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(5)</w:t>
      </w:r>
      <w:r w:rsidR="0062031D" w:rsidRPr="0062031D">
        <w:rPr>
          <w:rFonts w:ascii="Times New Roman" w:hAnsi="Times New Roman"/>
          <w:szCs w:val="24"/>
          <w:lang w:val="bg-BG"/>
        </w:rPr>
        <w:t xml:space="preserve"> Инспекторатът към Висшия съдебен съвет при констатиране на несъответствие между декларациите за установените факти в размер на не по-малко от 12 500 евро уведомява Комисията за извършване на проверка на имущественото състояние на съответното лице.</w:t>
      </w:r>
    </w:p>
    <w:p w14:paraId="0372F3E4" w14:textId="77777777" w:rsidR="0062031D" w:rsidRPr="0062031D" w:rsidRDefault="0062031D" w:rsidP="009165B6">
      <w:pPr>
        <w:spacing w:line="360" w:lineRule="auto"/>
        <w:ind w:left="11" w:right="11" w:firstLine="1123"/>
        <w:jc w:val="both"/>
        <w:rPr>
          <w:rFonts w:ascii="Times New Roman" w:hAnsi="Times New Roman"/>
          <w:szCs w:val="24"/>
          <w:lang w:val="bg-BG"/>
        </w:rPr>
      </w:pPr>
    </w:p>
    <w:p w14:paraId="6C0312B8" w14:textId="77777777" w:rsidR="0062031D" w:rsidRPr="009165B6" w:rsidRDefault="0062031D" w:rsidP="009165B6">
      <w:pPr>
        <w:spacing w:line="360" w:lineRule="auto"/>
        <w:ind w:left="10" w:right="14" w:hanging="10"/>
        <w:jc w:val="center"/>
        <w:rPr>
          <w:rFonts w:ascii="Times New Roman" w:hAnsi="Times New Roman"/>
          <w:szCs w:val="24"/>
          <w:lang w:val="bg-BG"/>
        </w:rPr>
      </w:pPr>
      <w:r w:rsidRPr="009165B6">
        <w:rPr>
          <w:rFonts w:ascii="Times New Roman" w:hAnsi="Times New Roman"/>
          <w:szCs w:val="24"/>
          <w:lang w:val="bg-BG"/>
        </w:rPr>
        <w:t>Глава осма</w:t>
      </w:r>
    </w:p>
    <w:p w14:paraId="4CF21315" w14:textId="77777777" w:rsidR="0062031D" w:rsidRPr="009165B6" w:rsidRDefault="0062031D" w:rsidP="009165B6">
      <w:pPr>
        <w:spacing w:line="360" w:lineRule="auto"/>
        <w:ind w:left="10" w:right="14" w:hanging="10"/>
        <w:jc w:val="center"/>
        <w:rPr>
          <w:rFonts w:ascii="Times New Roman" w:hAnsi="Times New Roman"/>
          <w:szCs w:val="24"/>
          <w:lang w:val="bg-BG"/>
        </w:rPr>
      </w:pPr>
      <w:r w:rsidRPr="009165B6">
        <w:rPr>
          <w:rFonts w:ascii="Times New Roman" w:hAnsi="Times New Roman"/>
          <w:szCs w:val="24"/>
          <w:lang w:val="bg-BG"/>
        </w:rPr>
        <w:t>КОНФЛИКТ НА ИНТЕРЕСИ</w:t>
      </w:r>
    </w:p>
    <w:p w14:paraId="7DD2D861" w14:textId="77777777" w:rsidR="0062031D" w:rsidRPr="009165B6" w:rsidRDefault="0062031D" w:rsidP="009165B6">
      <w:pPr>
        <w:spacing w:line="360" w:lineRule="auto"/>
        <w:ind w:left="11" w:right="11" w:hanging="10"/>
        <w:jc w:val="center"/>
        <w:rPr>
          <w:rFonts w:ascii="Times New Roman" w:hAnsi="Times New Roman"/>
          <w:szCs w:val="24"/>
          <w:lang w:val="bg-BG"/>
        </w:rPr>
      </w:pPr>
    </w:p>
    <w:p w14:paraId="1CC3F395" w14:textId="77777777" w:rsidR="0062031D" w:rsidRPr="009165B6" w:rsidRDefault="0062031D" w:rsidP="009165B6">
      <w:pPr>
        <w:spacing w:line="360" w:lineRule="auto"/>
        <w:ind w:left="10" w:right="14" w:hanging="10"/>
        <w:jc w:val="center"/>
        <w:rPr>
          <w:rFonts w:ascii="Times New Roman" w:hAnsi="Times New Roman"/>
          <w:szCs w:val="24"/>
          <w:lang w:val="bg-BG"/>
        </w:rPr>
      </w:pPr>
      <w:r w:rsidRPr="009165B6">
        <w:rPr>
          <w:rFonts w:ascii="Times New Roman" w:hAnsi="Times New Roman"/>
          <w:szCs w:val="24"/>
          <w:lang w:val="bg-BG"/>
        </w:rPr>
        <w:t>Раздел I</w:t>
      </w:r>
    </w:p>
    <w:p w14:paraId="246455CD" w14:textId="77777777" w:rsidR="0062031D" w:rsidRPr="009165B6" w:rsidRDefault="0062031D" w:rsidP="009165B6">
      <w:pPr>
        <w:spacing w:line="360" w:lineRule="auto"/>
        <w:ind w:left="10" w:right="14" w:hanging="10"/>
        <w:jc w:val="center"/>
        <w:rPr>
          <w:rFonts w:ascii="Times New Roman" w:hAnsi="Times New Roman"/>
          <w:szCs w:val="24"/>
          <w:lang w:val="bg-BG"/>
        </w:rPr>
      </w:pPr>
      <w:r w:rsidRPr="009165B6">
        <w:rPr>
          <w:rFonts w:ascii="Times New Roman" w:hAnsi="Times New Roman"/>
          <w:szCs w:val="24"/>
          <w:lang w:val="bg-BG"/>
        </w:rPr>
        <w:t>Дефиниции</w:t>
      </w:r>
    </w:p>
    <w:p w14:paraId="383C5591" w14:textId="77777777" w:rsidR="0062031D" w:rsidRPr="0062031D" w:rsidRDefault="0062031D" w:rsidP="009165B6">
      <w:pPr>
        <w:spacing w:line="360" w:lineRule="auto"/>
        <w:ind w:left="11" w:right="11" w:firstLine="1123"/>
        <w:jc w:val="both"/>
        <w:rPr>
          <w:rFonts w:ascii="Times New Roman" w:hAnsi="Times New Roman"/>
          <w:szCs w:val="24"/>
          <w:lang w:val="bg-BG"/>
        </w:rPr>
      </w:pPr>
    </w:p>
    <w:p w14:paraId="7DAB6913"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74.</w:t>
      </w:r>
      <w:r w:rsidRPr="0062031D">
        <w:rPr>
          <w:rFonts w:ascii="Times New Roman" w:hAnsi="Times New Roman"/>
          <w:szCs w:val="24"/>
          <w:lang w:val="bg-BG"/>
        </w:rPr>
        <w:t xml:space="preserve"> Конфликт на интереси възниква, когато лице, заемащо публична длъжност, има частен интерес, който може да повлияе върху безпристрастното и обективното изпълнение на правомощията или задълженията му по служба.</w:t>
      </w:r>
    </w:p>
    <w:p w14:paraId="57099BAA"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lastRenderedPageBreak/>
        <w:t>Чл. 75.</w:t>
      </w:r>
      <w:r w:rsidRPr="0062031D">
        <w:rPr>
          <w:rFonts w:ascii="Times New Roman" w:hAnsi="Times New Roman"/>
          <w:szCs w:val="24"/>
          <w:lang w:val="bg-BG"/>
        </w:rPr>
        <w:t xml:space="preserve"> Частен е всеки интерес, който води до облага от материален или нематериален характер за лице, заемащо публична длъжност, или за свързани с него лица, включително всяко поето задължение.</w:t>
      </w:r>
    </w:p>
    <w:p w14:paraId="3BCBB436"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76.</w:t>
      </w:r>
      <w:r w:rsidRPr="0062031D">
        <w:rPr>
          <w:rFonts w:ascii="Times New Roman" w:hAnsi="Times New Roman"/>
          <w:szCs w:val="24"/>
          <w:lang w:val="bg-BG"/>
        </w:rPr>
        <w:t xml:space="preserve"> Облага е всеки доход в пари, парични средства или в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в полза на избор,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14:paraId="10CD4DBE" w14:textId="77777777" w:rsidR="0062031D" w:rsidRPr="0062031D" w:rsidRDefault="0062031D" w:rsidP="0062031D">
      <w:pPr>
        <w:spacing w:line="360" w:lineRule="auto"/>
        <w:ind w:left="10" w:right="14" w:firstLine="1124"/>
        <w:jc w:val="both"/>
        <w:rPr>
          <w:rFonts w:ascii="Times New Roman" w:hAnsi="Times New Roman"/>
          <w:szCs w:val="24"/>
          <w:lang w:val="bg-BG"/>
        </w:rPr>
      </w:pPr>
    </w:p>
    <w:p w14:paraId="2F2C287F" w14:textId="77777777" w:rsidR="0062031D" w:rsidRPr="009165B6" w:rsidRDefault="0062031D" w:rsidP="009165B6">
      <w:pPr>
        <w:spacing w:line="360" w:lineRule="auto"/>
        <w:ind w:left="10" w:right="14" w:hanging="10"/>
        <w:jc w:val="center"/>
        <w:rPr>
          <w:rFonts w:ascii="Times New Roman" w:hAnsi="Times New Roman"/>
          <w:szCs w:val="24"/>
          <w:lang w:val="bg-BG"/>
        </w:rPr>
      </w:pPr>
      <w:r w:rsidRPr="009165B6">
        <w:rPr>
          <w:rFonts w:ascii="Times New Roman" w:hAnsi="Times New Roman"/>
          <w:szCs w:val="24"/>
          <w:lang w:val="bg-BG"/>
        </w:rPr>
        <w:t>Раздел II</w:t>
      </w:r>
    </w:p>
    <w:p w14:paraId="4C1A6C00" w14:textId="77777777" w:rsidR="0062031D" w:rsidRPr="009165B6" w:rsidRDefault="0062031D" w:rsidP="009165B6">
      <w:pPr>
        <w:spacing w:line="360" w:lineRule="auto"/>
        <w:ind w:left="10" w:right="14" w:hanging="10"/>
        <w:jc w:val="center"/>
        <w:rPr>
          <w:rFonts w:ascii="Times New Roman" w:hAnsi="Times New Roman"/>
          <w:szCs w:val="24"/>
          <w:lang w:val="bg-BG"/>
        </w:rPr>
      </w:pPr>
      <w:r w:rsidRPr="009165B6">
        <w:rPr>
          <w:rFonts w:ascii="Times New Roman" w:hAnsi="Times New Roman"/>
          <w:szCs w:val="24"/>
          <w:lang w:val="bg-BG"/>
        </w:rPr>
        <w:t>Забрани и ограничения, свързани с изпълнението на публична длъжност</w:t>
      </w:r>
    </w:p>
    <w:p w14:paraId="2CAE0A00" w14:textId="77777777" w:rsidR="0062031D" w:rsidRPr="0062031D" w:rsidRDefault="0062031D" w:rsidP="009165B6">
      <w:pPr>
        <w:spacing w:line="360" w:lineRule="auto"/>
        <w:ind w:left="11" w:right="11" w:firstLine="1123"/>
        <w:jc w:val="both"/>
        <w:rPr>
          <w:rFonts w:ascii="Times New Roman" w:hAnsi="Times New Roman"/>
          <w:szCs w:val="24"/>
          <w:lang w:val="bg-BG"/>
        </w:rPr>
      </w:pPr>
    </w:p>
    <w:p w14:paraId="2BC27F36"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77.</w:t>
      </w:r>
      <w:r w:rsidRPr="0062031D">
        <w:rPr>
          <w:rFonts w:ascii="Times New Roman" w:hAnsi="Times New Roman"/>
          <w:szCs w:val="24"/>
          <w:lang w:val="bg-BG"/>
        </w:rPr>
        <w:t xml:space="preserve"> Лице, заемащо публична длъжност, не може да представлява държавата или общината в случаите, когато има частен интерес от вземането на дадено решение.</w:t>
      </w:r>
    </w:p>
    <w:p w14:paraId="41BF20C3"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78.</w:t>
      </w:r>
      <w:r w:rsidRPr="0062031D">
        <w:rPr>
          <w:rFonts w:ascii="Times New Roman" w:hAnsi="Times New Roman"/>
          <w:szCs w:val="24"/>
          <w:lang w:val="bg-BG"/>
        </w:rPr>
        <w:t xml:space="preserve"> Лице, заемащо публична длъжност, няма право при изпълнение на задълженията си да гласува в частен интерес.</w:t>
      </w:r>
    </w:p>
    <w:p w14:paraId="5294C5D4"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79.</w:t>
      </w:r>
      <w:r w:rsidRPr="0062031D">
        <w:rPr>
          <w:rFonts w:ascii="Times New Roman" w:hAnsi="Times New Roman"/>
          <w:szCs w:val="24"/>
          <w:lang w:val="bg-BG"/>
        </w:rPr>
        <w:t xml:space="preserve"> Лице, заемащо публична длъжност, няма право да използва служебното си положение, за да оказва влияние в частен интерес върху други органи или лица при подготовката, приемането, издаването или постановяването на актове или при изпълнението на контролни или разследващи функции.</w:t>
      </w:r>
    </w:p>
    <w:p w14:paraId="43C89731"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80.</w:t>
      </w:r>
      <w:r w:rsidRPr="0062031D">
        <w:rPr>
          <w:rFonts w:ascii="Times New Roman" w:hAnsi="Times New Roman"/>
          <w:szCs w:val="24"/>
          <w:lang w:val="bg-BG"/>
        </w:rPr>
        <w:t xml:space="preserve"> Лице, заемащо публична длъжност, няма право да участва в подготовката, обсъждането, приемането, издаването или постановяването на актове, да изпълнява контролни или разследващи функции или да налага санкции в частен интерес. Такова лице няма право да сключва договори или да извършва други дейности в частен интерес при изпълнение на правомощията или задълженията си по служба.</w:t>
      </w:r>
    </w:p>
    <w:p w14:paraId="6AEB738A" w14:textId="7C1FAD5C"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81.</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Лице, заемащо публична длъжност, няма право да се разпорежда с държавно или общинско имущество, да разходва бюджетни средства, включително средства от фондове, принадлежащи на Европейския съюз или предоставени от Европейския съюз на българската държава, да издава удостоверения, разрешения или лицензии или да осъществява контрол по тези дейности в интерес на юридически лица </w:t>
      </w:r>
      <w:r w:rsidRPr="0062031D">
        <w:rPr>
          <w:rFonts w:ascii="Times New Roman" w:hAnsi="Times New Roman"/>
          <w:szCs w:val="24"/>
          <w:lang w:val="bg-BG"/>
        </w:rPr>
        <w:lastRenderedPageBreak/>
        <w:t>с нестопанска цел, търговски дружества или кооперации, в които то или свързани с него лица са членове на орган на управление или контрол, управители, съдружници или притежават дялове или акции.</w:t>
      </w:r>
    </w:p>
    <w:p w14:paraId="65BC660D" w14:textId="019113E0"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Забраната по ал. 1 се прилага и по отношение на свързани със заемащия публичната длъжност лица, които са еднолични търговци.</w:t>
      </w:r>
    </w:p>
    <w:p w14:paraId="07A3DBEA" w14:textId="0A169FF4"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Лице, заемащо публична длъжност, няма право да извършва дейностите по ал. 1 и в интерес на юридически лица с нестопанска цел, търговски дружества или кооперации, в които то е било член на орган на управление или контрол, управител, съдружник или е притежавало дялове или акции една година преди датата на избирането или назначаването му, или докато заема длъжността.</w:t>
      </w:r>
    </w:p>
    <w:p w14:paraId="343855A8" w14:textId="77777777" w:rsidR="0062031D" w:rsidRPr="0062031D" w:rsidRDefault="0062031D" w:rsidP="0062031D">
      <w:pPr>
        <w:spacing w:line="360" w:lineRule="auto"/>
        <w:ind w:left="10" w:right="14" w:firstLine="1124"/>
        <w:jc w:val="both"/>
        <w:rPr>
          <w:rFonts w:ascii="Times New Roman" w:hAnsi="Times New Roman"/>
          <w:szCs w:val="24"/>
          <w:lang w:val="bg-BG"/>
        </w:rPr>
      </w:pPr>
    </w:p>
    <w:p w14:paraId="703AE9F7"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82.</w:t>
      </w:r>
      <w:r w:rsidRPr="0062031D">
        <w:rPr>
          <w:rFonts w:ascii="Times New Roman" w:hAnsi="Times New Roman"/>
          <w:szCs w:val="24"/>
          <w:lang w:val="bg-BG"/>
        </w:rPr>
        <w:t xml:space="preserve"> Лице, заемащо публична длъжност, няма право да използва или да разрешава използването в частен интерес на информация, получена при изпълнението на правомощията или задълженията му по служба, докато заема длъжността и една година след напускането, освен ако в специален закон е предвидено друго.</w:t>
      </w:r>
    </w:p>
    <w:p w14:paraId="5B58D30D"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83.</w:t>
      </w:r>
      <w:r w:rsidRPr="0062031D">
        <w:rPr>
          <w:rFonts w:ascii="Times New Roman" w:hAnsi="Times New Roman"/>
          <w:szCs w:val="24"/>
          <w:lang w:val="bg-BG"/>
        </w:rPr>
        <w:t xml:space="preserve"> Лице, заемащо публична длъжност, няма право да извършва консултантска дейност по отношение на лица, които са заинтересовани от актовете му, издавани при осъществяване на правомощията или задълженията му по служба.</w:t>
      </w:r>
    </w:p>
    <w:p w14:paraId="5D3AB6DE"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84.</w:t>
      </w:r>
      <w:r w:rsidRPr="0062031D">
        <w:rPr>
          <w:rFonts w:ascii="Times New Roman" w:hAnsi="Times New Roman"/>
          <w:szCs w:val="24"/>
          <w:lang w:val="bg-BG"/>
        </w:rPr>
        <w:t xml:space="preserve"> Лице, заемащо публична длъжност, няма право да дава съгласие или да използва служебното си положение за търговска реклама.</w:t>
      </w:r>
    </w:p>
    <w:p w14:paraId="30865451" w14:textId="77777777" w:rsidR="0062031D" w:rsidRPr="0062031D" w:rsidRDefault="0062031D" w:rsidP="009165B6">
      <w:pPr>
        <w:spacing w:line="360" w:lineRule="auto"/>
        <w:ind w:left="11" w:right="11" w:firstLine="1123"/>
        <w:jc w:val="both"/>
        <w:rPr>
          <w:rFonts w:ascii="Times New Roman" w:hAnsi="Times New Roman"/>
          <w:szCs w:val="24"/>
          <w:lang w:val="bg-BG"/>
        </w:rPr>
      </w:pPr>
    </w:p>
    <w:p w14:paraId="2C5D6FF5" w14:textId="77777777" w:rsidR="0062031D" w:rsidRPr="009165B6" w:rsidRDefault="0062031D" w:rsidP="009165B6">
      <w:pPr>
        <w:spacing w:line="360" w:lineRule="auto"/>
        <w:ind w:left="10" w:right="14" w:hanging="10"/>
        <w:jc w:val="center"/>
        <w:rPr>
          <w:rFonts w:ascii="Times New Roman" w:hAnsi="Times New Roman"/>
          <w:szCs w:val="24"/>
          <w:lang w:val="bg-BG"/>
        </w:rPr>
      </w:pPr>
      <w:r w:rsidRPr="009165B6">
        <w:rPr>
          <w:rFonts w:ascii="Times New Roman" w:hAnsi="Times New Roman"/>
          <w:szCs w:val="24"/>
          <w:lang w:val="bg-BG"/>
        </w:rPr>
        <w:t>Раздел III</w:t>
      </w:r>
    </w:p>
    <w:p w14:paraId="179CDD41" w14:textId="77777777" w:rsidR="0062031D" w:rsidRPr="009165B6" w:rsidRDefault="0062031D" w:rsidP="009165B6">
      <w:pPr>
        <w:spacing w:line="360" w:lineRule="auto"/>
        <w:ind w:left="10" w:right="14" w:hanging="10"/>
        <w:jc w:val="center"/>
        <w:rPr>
          <w:rFonts w:ascii="Times New Roman" w:hAnsi="Times New Roman"/>
          <w:szCs w:val="24"/>
          <w:lang w:val="bg-BG"/>
        </w:rPr>
      </w:pPr>
      <w:r w:rsidRPr="009165B6">
        <w:rPr>
          <w:rFonts w:ascii="Times New Roman" w:hAnsi="Times New Roman"/>
          <w:szCs w:val="24"/>
          <w:lang w:val="bg-BG"/>
        </w:rPr>
        <w:t>Действия за предотвратяване на конфликт на интереси</w:t>
      </w:r>
    </w:p>
    <w:p w14:paraId="77E0B285" w14:textId="77777777" w:rsidR="0062031D" w:rsidRPr="0062031D" w:rsidRDefault="0062031D" w:rsidP="009165B6">
      <w:pPr>
        <w:spacing w:line="360" w:lineRule="auto"/>
        <w:ind w:left="11" w:right="11" w:firstLine="1123"/>
        <w:jc w:val="both"/>
        <w:rPr>
          <w:rFonts w:ascii="Times New Roman" w:hAnsi="Times New Roman"/>
          <w:szCs w:val="24"/>
          <w:lang w:val="bg-BG"/>
        </w:rPr>
      </w:pPr>
    </w:p>
    <w:p w14:paraId="022D8318" w14:textId="716A854A"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85.</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Когато лице, заемащо публична длъжност, има частен интерес, то е длъжно да си направи </w:t>
      </w:r>
      <w:proofErr w:type="spellStart"/>
      <w:r w:rsidRPr="0062031D">
        <w:rPr>
          <w:rFonts w:ascii="Times New Roman" w:hAnsi="Times New Roman"/>
          <w:szCs w:val="24"/>
          <w:lang w:val="bg-BG"/>
        </w:rPr>
        <w:t>самоотвод</w:t>
      </w:r>
      <w:proofErr w:type="spellEnd"/>
      <w:r w:rsidRPr="0062031D">
        <w:rPr>
          <w:rFonts w:ascii="Times New Roman" w:hAnsi="Times New Roman"/>
          <w:szCs w:val="24"/>
          <w:lang w:val="bg-BG"/>
        </w:rPr>
        <w:t xml:space="preserve"> от изпълнението на конкретно правомощие или задължение по служба, като уведоми органа по избора или </w:t>
      </w:r>
      <w:r w:rsidR="00B1796F">
        <w:rPr>
          <w:rFonts w:ascii="Times New Roman" w:hAnsi="Times New Roman"/>
          <w:szCs w:val="24"/>
          <w:lang w:val="bg-BG"/>
        </w:rPr>
        <w:t xml:space="preserve">по </w:t>
      </w:r>
      <w:r w:rsidRPr="0062031D">
        <w:rPr>
          <w:rFonts w:ascii="Times New Roman" w:hAnsi="Times New Roman"/>
          <w:szCs w:val="24"/>
          <w:lang w:val="bg-BG"/>
        </w:rPr>
        <w:t>назначаването.</w:t>
      </w:r>
    </w:p>
    <w:p w14:paraId="270ADD0D" w14:textId="5900BE87"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Когато на заседание на колективен държавен орган или на орган на местното самоуправление се обсъжда и решава въпрос, по който негов член е обявил частен интерес, последният не може да участва в обсъждането и да гласува. В тези случаи решенията се приемат с предвиденото мнозинство от членовете на органа, като се изключи лицето, което е обявило частен интерес. Обстоятелствата по тази алинея се отразяват в протокола от съответното заседание.</w:t>
      </w:r>
    </w:p>
    <w:p w14:paraId="66CF1171"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lastRenderedPageBreak/>
        <w:t>Чл. 86.</w:t>
      </w:r>
      <w:r w:rsidRPr="0062031D">
        <w:rPr>
          <w:rFonts w:ascii="Times New Roman" w:hAnsi="Times New Roman"/>
          <w:szCs w:val="24"/>
          <w:lang w:val="bg-BG"/>
        </w:rPr>
        <w:t xml:space="preserve"> Органът по избора или назначаването е длъжен да направи отвод на лице, заемащо публична длъжност, ако разполага с данни за негов частен интерес във връзка с конкретно правомощие или задължение по служба.</w:t>
      </w:r>
    </w:p>
    <w:p w14:paraId="2A198340" w14:textId="4C42A545"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87.</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w:t>
      </w:r>
      <w:proofErr w:type="spellStart"/>
      <w:r w:rsidRPr="0062031D">
        <w:rPr>
          <w:rFonts w:ascii="Times New Roman" w:hAnsi="Times New Roman"/>
          <w:szCs w:val="24"/>
          <w:lang w:val="bg-BG"/>
        </w:rPr>
        <w:t>Самоотводите</w:t>
      </w:r>
      <w:proofErr w:type="spellEnd"/>
      <w:r w:rsidRPr="0062031D">
        <w:rPr>
          <w:rFonts w:ascii="Times New Roman" w:hAnsi="Times New Roman"/>
          <w:szCs w:val="24"/>
          <w:lang w:val="bg-BG"/>
        </w:rPr>
        <w:t xml:space="preserve"> и отводите се правят незабавно след възникване или узнаване на данните за наличие на частен интерес.</w:t>
      </w:r>
    </w:p>
    <w:p w14:paraId="2FCCE8B2" w14:textId="0F763CBC"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w:t>
      </w:r>
      <w:proofErr w:type="spellStart"/>
      <w:r w:rsidR="0062031D" w:rsidRPr="0062031D">
        <w:rPr>
          <w:rFonts w:ascii="Times New Roman" w:hAnsi="Times New Roman"/>
          <w:szCs w:val="24"/>
          <w:lang w:val="bg-BG"/>
        </w:rPr>
        <w:t>Самоотводите</w:t>
      </w:r>
      <w:proofErr w:type="spellEnd"/>
      <w:r w:rsidR="0062031D" w:rsidRPr="0062031D">
        <w:rPr>
          <w:rFonts w:ascii="Times New Roman" w:hAnsi="Times New Roman"/>
          <w:szCs w:val="24"/>
          <w:lang w:val="bg-BG"/>
        </w:rPr>
        <w:t xml:space="preserve"> и отводите се мотивират, като се посочва частният интерес, който е причина за отстраняването от изпълнението на конкретното правомощие или задължение.</w:t>
      </w:r>
    </w:p>
    <w:p w14:paraId="3BB291BF"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88.</w:t>
      </w:r>
      <w:r w:rsidRPr="0062031D">
        <w:rPr>
          <w:rFonts w:ascii="Times New Roman" w:hAnsi="Times New Roman"/>
          <w:szCs w:val="24"/>
          <w:lang w:val="bg-BG"/>
        </w:rPr>
        <w:t xml:space="preserve"> Когато закон предвижда специални основания за отводи и </w:t>
      </w:r>
      <w:proofErr w:type="spellStart"/>
      <w:r w:rsidRPr="0062031D">
        <w:rPr>
          <w:rFonts w:ascii="Times New Roman" w:hAnsi="Times New Roman"/>
          <w:szCs w:val="24"/>
          <w:lang w:val="bg-BG"/>
        </w:rPr>
        <w:t>самоотводи</w:t>
      </w:r>
      <w:proofErr w:type="spellEnd"/>
      <w:r w:rsidRPr="0062031D">
        <w:rPr>
          <w:rFonts w:ascii="Times New Roman" w:hAnsi="Times New Roman"/>
          <w:szCs w:val="24"/>
          <w:lang w:val="bg-BG"/>
        </w:rPr>
        <w:t>, се прилага специалният закон.</w:t>
      </w:r>
    </w:p>
    <w:p w14:paraId="4C8E1717" w14:textId="77777777" w:rsidR="0062031D" w:rsidRPr="0062031D" w:rsidRDefault="0062031D" w:rsidP="0062031D">
      <w:pPr>
        <w:spacing w:line="360" w:lineRule="auto"/>
        <w:ind w:left="10" w:right="14" w:firstLine="1124"/>
        <w:jc w:val="both"/>
        <w:rPr>
          <w:rFonts w:ascii="Times New Roman" w:hAnsi="Times New Roman"/>
          <w:szCs w:val="24"/>
          <w:lang w:val="bg-BG"/>
        </w:rPr>
      </w:pPr>
    </w:p>
    <w:p w14:paraId="0218AADF" w14:textId="77777777" w:rsidR="0062031D" w:rsidRPr="00705911" w:rsidRDefault="0062031D" w:rsidP="00705911">
      <w:pPr>
        <w:spacing w:line="360" w:lineRule="auto"/>
        <w:ind w:left="10" w:right="14" w:hanging="10"/>
        <w:jc w:val="center"/>
        <w:rPr>
          <w:rFonts w:ascii="Times New Roman" w:hAnsi="Times New Roman"/>
          <w:szCs w:val="24"/>
          <w:lang w:val="bg-BG"/>
        </w:rPr>
      </w:pPr>
      <w:r w:rsidRPr="00705911">
        <w:rPr>
          <w:rFonts w:ascii="Times New Roman" w:hAnsi="Times New Roman"/>
          <w:szCs w:val="24"/>
          <w:lang w:val="bg-BG"/>
        </w:rPr>
        <w:t>Раздел IV</w:t>
      </w:r>
    </w:p>
    <w:p w14:paraId="075FD481" w14:textId="77777777" w:rsidR="0062031D" w:rsidRPr="00705911" w:rsidRDefault="0062031D" w:rsidP="00705911">
      <w:pPr>
        <w:spacing w:line="360" w:lineRule="auto"/>
        <w:ind w:left="10" w:right="14" w:hanging="10"/>
        <w:jc w:val="center"/>
        <w:rPr>
          <w:rFonts w:ascii="Times New Roman" w:hAnsi="Times New Roman"/>
          <w:szCs w:val="24"/>
          <w:lang w:val="bg-BG"/>
        </w:rPr>
      </w:pPr>
      <w:r w:rsidRPr="00705911">
        <w:rPr>
          <w:rFonts w:ascii="Times New Roman" w:hAnsi="Times New Roman"/>
          <w:szCs w:val="24"/>
          <w:lang w:val="bg-BG"/>
        </w:rPr>
        <w:t>Ограничения след освобождаване от публична длъжност</w:t>
      </w:r>
    </w:p>
    <w:p w14:paraId="026801C8" w14:textId="77777777" w:rsidR="0062031D" w:rsidRPr="0062031D" w:rsidRDefault="0062031D" w:rsidP="00705911">
      <w:pPr>
        <w:spacing w:line="360" w:lineRule="auto"/>
        <w:ind w:left="11" w:right="11" w:firstLine="1123"/>
        <w:jc w:val="both"/>
        <w:rPr>
          <w:rFonts w:ascii="Times New Roman" w:hAnsi="Times New Roman"/>
          <w:szCs w:val="24"/>
          <w:lang w:val="bg-BG"/>
        </w:rPr>
      </w:pPr>
    </w:p>
    <w:p w14:paraId="6B190081"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89.</w:t>
      </w:r>
      <w:r w:rsidRPr="0062031D">
        <w:rPr>
          <w:rFonts w:ascii="Times New Roman" w:hAnsi="Times New Roman"/>
          <w:szCs w:val="24"/>
          <w:lang w:val="bg-BG"/>
        </w:rPr>
        <w:t xml:space="preserve"> Лице, заемащо публична длъжност, по отношение на което е установен конфликт на интереси или съответно нарушение на чл. 90 или 91, няма право в продължение на една година от влизането в сила на решението, с което е установен конфликт на интереси, да заема публична длъжност. В посочения срок лицето не може да участва в избори и да заема публична изборна длъжност.</w:t>
      </w:r>
    </w:p>
    <w:p w14:paraId="4B2E8AFE" w14:textId="1402E5E5"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90.</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Лице, което е заемало публична длъжност, няма право в продължение на една година от освобождаването му от длъжност да сключва трудови договори, договори за консултантски услуги или други договори за изпълнение на ръководни или контролни функции с търговските дружества, едноличните търговци, кооперациите или юридическите лица с нестопанска цел, по отношение на които в последната една година от изпълнението на правомощията или задълженията си по служба е осъществявало действия по разпореждане, регулиране или контрол или е сключвало договори с тях, както и да е съдружник, да притежава дялове или акции, да е управител или член на орган на управление или контрол на такива търговски дружества, кооперации или юридически лица с нестопанска цел.</w:t>
      </w:r>
    </w:p>
    <w:p w14:paraId="53971C12" w14:textId="3B1689EC"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Ограниченията се прилагат и за търговските дружества, свързани с дружествата по ал. 1.</w:t>
      </w:r>
    </w:p>
    <w:p w14:paraId="5697935B" w14:textId="2AF5C99D"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91.</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Лице, заемало публична длъжност, което в последната една година от изпълнението на правомощията или задълженията си по служба е участвало </w:t>
      </w:r>
      <w:r w:rsidRPr="0062031D">
        <w:rPr>
          <w:rFonts w:ascii="Times New Roman" w:hAnsi="Times New Roman"/>
          <w:szCs w:val="24"/>
          <w:lang w:val="bg-BG"/>
        </w:rPr>
        <w:lastRenderedPageBreak/>
        <w:t>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0FFCDB5C" w14:textId="62F50195"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14:paraId="02E322EE"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92.</w:t>
      </w:r>
      <w:r w:rsidRPr="0062031D">
        <w:rPr>
          <w:rFonts w:ascii="Times New Roman" w:hAnsi="Times New Roman"/>
          <w:szCs w:val="24"/>
          <w:lang w:val="bg-BG"/>
        </w:rPr>
        <w:t xml:space="preserve"> Разпоредбите на този раздел се прилагат, доколкото в специален закон не е предвидено друго.</w:t>
      </w:r>
    </w:p>
    <w:p w14:paraId="5EBFA80D" w14:textId="77777777" w:rsidR="0062031D" w:rsidRPr="0062031D" w:rsidRDefault="0062031D" w:rsidP="00705911">
      <w:pPr>
        <w:spacing w:line="360" w:lineRule="auto"/>
        <w:ind w:left="11" w:right="11" w:firstLine="1123"/>
        <w:jc w:val="both"/>
        <w:rPr>
          <w:rFonts w:ascii="Times New Roman" w:hAnsi="Times New Roman"/>
          <w:szCs w:val="24"/>
          <w:lang w:val="bg-BG"/>
        </w:rPr>
      </w:pPr>
    </w:p>
    <w:p w14:paraId="799EDF47" w14:textId="77777777" w:rsidR="0062031D" w:rsidRPr="00705911" w:rsidRDefault="0062031D" w:rsidP="00705911">
      <w:pPr>
        <w:spacing w:line="360" w:lineRule="auto"/>
        <w:ind w:left="10" w:right="14" w:hanging="10"/>
        <w:jc w:val="center"/>
        <w:rPr>
          <w:rFonts w:ascii="Times New Roman" w:hAnsi="Times New Roman"/>
          <w:szCs w:val="24"/>
          <w:lang w:val="bg-BG"/>
        </w:rPr>
      </w:pPr>
      <w:r w:rsidRPr="00705911">
        <w:rPr>
          <w:rFonts w:ascii="Times New Roman" w:hAnsi="Times New Roman"/>
          <w:szCs w:val="24"/>
          <w:lang w:val="bg-BG"/>
        </w:rPr>
        <w:t>Раздел V</w:t>
      </w:r>
    </w:p>
    <w:p w14:paraId="5EE88E7E" w14:textId="77777777" w:rsidR="0062031D" w:rsidRPr="00705911" w:rsidRDefault="0062031D" w:rsidP="00705911">
      <w:pPr>
        <w:spacing w:line="360" w:lineRule="auto"/>
        <w:ind w:left="10" w:right="14" w:hanging="10"/>
        <w:jc w:val="center"/>
        <w:rPr>
          <w:rFonts w:ascii="Times New Roman" w:hAnsi="Times New Roman"/>
          <w:szCs w:val="24"/>
          <w:lang w:val="bg-BG"/>
        </w:rPr>
      </w:pPr>
      <w:r w:rsidRPr="00705911">
        <w:rPr>
          <w:rFonts w:ascii="Times New Roman" w:hAnsi="Times New Roman"/>
          <w:szCs w:val="24"/>
          <w:lang w:val="bg-BG"/>
        </w:rPr>
        <w:t>Установяване на конфликт на интереси</w:t>
      </w:r>
    </w:p>
    <w:p w14:paraId="1AAF609A" w14:textId="77777777" w:rsidR="0062031D" w:rsidRPr="0062031D" w:rsidRDefault="0062031D" w:rsidP="00705911">
      <w:pPr>
        <w:spacing w:line="360" w:lineRule="auto"/>
        <w:ind w:left="11" w:right="11" w:firstLine="1123"/>
        <w:jc w:val="both"/>
        <w:rPr>
          <w:rFonts w:ascii="Times New Roman" w:hAnsi="Times New Roman"/>
          <w:szCs w:val="24"/>
          <w:lang w:val="bg-BG"/>
        </w:rPr>
      </w:pPr>
    </w:p>
    <w:p w14:paraId="5519ABD7" w14:textId="01591E5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93.</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Установяването на конфликт на интереси се извършва по сигнал, подаден до Комисията, по решение на Комисията или по искане на лицето, заемащо публична длъжност.</w:t>
      </w:r>
    </w:p>
    <w:p w14:paraId="54E24446" w14:textId="034377F3"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Установяване на конфликт на интереси не може да се извършва по анонимен сигнал.</w:t>
      </w:r>
    </w:p>
    <w:p w14:paraId="07622439" w14:textId="0C62D981"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Производството по установяване на конфликт на интереси на членовете на Комисията се образува с решение на Комисията, взето с единодушие при тайно гласуване, като се изключи лицето, за което се гласува решението.</w:t>
      </w:r>
    </w:p>
    <w:p w14:paraId="373414A4" w14:textId="023FC6AD"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94.</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В производството по установяване на конфликт на интереси Комисията изисква и получава необходимата информация и документи от комисиите по ал. 2, т. 1 и 3, съответно от органа по избора или назначаването.</w:t>
      </w:r>
    </w:p>
    <w:p w14:paraId="6408AF78" w14:textId="6F08AB70"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Информацията се изготвя за:</w:t>
      </w:r>
    </w:p>
    <w:p w14:paraId="3C406AE8" w14:textId="250F2406"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1. президента, вицепрезидента, председателя и съдиите от Конституционния съд, народните представители, министър-председателя, заместник министър-председателите, министрите, омбудсмана и заместник-омбудсмана, изборните членове </w:t>
      </w:r>
      <w:r w:rsidRPr="0062031D">
        <w:rPr>
          <w:rFonts w:ascii="Times New Roman" w:hAnsi="Times New Roman"/>
          <w:szCs w:val="24"/>
          <w:lang w:val="bg-BG"/>
        </w:rPr>
        <w:lastRenderedPageBreak/>
        <w:t xml:space="preserve">на Висшия съдебен съвет, главния инспектор и инспекторите от Инспектората към Висшия съдебен съвет, председателя, заместник-председателите и членовете на Сметната палата, управителя, подуправителите и членовете на </w:t>
      </w:r>
      <w:r w:rsidR="00F8412B" w:rsidRPr="0062031D">
        <w:rPr>
          <w:rFonts w:ascii="Times New Roman" w:hAnsi="Times New Roman"/>
          <w:szCs w:val="24"/>
          <w:lang w:val="bg-BG"/>
        </w:rPr>
        <w:t>У</w:t>
      </w:r>
      <w:r w:rsidRPr="0062031D">
        <w:rPr>
          <w:rFonts w:ascii="Times New Roman" w:hAnsi="Times New Roman"/>
          <w:szCs w:val="24"/>
          <w:lang w:val="bg-BG"/>
        </w:rPr>
        <w:t>правителния съвет на Българската народна банка, управителя и подуправителя на Националния осигурителен институт, членовете на органи, които изцяло или частично се избират от Народното събрание - от постоянна комисия на Народното събрание;</w:t>
      </w:r>
    </w:p>
    <w:p w14:paraId="0E5217BB"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заместник-министрите, областните управители и заместник областните управители, едноличните органи, техните заместници и членовете на колегиални органи по чл. 19, ал. 4 от Закона за администрацията, извън тези по т. 1 - от Главния инспекторат към Министерския съвет;</w:t>
      </w:r>
    </w:p>
    <w:p w14:paraId="7E65256A"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общинските съветници и кметовете - от постоянна комисия на съответния общински съвет;</w:t>
      </w:r>
    </w:p>
    <w:p w14:paraId="09595477"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4. лицата, заемащи публични длъжности, извън тези по т. 1 - 3 - от инспекторатите или от органа по избора или назначаването.</w:t>
      </w:r>
    </w:p>
    <w:p w14:paraId="4309FD92" w14:textId="534AD26E"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В производството по установяване на конфликт на интереси Комисията изисква и получава информация от органи на държавна власт, органи на местното самоуправление, както и от юридически и физически лица.</w:t>
      </w:r>
    </w:p>
    <w:p w14:paraId="7151A78C" w14:textId="75005D3C"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(4)</w:t>
      </w:r>
      <w:r w:rsidR="0062031D" w:rsidRPr="0062031D">
        <w:rPr>
          <w:rFonts w:ascii="Times New Roman" w:hAnsi="Times New Roman"/>
          <w:szCs w:val="24"/>
          <w:lang w:val="bg-BG"/>
        </w:rPr>
        <w:t xml:space="preserve"> Органите и лицата по ал. 1 и 3 са длъжни в 7-дневен срок от получаване на искането да представят необходимата информация и документи.</w:t>
      </w:r>
    </w:p>
    <w:p w14:paraId="64959A12" w14:textId="1F00E253"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(5)</w:t>
      </w:r>
      <w:r w:rsidR="0062031D" w:rsidRPr="0062031D">
        <w:rPr>
          <w:rFonts w:ascii="Times New Roman" w:hAnsi="Times New Roman"/>
          <w:szCs w:val="24"/>
          <w:lang w:val="bg-BG"/>
        </w:rPr>
        <w:t xml:space="preserve"> В производството по установяване на конфликт на интереси се събират доказателства по реда на Административнопроцесуалния кодекс и се изслушва лицето, срещу което е образувано производството.</w:t>
      </w:r>
    </w:p>
    <w:p w14:paraId="5A449A40" w14:textId="13870066"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(6)</w:t>
      </w:r>
      <w:r w:rsidR="0062031D" w:rsidRPr="0062031D">
        <w:rPr>
          <w:rFonts w:ascii="Times New Roman" w:hAnsi="Times New Roman"/>
          <w:szCs w:val="24"/>
          <w:lang w:val="bg-BG"/>
        </w:rPr>
        <w:t xml:space="preserve"> На лицето, срещу което е образувано производството, се предоставят за запознаване всички събрани доказателства и му се дава възможност да направи възражение в 7-дневен срок от предоставянето им.</w:t>
      </w:r>
    </w:p>
    <w:p w14:paraId="14DE70CE" w14:textId="4AA3350A"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(7)</w:t>
      </w:r>
      <w:r w:rsidR="0062031D" w:rsidRPr="0062031D">
        <w:rPr>
          <w:rFonts w:ascii="Times New Roman" w:hAnsi="Times New Roman"/>
          <w:szCs w:val="24"/>
          <w:lang w:val="bg-BG"/>
        </w:rPr>
        <w:t xml:space="preserve"> Лицето, срещу което е образувано производството, има право да представи и да посочи нови доказателства, които да се съберат, както и на адвокатска защита в производствата по този раздел, при спазване на защитата на подалия сигнала по глава единадесета.</w:t>
      </w:r>
    </w:p>
    <w:p w14:paraId="1D1706ED"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95.</w:t>
      </w:r>
      <w:r w:rsidRPr="0062031D">
        <w:rPr>
          <w:rFonts w:ascii="Times New Roman" w:hAnsi="Times New Roman"/>
          <w:szCs w:val="24"/>
          <w:lang w:val="bg-BG"/>
        </w:rPr>
        <w:t xml:space="preserve"> Производство за установяване на конфликт на интереси, както и за нарушения по чл. 90 и 91 се образува в срок до 6 месеца от откриването, но не по-късно от три години от извършването на нарушението.</w:t>
      </w:r>
    </w:p>
    <w:p w14:paraId="771B6A00" w14:textId="46D71B30"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lastRenderedPageBreak/>
        <w:t>Чл. 96.</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Комисията се произнася с мотивирано писмено решение в срок до три месеца от образуване на производството. В случаите на фактическа и правна сложност срокът може да бъде продължен еднократно с 30 дни.</w:t>
      </w:r>
    </w:p>
    <w:p w14:paraId="71BE692C" w14:textId="09B547E4"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Решението по ал. 1 съдържа:</w:t>
      </w:r>
    </w:p>
    <w:p w14:paraId="30D5C1D5"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фактическите и правните основания за постановяването му;</w:t>
      </w:r>
    </w:p>
    <w:p w14:paraId="1379E42B"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направените от лицето възражения и мотиви в случай на неприемане;</w:t>
      </w:r>
    </w:p>
    <w:p w14:paraId="46330CA7"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диспозитивна част, в която се установява наличието или липсата на конфликт на интереси; налага се глоба по чл. 111, определя се нейният размер и се постановява отнемане по чл. 103, ако има основания за това;</w:t>
      </w:r>
    </w:p>
    <w:p w14:paraId="2F794400"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4. срок и орган, пред който може да се обжалва.</w:t>
      </w:r>
    </w:p>
    <w:p w14:paraId="5A328BF7" w14:textId="212BC249"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В решението по ал. 1 се посочва и срок за доброволно изпълнение на наложената глоба.</w:t>
      </w:r>
    </w:p>
    <w:p w14:paraId="60306602" w14:textId="36632E34"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(4)</w:t>
      </w:r>
      <w:r w:rsidR="0062031D" w:rsidRPr="0062031D">
        <w:rPr>
          <w:rFonts w:ascii="Times New Roman" w:hAnsi="Times New Roman"/>
          <w:szCs w:val="24"/>
          <w:lang w:val="bg-BG"/>
        </w:rPr>
        <w:t xml:space="preserve"> За налаганата административнонаказателна отговорност с решението по ал. 1 не се съставя акт за установяване на административно нарушение и не се издава наказателно постановление.</w:t>
      </w:r>
    </w:p>
    <w:p w14:paraId="41BB23BB"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97.</w:t>
      </w:r>
      <w:r w:rsidRPr="0062031D">
        <w:rPr>
          <w:rFonts w:ascii="Times New Roman" w:hAnsi="Times New Roman"/>
          <w:szCs w:val="24"/>
          <w:lang w:val="bg-BG"/>
        </w:rPr>
        <w:t xml:space="preserve"> Решението на Комисията се съобщава на:</w:t>
      </w:r>
    </w:p>
    <w:p w14:paraId="43569400"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заинтересованото лице;</w:t>
      </w:r>
    </w:p>
    <w:p w14:paraId="6B78A062"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органа, компетентен да прекрати правоотношението;</w:t>
      </w:r>
    </w:p>
    <w:p w14:paraId="0DADCE62"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окръжната прокуратура по седалището на органа по т. 2.</w:t>
      </w:r>
    </w:p>
    <w:p w14:paraId="472FEFB1" w14:textId="00052E40"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98.</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Решението на Комисията, с което се установява конфликт на интереси, може да се оспори от заинтересованото лице пред съда по реда на Административнопроцесуалния кодекс.</w:t>
      </w:r>
    </w:p>
    <w:p w14:paraId="150B46C6" w14:textId="5F9BF272"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Прокурорът може да подаде протест до съда в едномесечен срок от съобщаването на решението, с което се установява липсата на конфликт на интереси.</w:t>
      </w:r>
    </w:p>
    <w:p w14:paraId="584DA77E"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99.</w:t>
      </w:r>
      <w:r w:rsidRPr="0062031D">
        <w:rPr>
          <w:rFonts w:ascii="Times New Roman" w:hAnsi="Times New Roman"/>
          <w:szCs w:val="24"/>
          <w:lang w:val="bg-BG"/>
        </w:rPr>
        <w:t xml:space="preserve"> Когато се установят данни за извършено престъпление, материалите се изпращат незабавно на прокуратурата.</w:t>
      </w:r>
    </w:p>
    <w:p w14:paraId="6F2BD5A2" w14:textId="6A810E8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100.</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Разпоредбите на чл. 93 - 98 се прилагат съответно и за производствата за нарушения по раздел IV.</w:t>
      </w:r>
    </w:p>
    <w:p w14:paraId="7FAFA0B5" w14:textId="27044A5E"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С решението, с което се установява нарушение на разпоредба от раздел IV, се налага и глоба по чл. 112.</w:t>
      </w:r>
    </w:p>
    <w:p w14:paraId="37522C87"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101.</w:t>
      </w:r>
      <w:r w:rsidRPr="0062031D">
        <w:rPr>
          <w:rFonts w:ascii="Times New Roman" w:hAnsi="Times New Roman"/>
          <w:szCs w:val="24"/>
          <w:lang w:val="bg-BG"/>
        </w:rPr>
        <w:t xml:space="preserve"> За неуредените в този раздел въпроси се прилага Административнопроцесуалният кодекс.</w:t>
      </w:r>
    </w:p>
    <w:p w14:paraId="668309C3" w14:textId="77777777" w:rsidR="0062031D" w:rsidRPr="0062031D" w:rsidRDefault="0062031D" w:rsidP="00705911">
      <w:pPr>
        <w:spacing w:line="360" w:lineRule="auto"/>
        <w:ind w:left="11" w:right="11" w:firstLine="1123"/>
        <w:jc w:val="both"/>
        <w:rPr>
          <w:rFonts w:ascii="Times New Roman" w:hAnsi="Times New Roman"/>
          <w:szCs w:val="24"/>
          <w:lang w:val="bg-BG"/>
        </w:rPr>
      </w:pPr>
    </w:p>
    <w:p w14:paraId="4C1A6C0F" w14:textId="77777777" w:rsidR="0062031D" w:rsidRPr="00705911" w:rsidRDefault="0062031D" w:rsidP="00705911">
      <w:pPr>
        <w:spacing w:line="360" w:lineRule="auto"/>
        <w:ind w:left="10" w:right="14" w:hanging="10"/>
        <w:jc w:val="center"/>
        <w:rPr>
          <w:rFonts w:ascii="Times New Roman" w:hAnsi="Times New Roman"/>
          <w:szCs w:val="24"/>
          <w:lang w:val="bg-BG"/>
        </w:rPr>
      </w:pPr>
      <w:r w:rsidRPr="00705911">
        <w:rPr>
          <w:rFonts w:ascii="Times New Roman" w:hAnsi="Times New Roman"/>
          <w:szCs w:val="24"/>
          <w:lang w:val="bg-BG"/>
        </w:rPr>
        <w:lastRenderedPageBreak/>
        <w:t>Раздел VI</w:t>
      </w:r>
    </w:p>
    <w:p w14:paraId="2CB05CB5" w14:textId="77777777" w:rsidR="0062031D" w:rsidRPr="00705911" w:rsidRDefault="0062031D" w:rsidP="00705911">
      <w:pPr>
        <w:spacing w:line="360" w:lineRule="auto"/>
        <w:ind w:left="10" w:right="14" w:hanging="10"/>
        <w:jc w:val="center"/>
        <w:rPr>
          <w:rFonts w:ascii="Times New Roman" w:hAnsi="Times New Roman"/>
          <w:szCs w:val="24"/>
          <w:lang w:val="bg-BG"/>
        </w:rPr>
      </w:pPr>
      <w:r w:rsidRPr="00705911">
        <w:rPr>
          <w:rFonts w:ascii="Times New Roman" w:hAnsi="Times New Roman"/>
          <w:szCs w:val="24"/>
          <w:lang w:val="bg-BG"/>
        </w:rPr>
        <w:t>Последици при установяване на конфликт на интереси</w:t>
      </w:r>
    </w:p>
    <w:p w14:paraId="04E15CC1" w14:textId="77777777" w:rsidR="0062031D" w:rsidRPr="0062031D" w:rsidRDefault="0062031D" w:rsidP="00705911">
      <w:pPr>
        <w:spacing w:line="360" w:lineRule="auto"/>
        <w:ind w:left="11" w:right="11" w:firstLine="1123"/>
        <w:jc w:val="both"/>
        <w:rPr>
          <w:rFonts w:ascii="Times New Roman" w:hAnsi="Times New Roman"/>
          <w:szCs w:val="24"/>
          <w:lang w:val="bg-BG"/>
        </w:rPr>
      </w:pPr>
    </w:p>
    <w:p w14:paraId="54B01926" w14:textId="385EEB91"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102.</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Установяването на конфликт на интереси с влязъл в сила акт е основание за освобождаване от длъжност, освен когато в Конституцията, Устава на Европейската система на централните банки и на Европейската централна банка или в специален закон е предвидено друго.</w:t>
      </w:r>
    </w:p>
    <w:p w14:paraId="02C1BA20" w14:textId="70EF6835"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Освобождаването се осъществява по реда, определен в съответните закони.</w:t>
      </w:r>
    </w:p>
    <w:p w14:paraId="7D152240" w14:textId="42BC6B7D"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103.</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Възнаграждението, получено от правоотношението или деянието, породило конфликт на интереси, за периода през който конфликтът на интереси е бил укрит, се отнема в полза на държавата или общината.</w:t>
      </w:r>
    </w:p>
    <w:p w14:paraId="2ECFE2C5" w14:textId="1054D9DC"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Когато бъде установено, че в резултат на конфликт на интереси лице, заемащо публична длъжност, или свързано с него лице е получило материална облага, нейната равностойност се отнема в полза на държавата, освен ако не подлежи на отнемане на друго основание.</w:t>
      </w:r>
    </w:p>
    <w:p w14:paraId="783B5A3B" w14:textId="77777777" w:rsidR="0062031D" w:rsidRPr="0062031D" w:rsidRDefault="0062031D" w:rsidP="00705911">
      <w:pPr>
        <w:spacing w:line="360" w:lineRule="auto"/>
        <w:ind w:left="11" w:right="11" w:firstLine="1123"/>
        <w:jc w:val="both"/>
        <w:rPr>
          <w:rFonts w:ascii="Times New Roman" w:hAnsi="Times New Roman"/>
          <w:szCs w:val="24"/>
          <w:lang w:val="bg-BG"/>
        </w:rPr>
      </w:pPr>
    </w:p>
    <w:p w14:paraId="18019241" w14:textId="77777777" w:rsidR="0062031D" w:rsidRPr="0062031D" w:rsidRDefault="0062031D" w:rsidP="00705911">
      <w:pPr>
        <w:spacing w:line="360" w:lineRule="auto"/>
        <w:ind w:left="10" w:right="14" w:hanging="10"/>
        <w:jc w:val="center"/>
        <w:rPr>
          <w:rFonts w:ascii="Times New Roman" w:hAnsi="Times New Roman"/>
          <w:szCs w:val="24"/>
          <w:lang w:val="bg-BG"/>
        </w:rPr>
      </w:pPr>
      <w:r w:rsidRPr="0062031D">
        <w:rPr>
          <w:rFonts w:ascii="Times New Roman" w:hAnsi="Times New Roman"/>
          <w:szCs w:val="24"/>
          <w:lang w:val="bg-BG"/>
        </w:rPr>
        <w:t>Глава девета</w:t>
      </w:r>
    </w:p>
    <w:p w14:paraId="0F54952B" w14:textId="77777777" w:rsidR="0062031D" w:rsidRPr="0062031D" w:rsidRDefault="0062031D" w:rsidP="00705911">
      <w:pPr>
        <w:spacing w:line="360" w:lineRule="auto"/>
        <w:ind w:left="10" w:right="14" w:hanging="10"/>
        <w:jc w:val="center"/>
        <w:rPr>
          <w:rFonts w:ascii="Times New Roman" w:hAnsi="Times New Roman"/>
          <w:szCs w:val="24"/>
          <w:lang w:val="bg-BG"/>
        </w:rPr>
      </w:pPr>
      <w:r w:rsidRPr="0062031D">
        <w:rPr>
          <w:rFonts w:ascii="Times New Roman" w:hAnsi="Times New Roman"/>
          <w:szCs w:val="24"/>
          <w:lang w:val="bg-BG"/>
        </w:rPr>
        <w:t>ЕЛЕКТРОННИ РЕГИСТРИ</w:t>
      </w:r>
    </w:p>
    <w:p w14:paraId="3AEB4606" w14:textId="77777777" w:rsidR="0062031D" w:rsidRPr="0062031D" w:rsidRDefault="0062031D" w:rsidP="00705911">
      <w:pPr>
        <w:spacing w:line="360" w:lineRule="auto"/>
        <w:ind w:left="11" w:right="11" w:firstLine="1123"/>
        <w:jc w:val="both"/>
        <w:rPr>
          <w:rFonts w:ascii="Times New Roman" w:hAnsi="Times New Roman"/>
          <w:szCs w:val="24"/>
          <w:lang w:val="bg-BG"/>
        </w:rPr>
      </w:pPr>
    </w:p>
    <w:p w14:paraId="6EEA1EE1"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104.</w:t>
      </w:r>
      <w:r w:rsidRPr="0062031D">
        <w:rPr>
          <w:rFonts w:ascii="Times New Roman" w:hAnsi="Times New Roman"/>
          <w:szCs w:val="24"/>
          <w:lang w:val="bg-BG"/>
        </w:rPr>
        <w:t xml:space="preserve"> Комисията води и поддържа следните електронни публични регистри:</w:t>
      </w:r>
    </w:p>
    <w:p w14:paraId="26AFA19D"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за декларациите на лицата, заемащи публични длъжности;</w:t>
      </w:r>
    </w:p>
    <w:p w14:paraId="3AD7D1E3"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за влезлите в сила решения за установяване на конфликт на интереси;</w:t>
      </w:r>
    </w:p>
    <w:p w14:paraId="049BC0BE"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за съставените актове за установяване на административни нарушения и за влезлите в сила наказателни постановления.</w:t>
      </w:r>
    </w:p>
    <w:p w14:paraId="663DF33E" w14:textId="77777777" w:rsidR="0062031D" w:rsidRPr="0062031D" w:rsidRDefault="0062031D" w:rsidP="00705911">
      <w:pPr>
        <w:spacing w:line="360" w:lineRule="auto"/>
        <w:ind w:left="11" w:right="11" w:firstLine="1123"/>
        <w:jc w:val="both"/>
        <w:rPr>
          <w:rFonts w:ascii="Times New Roman" w:hAnsi="Times New Roman"/>
          <w:szCs w:val="24"/>
          <w:lang w:val="bg-BG"/>
        </w:rPr>
      </w:pPr>
    </w:p>
    <w:p w14:paraId="71A97088" w14:textId="77777777" w:rsidR="0062031D" w:rsidRPr="00705911" w:rsidRDefault="0062031D" w:rsidP="00705911">
      <w:pPr>
        <w:spacing w:line="360" w:lineRule="auto"/>
        <w:ind w:left="10" w:hanging="10"/>
        <w:jc w:val="center"/>
        <w:rPr>
          <w:rFonts w:ascii="Times New Roman" w:hAnsi="Times New Roman"/>
          <w:szCs w:val="24"/>
          <w:lang w:val="bg-BG"/>
        </w:rPr>
      </w:pPr>
      <w:r w:rsidRPr="00705911">
        <w:rPr>
          <w:rFonts w:ascii="Times New Roman" w:hAnsi="Times New Roman"/>
          <w:szCs w:val="24"/>
          <w:lang w:val="bg-BG"/>
        </w:rPr>
        <w:t>Глава десета</w:t>
      </w:r>
    </w:p>
    <w:p w14:paraId="0C4EF789" w14:textId="77777777" w:rsidR="0062031D" w:rsidRPr="00705911" w:rsidRDefault="0062031D" w:rsidP="00705911">
      <w:pPr>
        <w:pStyle w:val="Heading3"/>
        <w:spacing w:before="0" w:after="0" w:line="360" w:lineRule="auto"/>
        <w:ind w:left="10" w:right="64" w:hanging="10"/>
        <w:jc w:val="center"/>
        <w:rPr>
          <w:rFonts w:ascii="Times New Roman" w:hAnsi="Times New Roman" w:cs="Times New Roman"/>
          <w:b w:val="0"/>
          <w:bCs w:val="0"/>
          <w:sz w:val="24"/>
          <w:szCs w:val="24"/>
          <w:lang w:val="bg-BG"/>
        </w:rPr>
      </w:pPr>
      <w:r w:rsidRPr="00705911">
        <w:rPr>
          <w:rFonts w:ascii="Times New Roman" w:hAnsi="Times New Roman" w:cs="Times New Roman"/>
          <w:b w:val="0"/>
          <w:bCs w:val="0"/>
          <w:sz w:val="24"/>
          <w:szCs w:val="24"/>
          <w:lang w:val="bg-BG"/>
        </w:rPr>
        <w:t>СИГНАЛИ</w:t>
      </w:r>
    </w:p>
    <w:p w14:paraId="4C7B0C6C" w14:textId="77777777" w:rsidR="0062031D" w:rsidRPr="0062031D" w:rsidRDefault="0062031D" w:rsidP="00705911">
      <w:pPr>
        <w:spacing w:line="360" w:lineRule="auto"/>
        <w:ind w:left="11" w:firstLine="1123"/>
        <w:jc w:val="both"/>
        <w:rPr>
          <w:rFonts w:ascii="Times New Roman" w:hAnsi="Times New Roman"/>
          <w:szCs w:val="24"/>
          <w:lang w:val="bg-BG"/>
        </w:rPr>
      </w:pPr>
    </w:p>
    <w:p w14:paraId="27987A48" w14:textId="7BADCC24"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105.</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Всеки, който разполага с данни за корупция или за конфликт на интереси за лице, заемащо публична длъжност, може да подаде сигнал до Комисията. Сигналите може да се подават лично или чрез адвокат по пълномощие.</w:t>
      </w:r>
    </w:p>
    <w:p w14:paraId="1F97D6FA" w14:textId="1D01A556"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lastRenderedPageBreak/>
        <w:t>(2)</w:t>
      </w:r>
      <w:r w:rsidR="0062031D" w:rsidRPr="0062031D">
        <w:rPr>
          <w:rFonts w:ascii="Times New Roman" w:hAnsi="Times New Roman"/>
          <w:szCs w:val="24"/>
          <w:lang w:val="bg-BG"/>
        </w:rPr>
        <w:t xml:space="preserve"> За сигнал се приема и публикация в средствата за масово осведомяване, ако отговаря на условията по чл. 106, ал. 1, т. 2 </w:t>
      </w:r>
      <w:r w:rsidR="00260889">
        <w:rPr>
          <w:rFonts w:ascii="Times New Roman" w:hAnsi="Times New Roman"/>
          <w:szCs w:val="24"/>
          <w:lang w:val="bg-BG"/>
        </w:rPr>
        <w:t>-</w:t>
      </w:r>
      <w:r w:rsidR="0062031D" w:rsidRPr="0062031D">
        <w:rPr>
          <w:rFonts w:ascii="Times New Roman" w:hAnsi="Times New Roman"/>
          <w:szCs w:val="24"/>
          <w:lang w:val="bg-BG"/>
        </w:rPr>
        <w:t xml:space="preserve"> 4.</w:t>
      </w:r>
    </w:p>
    <w:p w14:paraId="1F1EFEDA" w14:textId="6330962D"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Всеки сигнал се регистрира в Комисията незабавно след </w:t>
      </w:r>
      <w:r w:rsidR="00260889">
        <w:rPr>
          <w:rFonts w:ascii="Times New Roman" w:hAnsi="Times New Roman"/>
          <w:szCs w:val="24"/>
          <w:lang w:val="bg-BG"/>
        </w:rPr>
        <w:br/>
      </w:r>
      <w:r w:rsidR="0062031D" w:rsidRPr="0062031D">
        <w:rPr>
          <w:rFonts w:ascii="Times New Roman" w:hAnsi="Times New Roman"/>
          <w:szCs w:val="24"/>
          <w:lang w:val="bg-BG"/>
        </w:rPr>
        <w:t>постъпването му.</w:t>
      </w:r>
    </w:p>
    <w:p w14:paraId="0323B65C" w14:textId="59FE368E" w:rsidR="0062031D" w:rsidRPr="0062031D" w:rsidRDefault="0062031D" w:rsidP="00705911">
      <w:pPr>
        <w:numPr>
          <w:ilvl w:val="0"/>
          <w:numId w:val="77"/>
        </w:numPr>
        <w:tabs>
          <w:tab w:val="left" w:pos="1560"/>
        </w:tabs>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Сигналите се разглеждат при съблюдаване на принципите, посочени </w:t>
      </w:r>
      <w:r w:rsidR="00260889">
        <w:rPr>
          <w:rFonts w:ascii="Times New Roman" w:hAnsi="Times New Roman"/>
          <w:szCs w:val="24"/>
          <w:lang w:val="bg-BG"/>
        </w:rPr>
        <w:br/>
      </w:r>
      <w:r w:rsidRPr="0062031D">
        <w:rPr>
          <w:rFonts w:ascii="Times New Roman" w:hAnsi="Times New Roman"/>
          <w:szCs w:val="24"/>
          <w:lang w:val="bg-BG"/>
        </w:rPr>
        <w:t>в чл. 4.</w:t>
      </w:r>
    </w:p>
    <w:p w14:paraId="0C178DA4" w14:textId="77777777" w:rsidR="0062031D" w:rsidRPr="0062031D" w:rsidRDefault="0062031D" w:rsidP="00705911">
      <w:pPr>
        <w:numPr>
          <w:ilvl w:val="0"/>
          <w:numId w:val="77"/>
        </w:numPr>
        <w:tabs>
          <w:tab w:val="left" w:pos="1560"/>
        </w:tabs>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Сигнали, които не са от компетентността на Комисията, незабавно се препращат по компетентност на съответния орган.</w:t>
      </w:r>
    </w:p>
    <w:p w14:paraId="7EA1721E" w14:textId="77777777" w:rsidR="0062031D" w:rsidRPr="0062031D" w:rsidRDefault="0062031D" w:rsidP="00705911">
      <w:pPr>
        <w:numPr>
          <w:ilvl w:val="0"/>
          <w:numId w:val="77"/>
        </w:numPr>
        <w:tabs>
          <w:tab w:val="left" w:pos="1560"/>
        </w:tabs>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Анонимни сигнали не се разглеждат и не се препращат по компетентност.</w:t>
      </w:r>
    </w:p>
    <w:p w14:paraId="32E79A90" w14:textId="4CCF6224"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106.</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Всеки сигнал следва да съдържа:</w:t>
      </w:r>
    </w:p>
    <w:p w14:paraId="7A216146" w14:textId="77777777" w:rsidR="0062031D" w:rsidRPr="0062031D" w:rsidRDefault="0062031D" w:rsidP="0062031D">
      <w:pPr>
        <w:numPr>
          <w:ilvl w:val="0"/>
          <w:numId w:val="78"/>
        </w:numPr>
        <w:spacing w:line="360" w:lineRule="auto"/>
        <w:ind w:right="14" w:firstLine="1124"/>
        <w:jc w:val="both"/>
        <w:rPr>
          <w:rFonts w:ascii="Times New Roman" w:hAnsi="Times New Roman"/>
          <w:szCs w:val="24"/>
          <w:lang w:val="bg-BG"/>
        </w:rPr>
      </w:pPr>
      <w:r w:rsidRPr="0062031D">
        <w:rPr>
          <w:rFonts w:ascii="Times New Roman" w:hAnsi="Times New Roman"/>
          <w:szCs w:val="24"/>
          <w:lang w:val="bg-BG"/>
        </w:rPr>
        <w:t>информация за подателя - три имена, единен граждански номер и данни за обратна връзка;</w:t>
      </w:r>
    </w:p>
    <w:p w14:paraId="6D9DA7E6" w14:textId="77777777" w:rsidR="0062031D" w:rsidRPr="0062031D" w:rsidRDefault="0062031D" w:rsidP="0062031D">
      <w:pPr>
        <w:numPr>
          <w:ilvl w:val="0"/>
          <w:numId w:val="78"/>
        </w:numPr>
        <w:spacing w:line="360" w:lineRule="auto"/>
        <w:ind w:right="14" w:firstLine="1124"/>
        <w:jc w:val="both"/>
        <w:rPr>
          <w:rFonts w:ascii="Times New Roman" w:hAnsi="Times New Roman"/>
          <w:szCs w:val="24"/>
          <w:lang w:val="bg-BG"/>
        </w:rPr>
      </w:pPr>
      <w:r w:rsidRPr="0062031D">
        <w:rPr>
          <w:rFonts w:ascii="Times New Roman" w:hAnsi="Times New Roman"/>
          <w:szCs w:val="24"/>
          <w:lang w:val="bg-BG"/>
        </w:rPr>
        <w:t>имената на лицето, срещу което се подава сигналът, и заеманата от него публична длъжност – в случай че са му известни;</w:t>
      </w:r>
    </w:p>
    <w:p w14:paraId="543F0AEE" w14:textId="77777777" w:rsidR="0062031D" w:rsidRPr="0062031D" w:rsidRDefault="0062031D" w:rsidP="0062031D">
      <w:pPr>
        <w:numPr>
          <w:ilvl w:val="0"/>
          <w:numId w:val="78"/>
        </w:numPr>
        <w:spacing w:line="360" w:lineRule="auto"/>
        <w:ind w:right="14" w:firstLine="1124"/>
        <w:jc w:val="both"/>
        <w:rPr>
          <w:rFonts w:ascii="Times New Roman" w:hAnsi="Times New Roman"/>
          <w:szCs w:val="24"/>
          <w:lang w:val="bg-BG"/>
        </w:rPr>
      </w:pPr>
      <w:r w:rsidRPr="0062031D">
        <w:rPr>
          <w:rFonts w:ascii="Times New Roman" w:hAnsi="Times New Roman"/>
          <w:szCs w:val="24"/>
          <w:lang w:val="bg-BG"/>
        </w:rPr>
        <w:t>данни за твърдяното деяние;</w:t>
      </w:r>
    </w:p>
    <w:p w14:paraId="1193275A" w14:textId="77777777" w:rsidR="0062031D" w:rsidRPr="0062031D" w:rsidRDefault="0062031D" w:rsidP="0062031D">
      <w:pPr>
        <w:numPr>
          <w:ilvl w:val="0"/>
          <w:numId w:val="78"/>
        </w:numPr>
        <w:spacing w:line="360" w:lineRule="auto"/>
        <w:ind w:right="14" w:firstLine="1124"/>
        <w:jc w:val="both"/>
        <w:rPr>
          <w:rFonts w:ascii="Times New Roman" w:hAnsi="Times New Roman"/>
          <w:szCs w:val="24"/>
          <w:lang w:val="bg-BG"/>
        </w:rPr>
      </w:pPr>
      <w:r w:rsidRPr="0062031D">
        <w:rPr>
          <w:rFonts w:ascii="Times New Roman" w:hAnsi="Times New Roman"/>
          <w:szCs w:val="24"/>
          <w:lang w:val="bg-BG"/>
        </w:rPr>
        <w:t>дата на подаване на сигнала;</w:t>
      </w:r>
    </w:p>
    <w:p w14:paraId="555967D5" w14:textId="77777777" w:rsidR="0062031D" w:rsidRPr="0062031D" w:rsidRDefault="0062031D" w:rsidP="0062031D">
      <w:pPr>
        <w:numPr>
          <w:ilvl w:val="0"/>
          <w:numId w:val="78"/>
        </w:numPr>
        <w:spacing w:line="360" w:lineRule="auto"/>
        <w:ind w:right="14" w:firstLine="1124"/>
        <w:jc w:val="both"/>
        <w:rPr>
          <w:rFonts w:ascii="Times New Roman" w:hAnsi="Times New Roman"/>
          <w:szCs w:val="24"/>
          <w:lang w:val="bg-BG"/>
        </w:rPr>
      </w:pPr>
      <w:r w:rsidRPr="0062031D">
        <w:rPr>
          <w:rFonts w:ascii="Times New Roman" w:hAnsi="Times New Roman"/>
          <w:szCs w:val="24"/>
          <w:lang w:val="bg-BG"/>
        </w:rPr>
        <w:t>подпис на подателя.</w:t>
      </w:r>
    </w:p>
    <w:p w14:paraId="61F142CC" w14:textId="0D57FB5E"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Към сигнала може да се приложат всякакъв вид източници на информация, подкрепящи изложените в него твърдения.</w:t>
      </w:r>
    </w:p>
    <w:p w14:paraId="7F9C85F0" w14:textId="2FF20656"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Председателят на Комисията утвърждава образец на сигнал, който е достъпен на интернет страницата на Комисията, както и на място.</w:t>
      </w:r>
    </w:p>
    <w:p w14:paraId="3DA49F0E" w14:textId="2FB68F96"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107.</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Лицата, на които е възложено разглеждането на сигнала, са длъжни:</w:t>
      </w:r>
    </w:p>
    <w:p w14:paraId="6F76B7CC" w14:textId="77777777" w:rsidR="0062031D" w:rsidRPr="0062031D" w:rsidRDefault="0062031D" w:rsidP="0062031D">
      <w:pPr>
        <w:numPr>
          <w:ilvl w:val="0"/>
          <w:numId w:val="79"/>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да не разкриват самоличността на лицето, подало сигнала;</w:t>
      </w:r>
    </w:p>
    <w:p w14:paraId="3875F38A" w14:textId="77777777" w:rsidR="0062031D" w:rsidRPr="0062031D" w:rsidRDefault="0062031D" w:rsidP="0062031D">
      <w:pPr>
        <w:numPr>
          <w:ilvl w:val="0"/>
          <w:numId w:val="79"/>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да не разгласяват фактите и данните, които са им станали известни във връзка с разглеждането на сигнала;</w:t>
      </w:r>
    </w:p>
    <w:p w14:paraId="200CB44D" w14:textId="77777777" w:rsidR="0062031D" w:rsidRPr="0062031D" w:rsidRDefault="0062031D" w:rsidP="0062031D">
      <w:pPr>
        <w:numPr>
          <w:ilvl w:val="0"/>
          <w:numId w:val="79"/>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да опазват поверените им писмени документи от нерегламентиран достъп на трети лица.</w:t>
      </w:r>
    </w:p>
    <w:p w14:paraId="226DA62C" w14:textId="1F0DBB56"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Лицата по ал. 1 предлагат на съответните ръководители предприемането на конкретни мерки за опазване на самоличността на подалия сигнала, включително мерки, предотвратяващи действия, чрез които му се оказва психически или физически натиск.</w:t>
      </w:r>
    </w:p>
    <w:p w14:paraId="253B4648"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lastRenderedPageBreak/>
        <w:t>Чл. 108.</w:t>
      </w:r>
      <w:r w:rsidRPr="0062031D">
        <w:rPr>
          <w:rFonts w:ascii="Times New Roman" w:hAnsi="Times New Roman"/>
          <w:szCs w:val="24"/>
          <w:lang w:val="bg-BG"/>
        </w:rPr>
        <w:t xml:space="preserve"> В особени случаи по искане на председателя на Комисията може да се потърси съдействието на органите на Министерството на вътрешните работи за вземане на допълнителни мерки за защита на лицето, подало сигнал.</w:t>
      </w:r>
    </w:p>
    <w:p w14:paraId="293F62D5"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109.</w:t>
      </w:r>
      <w:r w:rsidRPr="0062031D">
        <w:rPr>
          <w:rFonts w:ascii="Times New Roman" w:hAnsi="Times New Roman"/>
          <w:szCs w:val="24"/>
          <w:lang w:val="bg-BG"/>
        </w:rPr>
        <w:t xml:space="preserve"> За мерките за защита на лицата се прилага съответно Законът за защита на лицата, подаващи сигнали или публично оповестяващи информация за нарушения.</w:t>
      </w:r>
    </w:p>
    <w:p w14:paraId="7FBF57B9" w14:textId="77777777" w:rsidR="0062031D" w:rsidRDefault="0062031D" w:rsidP="0062031D">
      <w:pPr>
        <w:spacing w:line="360" w:lineRule="auto"/>
        <w:ind w:left="10" w:right="14" w:firstLine="1124"/>
        <w:jc w:val="both"/>
        <w:rPr>
          <w:rFonts w:ascii="Times New Roman" w:hAnsi="Times New Roman"/>
          <w:szCs w:val="24"/>
          <w:lang w:val="bg-BG"/>
        </w:rPr>
      </w:pPr>
    </w:p>
    <w:p w14:paraId="1AED8461" w14:textId="77777777" w:rsidR="00705911" w:rsidRPr="0062031D" w:rsidRDefault="00705911" w:rsidP="0062031D">
      <w:pPr>
        <w:spacing w:line="360" w:lineRule="auto"/>
        <w:ind w:left="10" w:right="14" w:firstLine="1124"/>
        <w:jc w:val="both"/>
        <w:rPr>
          <w:rFonts w:ascii="Times New Roman" w:hAnsi="Times New Roman"/>
          <w:szCs w:val="24"/>
          <w:lang w:val="bg-BG"/>
        </w:rPr>
      </w:pPr>
    </w:p>
    <w:p w14:paraId="6A9545F2" w14:textId="77777777" w:rsidR="0062031D" w:rsidRPr="00705911" w:rsidRDefault="0062031D" w:rsidP="00705911">
      <w:pPr>
        <w:spacing w:line="360" w:lineRule="auto"/>
        <w:ind w:left="11" w:right="36" w:hanging="11"/>
        <w:jc w:val="center"/>
        <w:rPr>
          <w:rFonts w:ascii="Times New Roman" w:hAnsi="Times New Roman"/>
          <w:szCs w:val="24"/>
          <w:lang w:val="bg-BG"/>
        </w:rPr>
      </w:pPr>
      <w:r w:rsidRPr="00705911">
        <w:rPr>
          <w:rFonts w:ascii="Times New Roman" w:hAnsi="Times New Roman"/>
          <w:szCs w:val="24"/>
          <w:lang w:val="bg-BG"/>
        </w:rPr>
        <w:t>Глава единадесета</w:t>
      </w:r>
    </w:p>
    <w:p w14:paraId="7BA94AEC" w14:textId="77777777" w:rsidR="0062031D" w:rsidRPr="00705911" w:rsidRDefault="0062031D" w:rsidP="00705911">
      <w:pPr>
        <w:pStyle w:val="Heading3"/>
        <w:spacing w:before="0" w:after="0" w:line="360" w:lineRule="auto"/>
        <w:ind w:left="11" w:right="93" w:hanging="11"/>
        <w:jc w:val="center"/>
        <w:rPr>
          <w:rFonts w:ascii="Times New Roman" w:hAnsi="Times New Roman" w:cs="Times New Roman"/>
          <w:b w:val="0"/>
          <w:bCs w:val="0"/>
          <w:sz w:val="24"/>
          <w:szCs w:val="24"/>
          <w:lang w:val="bg-BG"/>
        </w:rPr>
      </w:pPr>
      <w:r w:rsidRPr="00705911">
        <w:rPr>
          <w:rFonts w:ascii="Times New Roman" w:hAnsi="Times New Roman" w:cs="Times New Roman"/>
          <w:b w:val="0"/>
          <w:bCs w:val="0"/>
          <w:sz w:val="24"/>
          <w:szCs w:val="24"/>
          <w:lang w:val="bg-BG"/>
        </w:rPr>
        <w:t>А</w:t>
      </w:r>
      <w:r w:rsidRPr="00705911">
        <w:rPr>
          <w:rFonts w:ascii="Times New Roman" w:hAnsi="Times New Roman" w:cs="Times New Roman"/>
          <w:b w:val="0"/>
          <w:bCs w:val="0"/>
          <w:sz w:val="24"/>
          <w:szCs w:val="24"/>
          <w:u w:color="000000"/>
          <w:lang w:val="bg-BG"/>
        </w:rPr>
        <w:t>Д</w:t>
      </w:r>
      <w:r w:rsidRPr="00705911">
        <w:rPr>
          <w:rFonts w:ascii="Times New Roman" w:hAnsi="Times New Roman" w:cs="Times New Roman"/>
          <w:b w:val="0"/>
          <w:bCs w:val="0"/>
          <w:sz w:val="24"/>
          <w:szCs w:val="24"/>
          <w:lang w:val="bg-BG"/>
        </w:rPr>
        <w:t>М</w:t>
      </w:r>
      <w:r w:rsidRPr="00705911">
        <w:rPr>
          <w:rFonts w:ascii="Times New Roman" w:hAnsi="Times New Roman" w:cs="Times New Roman"/>
          <w:b w:val="0"/>
          <w:bCs w:val="0"/>
          <w:sz w:val="24"/>
          <w:szCs w:val="24"/>
          <w:u w:color="000000"/>
          <w:lang w:val="bg-BG"/>
        </w:rPr>
        <w:t>И</w:t>
      </w:r>
      <w:r w:rsidRPr="00705911">
        <w:rPr>
          <w:rFonts w:ascii="Times New Roman" w:hAnsi="Times New Roman" w:cs="Times New Roman"/>
          <w:b w:val="0"/>
          <w:bCs w:val="0"/>
          <w:sz w:val="24"/>
          <w:szCs w:val="24"/>
          <w:lang w:val="bg-BG"/>
        </w:rPr>
        <w:t>НИСТРАТИВНОНАКАЗАТЕЛНИ РАЗПОРЕДБИ</w:t>
      </w:r>
    </w:p>
    <w:p w14:paraId="28AC4329" w14:textId="77777777" w:rsidR="0062031D" w:rsidRPr="0062031D" w:rsidRDefault="0062031D" w:rsidP="00705911">
      <w:pPr>
        <w:spacing w:line="360" w:lineRule="auto"/>
        <w:ind w:left="11" w:firstLine="1123"/>
        <w:jc w:val="both"/>
        <w:rPr>
          <w:rFonts w:ascii="Times New Roman" w:hAnsi="Times New Roman"/>
          <w:szCs w:val="24"/>
          <w:lang w:val="bg-BG"/>
        </w:rPr>
      </w:pPr>
    </w:p>
    <w:p w14:paraId="73994672" w14:textId="215C5B91"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110.</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Лице, което в определените срокове не окаже съдействие или не представи поисканите от Комисията сведения и документи, включително в електронен вид, се наказва с глоба от 100 до 500 евро.</w:t>
      </w:r>
    </w:p>
    <w:p w14:paraId="5A30795A" w14:textId="4CA828D3"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Когато нарушението по ал. 1 е извършено повторно, глобата е в размер от 250 до 1000 евро.</w:t>
      </w:r>
    </w:p>
    <w:p w14:paraId="10AC47F1" w14:textId="1381CF94"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На юридическо лице, което в определените срокове не предостави поисканите от Комисията информация и документи, се налага имуществена санкция от 500 до 2500 евро.</w:t>
      </w:r>
    </w:p>
    <w:p w14:paraId="3C509EA6" w14:textId="419620F1"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(4)</w:t>
      </w:r>
      <w:r w:rsidR="0062031D" w:rsidRPr="0062031D">
        <w:rPr>
          <w:rFonts w:ascii="Times New Roman" w:hAnsi="Times New Roman"/>
          <w:szCs w:val="24"/>
          <w:lang w:val="bg-BG"/>
        </w:rPr>
        <w:t xml:space="preserve"> Когато нарушението по ал. 3 е извършено повторно, имуществената санкция е в размер от 1000 до 10 000 евро.</w:t>
      </w:r>
    </w:p>
    <w:p w14:paraId="5429B38B" w14:textId="59FCA2EE"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111.</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Лице, заемащо публична длъжност, което наруши разпоредба на раздел II от глава осма, се наказва с глоба в размер от 2500 до 5000 евро.</w:t>
      </w:r>
    </w:p>
    <w:p w14:paraId="5ED9B6D5" w14:textId="087FC93F"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Когато нарушението е извършено повторно, глобата е в размер от </w:t>
      </w:r>
      <w:r w:rsidR="00260889">
        <w:rPr>
          <w:rFonts w:ascii="Times New Roman" w:hAnsi="Times New Roman"/>
          <w:szCs w:val="24"/>
          <w:lang w:val="bg-BG"/>
        </w:rPr>
        <w:br/>
      </w:r>
      <w:r w:rsidR="0062031D" w:rsidRPr="0062031D">
        <w:rPr>
          <w:rFonts w:ascii="Times New Roman" w:hAnsi="Times New Roman"/>
          <w:szCs w:val="24"/>
          <w:lang w:val="bg-BG"/>
        </w:rPr>
        <w:t>5000 до 10 000 евро.</w:t>
      </w:r>
    </w:p>
    <w:p w14:paraId="204EB136" w14:textId="3CBD8E2C"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112.</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Лице, заемало публична длъжност, което след освобождаването му от длъжност наруши ограничение, предвидено в раздел IV от глава осма, се наказва с глоба от 2500 до 7500 евро.</w:t>
      </w:r>
    </w:p>
    <w:p w14:paraId="05F13A57" w14:textId="43819903"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Едноличен търговец или юридическо лице, с което лицето по чл. 90 или 91 е сключило договор или което се представлява или управлява от лице по чл. 90 или 91, се наказва с имуществена санкция в размер от 5000 до 10 000 евро.</w:t>
      </w:r>
    </w:p>
    <w:p w14:paraId="1257C74B" w14:textId="3E3C454C"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Когато нарушението е извършено повторно, наказанието е:</w:t>
      </w:r>
    </w:p>
    <w:p w14:paraId="4C8537C0"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случаите по ал. 1 - глоба от 5000 до 15 000 евро;</w:t>
      </w:r>
    </w:p>
    <w:p w14:paraId="2DB8A0BC" w14:textId="29581954"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lastRenderedPageBreak/>
        <w:t xml:space="preserve">2. в случаите по ал. 2 - имуществена санкция в размер от 10 000 до </w:t>
      </w:r>
      <w:r w:rsidR="00260889">
        <w:rPr>
          <w:rFonts w:ascii="Times New Roman" w:hAnsi="Times New Roman"/>
          <w:szCs w:val="24"/>
          <w:lang w:val="bg-BG"/>
        </w:rPr>
        <w:br/>
      </w:r>
      <w:r w:rsidRPr="0062031D">
        <w:rPr>
          <w:rFonts w:ascii="Times New Roman" w:hAnsi="Times New Roman"/>
          <w:szCs w:val="24"/>
          <w:lang w:val="bg-BG"/>
        </w:rPr>
        <w:t>25 000 евро.</w:t>
      </w:r>
    </w:p>
    <w:p w14:paraId="221E5378" w14:textId="6A05EBCE"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113.</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Лице, заемащо публична длъжност, което не подаде декларация по този закон в срок, се наказва с глоба в размер от 500 до 1500 евро.</w:t>
      </w:r>
    </w:p>
    <w:p w14:paraId="0074E92E" w14:textId="33D08222"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Когато нарушението е извършено повторно, глобата е в размер от </w:t>
      </w:r>
      <w:r w:rsidR="00260889">
        <w:rPr>
          <w:rFonts w:ascii="Times New Roman" w:hAnsi="Times New Roman"/>
          <w:szCs w:val="24"/>
          <w:lang w:val="bg-BG"/>
        </w:rPr>
        <w:br/>
      </w:r>
      <w:r w:rsidR="0062031D" w:rsidRPr="0062031D">
        <w:rPr>
          <w:rFonts w:ascii="Times New Roman" w:hAnsi="Times New Roman"/>
          <w:szCs w:val="24"/>
          <w:lang w:val="bg-BG"/>
        </w:rPr>
        <w:t>1750 до 3000 евро.</w:t>
      </w:r>
    </w:p>
    <w:p w14:paraId="5D2D6520" w14:textId="6A0CD30D"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114.</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Лице, заемащо публична длъжност, което не декларира или невярно декларира обстоятелство, което е длъжно да декларира по този закон, се наказва с глоба в размер от 500 до 1500 евро, освен ако не е предвидено по-тежко наказание.</w:t>
      </w:r>
    </w:p>
    <w:p w14:paraId="318D6929" w14:textId="611D2B4A"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Когато нарушението е извършено повторно, глобата е в размер от </w:t>
      </w:r>
      <w:r w:rsidR="00260889">
        <w:rPr>
          <w:rFonts w:ascii="Times New Roman" w:hAnsi="Times New Roman"/>
          <w:szCs w:val="24"/>
          <w:lang w:val="bg-BG"/>
        </w:rPr>
        <w:br/>
      </w:r>
      <w:r w:rsidR="0062031D" w:rsidRPr="0062031D">
        <w:rPr>
          <w:rFonts w:ascii="Times New Roman" w:hAnsi="Times New Roman"/>
          <w:szCs w:val="24"/>
          <w:lang w:val="bg-BG"/>
        </w:rPr>
        <w:t>1500 до 3000 евро.</w:t>
      </w:r>
    </w:p>
    <w:p w14:paraId="660DEEF6"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115.</w:t>
      </w:r>
      <w:r w:rsidRPr="0062031D">
        <w:rPr>
          <w:rFonts w:ascii="Times New Roman" w:hAnsi="Times New Roman"/>
          <w:szCs w:val="24"/>
          <w:lang w:val="bg-BG"/>
        </w:rPr>
        <w:t xml:space="preserve"> За нарушение на задълженията по чл. 107 на виновното длъжностно лице се налага глоба от 2500 до 10 000 евро, ако извършеното не съставлява престъпление.</w:t>
      </w:r>
    </w:p>
    <w:p w14:paraId="5C49D584" w14:textId="3712A70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116.</w:t>
      </w:r>
      <w:r w:rsidRPr="0062031D">
        <w:rPr>
          <w:rFonts w:ascii="Times New Roman" w:hAnsi="Times New Roman"/>
          <w:szCs w:val="24"/>
          <w:lang w:val="bg-BG"/>
        </w:rPr>
        <w:t xml:space="preserve"> Който наруши забраната по чл. 90, се наказва с глоба от 2500 до </w:t>
      </w:r>
      <w:r w:rsidR="00260889">
        <w:rPr>
          <w:rFonts w:ascii="Times New Roman" w:hAnsi="Times New Roman"/>
          <w:szCs w:val="24"/>
          <w:lang w:val="bg-BG"/>
        </w:rPr>
        <w:br/>
      </w:r>
      <w:r w:rsidRPr="0062031D">
        <w:rPr>
          <w:rFonts w:ascii="Times New Roman" w:hAnsi="Times New Roman"/>
          <w:szCs w:val="24"/>
          <w:lang w:val="bg-BG"/>
        </w:rPr>
        <w:t>10 000 евро, ако извършеното не съставлява престъпление.</w:t>
      </w:r>
    </w:p>
    <w:p w14:paraId="31A091DC" w14:textId="4E2F9281"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117.</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Актовете за установяване на нарушенията се съставят от определени от председателя на Комисията длъжностни лица, а наказателните постановления се издават от председателя на Комисията.</w:t>
      </w:r>
    </w:p>
    <w:p w14:paraId="7808668E" w14:textId="646409AF"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14:paraId="19BB705F"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Чл. 118.</w:t>
      </w:r>
      <w:r w:rsidRPr="0062031D">
        <w:rPr>
          <w:rFonts w:ascii="Times New Roman" w:hAnsi="Times New Roman"/>
          <w:szCs w:val="24"/>
          <w:lang w:val="bg-BG"/>
        </w:rPr>
        <w:t xml:space="preserve"> Глобите и имуществените санкции се внасят в приход на държавния бюджет.</w:t>
      </w:r>
    </w:p>
    <w:p w14:paraId="46D2BBDC" w14:textId="77777777" w:rsidR="0062031D" w:rsidRPr="0062031D" w:rsidRDefault="0062031D" w:rsidP="00705911">
      <w:pPr>
        <w:spacing w:line="360" w:lineRule="auto"/>
        <w:ind w:left="11" w:right="11" w:firstLine="1123"/>
        <w:jc w:val="both"/>
        <w:rPr>
          <w:rFonts w:ascii="Times New Roman" w:hAnsi="Times New Roman"/>
          <w:szCs w:val="24"/>
          <w:lang w:val="bg-BG"/>
        </w:rPr>
      </w:pPr>
    </w:p>
    <w:p w14:paraId="1D7DCE7A" w14:textId="77777777" w:rsidR="0062031D" w:rsidRPr="00705911" w:rsidRDefault="0062031D" w:rsidP="00705911">
      <w:pPr>
        <w:pStyle w:val="Heading3"/>
        <w:spacing w:before="0" w:after="0" w:line="360" w:lineRule="auto"/>
        <w:ind w:left="10" w:right="14" w:hanging="10"/>
        <w:jc w:val="center"/>
        <w:rPr>
          <w:rFonts w:ascii="Times New Roman" w:hAnsi="Times New Roman" w:cs="Times New Roman"/>
          <w:smallCaps/>
          <w:sz w:val="24"/>
          <w:szCs w:val="24"/>
          <w:lang w:val="bg-BG"/>
        </w:rPr>
      </w:pPr>
      <w:r w:rsidRPr="00705911">
        <w:rPr>
          <w:rFonts w:ascii="Times New Roman" w:hAnsi="Times New Roman" w:cs="Times New Roman"/>
          <w:smallCaps/>
          <w:sz w:val="24"/>
          <w:szCs w:val="24"/>
          <w:lang w:val="bg-BG"/>
        </w:rPr>
        <w:t>ДОПЪЛНИТЕЛНИ РАЗПОРЕДБИ</w:t>
      </w:r>
    </w:p>
    <w:p w14:paraId="7E66D2D7" w14:textId="77777777" w:rsidR="0062031D" w:rsidRPr="0062031D" w:rsidRDefault="0062031D" w:rsidP="00705911">
      <w:pPr>
        <w:spacing w:line="360" w:lineRule="auto"/>
        <w:ind w:left="11" w:firstLine="1123"/>
        <w:jc w:val="both"/>
        <w:rPr>
          <w:rFonts w:ascii="Times New Roman" w:hAnsi="Times New Roman"/>
          <w:szCs w:val="24"/>
          <w:lang w:val="bg-BG"/>
        </w:rPr>
      </w:pPr>
    </w:p>
    <w:p w14:paraId="49B38EF8"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1.</w:t>
      </w:r>
      <w:r w:rsidRPr="0062031D">
        <w:rPr>
          <w:rFonts w:ascii="Times New Roman" w:hAnsi="Times New Roman"/>
          <w:szCs w:val="24"/>
          <w:lang w:val="bg-BG"/>
        </w:rPr>
        <w:t xml:space="preserve"> По смисъла на този закон:</w:t>
      </w:r>
    </w:p>
    <w:p w14:paraId="0880AC85" w14:textId="77777777" w:rsidR="0062031D" w:rsidRPr="0062031D" w:rsidRDefault="0062031D" w:rsidP="0062031D">
      <w:pPr>
        <w:pStyle w:val="ListParagraph"/>
        <w:numPr>
          <w:ilvl w:val="0"/>
          <w:numId w:val="91"/>
        </w:numPr>
        <w:spacing w:after="0" w:line="360" w:lineRule="auto"/>
        <w:ind w:left="0" w:right="14" w:firstLine="1124"/>
        <w:rPr>
          <w:color w:val="auto"/>
          <w:sz w:val="24"/>
          <w:szCs w:val="24"/>
        </w:rPr>
      </w:pPr>
      <w:r w:rsidRPr="0062031D">
        <w:rPr>
          <w:color w:val="auto"/>
          <w:sz w:val="24"/>
          <w:szCs w:val="24"/>
        </w:rPr>
        <w:t>„Имущество“ е всякакъв вид собственост, материална или нематериална, движима или недвижима, ограничени вещни права, както и юридически документи, доказващи правото на собственост или други права върху него.</w:t>
      </w:r>
    </w:p>
    <w:p w14:paraId="4B67176C" w14:textId="77777777" w:rsidR="0062031D" w:rsidRPr="0062031D" w:rsidRDefault="0062031D" w:rsidP="0062031D">
      <w:pPr>
        <w:pStyle w:val="ListParagraph"/>
        <w:numPr>
          <w:ilvl w:val="0"/>
          <w:numId w:val="91"/>
        </w:numPr>
        <w:spacing w:after="0" w:line="360" w:lineRule="auto"/>
        <w:ind w:left="0" w:right="14" w:firstLine="1124"/>
        <w:rPr>
          <w:color w:val="auto"/>
          <w:sz w:val="24"/>
          <w:szCs w:val="24"/>
        </w:rPr>
      </w:pPr>
      <w:r w:rsidRPr="0062031D">
        <w:rPr>
          <w:color w:val="auto"/>
          <w:sz w:val="24"/>
          <w:szCs w:val="24"/>
        </w:rPr>
        <w:t>„Контролиране на юридическо лице“ е налице, когато:</w:t>
      </w:r>
    </w:p>
    <w:p w14:paraId="4CFA7169" w14:textId="77777777"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lastRenderedPageBreak/>
        <w:t>а) физическо лице пряко или непряко притежава повече от 50 на сто от дяловете или от капитала на юридическото лице и пряко или непряко го контролира;</w:t>
      </w:r>
    </w:p>
    <w:p w14:paraId="3EDDA78E" w14:textId="538DBC34"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 xml:space="preserve">б) физическо лице е контролиращо по смисъла на § 1в от </w:t>
      </w:r>
      <w:r w:rsidR="005F1376" w:rsidRPr="0062031D">
        <w:rPr>
          <w:color w:val="auto"/>
          <w:sz w:val="24"/>
          <w:szCs w:val="24"/>
        </w:rPr>
        <w:t>Д</w:t>
      </w:r>
      <w:r w:rsidRPr="0062031D">
        <w:rPr>
          <w:color w:val="auto"/>
          <w:sz w:val="24"/>
          <w:szCs w:val="24"/>
        </w:rPr>
        <w:t xml:space="preserve">опълнителните разпоредби на Търговския закон или упражнява контрол по смисъла на § 1, т. 4 от </w:t>
      </w:r>
      <w:r w:rsidR="005F1376" w:rsidRPr="0062031D">
        <w:rPr>
          <w:color w:val="auto"/>
          <w:sz w:val="24"/>
          <w:szCs w:val="24"/>
        </w:rPr>
        <w:t>Д</w:t>
      </w:r>
      <w:r w:rsidRPr="0062031D">
        <w:rPr>
          <w:color w:val="auto"/>
          <w:sz w:val="24"/>
          <w:szCs w:val="24"/>
        </w:rPr>
        <w:t>опълнителните разпоредби на Данъчно-осигурителния процесуален кодекс;</w:t>
      </w:r>
    </w:p>
    <w:p w14:paraId="5871C754" w14:textId="77777777"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в) в полза на физическо лице се управлява или разпределя 50 на сто или повече от имуществото на юридическо лице с нестопанска цел;</w:t>
      </w:r>
    </w:p>
    <w:p w14:paraId="1FF8CC11" w14:textId="77777777"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г) в полза на група от физически лица е създадено или действа юридическо лице с нестопанска цел.</w:t>
      </w:r>
    </w:p>
    <w:p w14:paraId="26B966E5" w14:textId="77777777" w:rsidR="0062031D" w:rsidRPr="0062031D" w:rsidRDefault="0062031D" w:rsidP="0062031D">
      <w:pPr>
        <w:pStyle w:val="ListParagraph"/>
        <w:numPr>
          <w:ilvl w:val="0"/>
          <w:numId w:val="91"/>
        </w:numPr>
        <w:spacing w:after="0" w:line="360" w:lineRule="auto"/>
        <w:ind w:left="0" w:right="14" w:firstLine="1124"/>
        <w:rPr>
          <w:color w:val="auto"/>
          <w:sz w:val="24"/>
          <w:szCs w:val="24"/>
        </w:rPr>
      </w:pPr>
      <w:r w:rsidRPr="0062031D">
        <w:rPr>
          <w:color w:val="auto"/>
          <w:sz w:val="24"/>
          <w:szCs w:val="24"/>
        </w:rPr>
        <w:t>„Несъвместимост“ е заемането на друга длъжност или извършването на дейност, която съгласно Конституцията или закон е несъвместима с положението на лицето като заемащо публична длъжност.</w:t>
      </w:r>
    </w:p>
    <w:p w14:paraId="31AD13F1" w14:textId="02FE3427" w:rsidR="0062031D" w:rsidRPr="0062031D" w:rsidRDefault="0062031D" w:rsidP="0062031D">
      <w:pPr>
        <w:pStyle w:val="ListParagraph"/>
        <w:numPr>
          <w:ilvl w:val="0"/>
          <w:numId w:val="91"/>
        </w:numPr>
        <w:spacing w:after="0" w:line="360" w:lineRule="auto"/>
        <w:ind w:left="0" w:right="14" w:firstLine="1124"/>
        <w:rPr>
          <w:color w:val="auto"/>
          <w:sz w:val="24"/>
          <w:szCs w:val="24"/>
        </w:rPr>
      </w:pPr>
      <w:r w:rsidRPr="0062031D">
        <w:rPr>
          <w:color w:val="auto"/>
          <w:sz w:val="24"/>
          <w:szCs w:val="24"/>
        </w:rPr>
        <w:t xml:space="preserve">„Орган по избора или назначаването“ е органът, който избира или назначава, а когато такъв орган липсва - работодателят по смисъла на § 1, т. 1 от </w:t>
      </w:r>
      <w:r w:rsidR="005F1376" w:rsidRPr="0062031D">
        <w:rPr>
          <w:color w:val="auto"/>
          <w:sz w:val="24"/>
          <w:szCs w:val="24"/>
        </w:rPr>
        <w:t>Д</w:t>
      </w:r>
      <w:r w:rsidRPr="0062031D">
        <w:rPr>
          <w:color w:val="auto"/>
          <w:sz w:val="24"/>
          <w:szCs w:val="24"/>
        </w:rPr>
        <w:t>опълнителните разпоредби на Кодекса на труда.</w:t>
      </w:r>
    </w:p>
    <w:p w14:paraId="57E2D998" w14:textId="77777777" w:rsidR="0062031D" w:rsidRPr="0062031D" w:rsidRDefault="0062031D" w:rsidP="0062031D">
      <w:pPr>
        <w:pStyle w:val="ListParagraph"/>
        <w:numPr>
          <w:ilvl w:val="0"/>
          <w:numId w:val="91"/>
        </w:numPr>
        <w:spacing w:after="0" w:line="360" w:lineRule="auto"/>
        <w:ind w:left="0" w:right="14" w:firstLine="1124"/>
        <w:rPr>
          <w:color w:val="auto"/>
          <w:sz w:val="24"/>
          <w:szCs w:val="24"/>
        </w:rPr>
      </w:pPr>
      <w:r w:rsidRPr="0062031D">
        <w:rPr>
          <w:color w:val="auto"/>
          <w:sz w:val="24"/>
          <w:szCs w:val="24"/>
        </w:rPr>
        <w:t>„Повторно“ е нарушението, извършено в двугодишен срок от влизането в сила на наказателното постановление или решението на съда, с което на нарушителя е наложено наказание за същото по вид нарушение.</w:t>
      </w:r>
    </w:p>
    <w:p w14:paraId="34C27C47" w14:textId="77777777" w:rsidR="0062031D" w:rsidRPr="0062031D" w:rsidRDefault="0062031D" w:rsidP="0062031D">
      <w:pPr>
        <w:numPr>
          <w:ilvl w:val="0"/>
          <w:numId w:val="91"/>
        </w:numPr>
        <w:spacing w:line="360" w:lineRule="auto"/>
        <w:ind w:left="0" w:right="14" w:firstLine="1124"/>
        <w:jc w:val="both"/>
        <w:rPr>
          <w:rFonts w:ascii="Times New Roman" w:hAnsi="Times New Roman"/>
          <w:szCs w:val="24"/>
          <w:lang w:val="bg-BG"/>
        </w:rPr>
      </w:pPr>
      <w:r w:rsidRPr="0062031D">
        <w:rPr>
          <w:rFonts w:ascii="Times New Roman" w:hAnsi="Times New Roman"/>
          <w:szCs w:val="24"/>
          <w:lang w:val="bg-BG"/>
        </w:rPr>
        <w:t>„Проверка за почтеност” е проверка, която има за цел да установи, че проверяваното лице изпълнява правомощията си честно и почтено при спазване на Конституцията и законите на страната и в интерес на гражданите и обществото.</w:t>
      </w:r>
    </w:p>
    <w:p w14:paraId="24268464" w14:textId="77777777" w:rsidR="0062031D" w:rsidRPr="0062031D" w:rsidRDefault="0062031D" w:rsidP="0062031D">
      <w:pPr>
        <w:pStyle w:val="ListParagraph"/>
        <w:numPr>
          <w:ilvl w:val="0"/>
          <w:numId w:val="91"/>
        </w:numPr>
        <w:spacing w:after="0" w:line="360" w:lineRule="auto"/>
        <w:ind w:left="0" w:right="14" w:firstLine="1124"/>
        <w:rPr>
          <w:color w:val="auto"/>
          <w:sz w:val="24"/>
          <w:szCs w:val="24"/>
        </w:rPr>
      </w:pPr>
      <w:r w:rsidRPr="0062031D">
        <w:rPr>
          <w:color w:val="auto"/>
          <w:sz w:val="24"/>
          <w:szCs w:val="24"/>
        </w:rPr>
        <w:t xml:space="preserve">„Пропорционалност на намесата в личния и семейния живот“ е намеса в такава степен, която не надхвърля необходимото за постигане на целите на този закон. </w:t>
      </w:r>
    </w:p>
    <w:p w14:paraId="74B1A693" w14:textId="77777777" w:rsidR="0062031D" w:rsidRPr="0062031D" w:rsidRDefault="0062031D" w:rsidP="0062031D">
      <w:pPr>
        <w:pStyle w:val="ListParagraph"/>
        <w:numPr>
          <w:ilvl w:val="0"/>
          <w:numId w:val="91"/>
        </w:numPr>
        <w:spacing w:after="0" w:line="360" w:lineRule="auto"/>
        <w:ind w:left="0" w:right="14" w:firstLine="1124"/>
        <w:rPr>
          <w:color w:val="auto"/>
          <w:sz w:val="24"/>
          <w:szCs w:val="24"/>
        </w:rPr>
      </w:pPr>
      <w:r w:rsidRPr="0062031D">
        <w:rPr>
          <w:color w:val="auto"/>
          <w:sz w:val="24"/>
          <w:szCs w:val="24"/>
        </w:rPr>
        <w:t>„Свързани лица“ са:</w:t>
      </w:r>
    </w:p>
    <w:p w14:paraId="5E5042B9" w14:textId="77777777"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а) съпрузите или лицата, които се намират във фактическо съжителство на съпружески начала, роднините по права линия, по съребрена линия - до четвърта степен включително, и по сватовство до втора степен включително;</w:t>
      </w:r>
    </w:p>
    <w:p w14:paraId="481C8DA5" w14:textId="77777777"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б) физически и юридически лица, с които лицето, заемащо публична длъжност, се намира в икономически или политически зависимости, които пораждат основателни съмнения в неговата безпристрастност и обективност.</w:t>
      </w:r>
    </w:p>
    <w:p w14:paraId="0A72D600" w14:textId="77777777"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9. „Трайно ползване“ е ползване на чужда вещ за задоволяване на нужди на ползвателя или на определените лица, което продължава повече от три месеца в рамките на една календарна година.</w:t>
      </w:r>
    </w:p>
    <w:p w14:paraId="7288766B" w14:textId="77777777"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lastRenderedPageBreak/>
        <w:t>10. „Фактическа раздяла“ е състояние, при което съпрузите не живеят заедно и нямат общо домакинство.</w:t>
      </w:r>
    </w:p>
    <w:p w14:paraId="7833DE74" w14:textId="77777777"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11. „Фактическо съжителство на съпружески начала“ е доброволно съвместно съжителство на съпружески начала на две пълнолетни лица, по отношение на които не съществува родство, представляващо пречка за встъпване в брак, което е продължило повече от две години и при което лицата се грижат един за друг и за общо домакинство.</w:t>
      </w:r>
    </w:p>
    <w:p w14:paraId="44B97071" w14:textId="2C57687F"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2.</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Разпоредбите на глави седма, осма и единадесета се прилагат съответно за:</w:t>
      </w:r>
    </w:p>
    <w:p w14:paraId="191B6F9A"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служителите в администрацията на президента, в администрацията на органите на законодателната и съдебната власт, на Висшия съдебен съвет, на Инспектората към Висшия съдебен съвет и на Националния институт на правосъдието, в администрацията на органите на изпълнителната власт, в това число на териториалните звена, служителите в местната администрация, служителите в администрацията на органи, създадени със закон, с изключение на служителите, които заемат технически длъжности;</w:t>
      </w:r>
    </w:p>
    <w:p w14:paraId="4C952489"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членовете и съветниците на политическите кабинети извън посочените в чл. 5, ал. 1;</w:t>
      </w:r>
    </w:p>
    <w:p w14:paraId="10A78173"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кметовете на кметства, кметските наместници и секретарите на общините;</w:t>
      </w:r>
    </w:p>
    <w:p w14:paraId="051DDEEA"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4. съдиите по вписванията и държавните съдебни изпълнители.</w:t>
      </w:r>
    </w:p>
    <w:p w14:paraId="65FD6B15" w14:textId="31276AE6"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Лицата по ал. 1 подават декларациите по чл. 61, ал. 1 в сроковете по </w:t>
      </w:r>
      <w:r w:rsidR="00BB465A">
        <w:rPr>
          <w:rFonts w:ascii="Times New Roman" w:hAnsi="Times New Roman"/>
          <w:szCs w:val="24"/>
          <w:lang w:val="bg-BG"/>
        </w:rPr>
        <w:br/>
      </w:r>
      <w:r w:rsidR="0062031D" w:rsidRPr="0062031D">
        <w:rPr>
          <w:rFonts w:ascii="Times New Roman" w:hAnsi="Times New Roman"/>
          <w:szCs w:val="24"/>
          <w:lang w:val="bg-BG"/>
        </w:rPr>
        <w:t>чл. 62, ал. 1 и по чл. 64, ал. 1, т. 1 и 2 пред органа по избора или назначаването, с изключение на кметовете на кметства, които подават декларации пред постоянна комисия на съответния общински съвет.</w:t>
      </w:r>
    </w:p>
    <w:p w14:paraId="4601E7AF" w14:textId="503CC1DC"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Органът по избора или назначаването, с изключение на органите по назначаването на служители от службите за сигурност и на Българската армия, води публичен регистър на подадените декларации при спазване на изискванията за защита на личните данни, като по отношение на декларациите за имущество и интереси публична е само частта за интересите съгласно чл. 63, ал. 1, т. 13 - 16.</w:t>
      </w:r>
    </w:p>
    <w:p w14:paraId="5222035C" w14:textId="73DB16D6"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(4)</w:t>
      </w:r>
      <w:r w:rsidR="0062031D" w:rsidRPr="0062031D">
        <w:rPr>
          <w:rFonts w:ascii="Times New Roman" w:hAnsi="Times New Roman"/>
          <w:szCs w:val="24"/>
          <w:lang w:val="bg-BG"/>
        </w:rPr>
        <w:t xml:space="preserve"> В службите за сигурност и в Българската армия се водят регистри за служителите им с данните по ал. 3, които не са публични.</w:t>
      </w:r>
    </w:p>
    <w:p w14:paraId="7DE7B1A4" w14:textId="4CBEC73E"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(5)</w:t>
      </w:r>
      <w:r w:rsidR="0062031D" w:rsidRPr="0062031D">
        <w:rPr>
          <w:rFonts w:ascii="Times New Roman" w:hAnsi="Times New Roman"/>
          <w:szCs w:val="24"/>
          <w:lang w:val="bg-BG"/>
        </w:rPr>
        <w:t xml:space="preserve"> Проверката на декларациите, както и производството по установяване на конфликт на интереси се извършват от съответния инспекторат или от комисия от </w:t>
      </w:r>
      <w:r w:rsidR="0062031D" w:rsidRPr="0062031D">
        <w:rPr>
          <w:rFonts w:ascii="Times New Roman" w:hAnsi="Times New Roman"/>
          <w:szCs w:val="24"/>
          <w:lang w:val="bg-BG"/>
        </w:rPr>
        <w:lastRenderedPageBreak/>
        <w:t>служители, изрично овластени от органа по избора или назначаването да осъществяват и тези функции, а за кметовете на кметства - от постоянна комисия на съответния общински съвет.</w:t>
      </w:r>
    </w:p>
    <w:p w14:paraId="3C96DCE2" w14:textId="6D237F60"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(6)</w:t>
      </w:r>
      <w:r w:rsidR="0062031D" w:rsidRPr="0062031D">
        <w:rPr>
          <w:rFonts w:ascii="Times New Roman" w:hAnsi="Times New Roman"/>
          <w:szCs w:val="24"/>
          <w:lang w:val="bg-BG"/>
        </w:rPr>
        <w:t xml:space="preserve"> Организацията и редът за извършване на проверката на декларациите, както и за установяване на конфликт на интереси, се уреждат с наредба на Министерския съвет, а за органите на съдебната власт, Висшия съдебен съвет, Инспектората към Висшия съдебен съвет и Националния институт на правосъдието - с наредба на пленума на Висшия съдебен съвет. Организацията и редът за извършване на проверката на декларациите, както и за установяване на конфликт на интереси по отношение на експертите по чл. 55, ал. 2 от Закона за съдебната власт се уреждат с правилата по чл. 55, ал. 5 от Закона за съдебната власт.</w:t>
      </w:r>
    </w:p>
    <w:p w14:paraId="02A4B122" w14:textId="05DA8376"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(7)</w:t>
      </w:r>
      <w:r w:rsidR="0062031D" w:rsidRPr="0062031D">
        <w:rPr>
          <w:rFonts w:ascii="Times New Roman" w:hAnsi="Times New Roman"/>
          <w:szCs w:val="24"/>
          <w:lang w:val="bg-BG"/>
        </w:rPr>
        <w:t xml:space="preserve"> Когато при проверка на декларациите се установи несъответствие в размер на не по-малко от 5000 евро, органът по избора или назначаването сезира Националната агенция за приходите за предприемане на действия по реда на Данъчно-осигурителния процесуален кодекс.</w:t>
      </w:r>
    </w:p>
    <w:p w14:paraId="032C0F77" w14:textId="0B5796A7"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(8)</w:t>
      </w:r>
      <w:r w:rsidR="0062031D" w:rsidRPr="0062031D">
        <w:rPr>
          <w:rFonts w:ascii="Times New Roman" w:hAnsi="Times New Roman"/>
          <w:szCs w:val="24"/>
          <w:lang w:val="bg-BG"/>
        </w:rPr>
        <w:t xml:space="preserve"> Установяването на конфликт на интереси се извършва от органа по избора или назначаването, като с акта за установяване на конфликт на интереси се налага и административното наказание, а за кметовете на кметства - от постоянна комисия на съответния общински съвет. В тези случаи не се съставя акт за установяване на административно нарушение и не се издава наказателно постановление.</w:t>
      </w:r>
    </w:p>
    <w:p w14:paraId="4C59FEDB" w14:textId="6CF8DC11"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(9)</w:t>
      </w:r>
      <w:r w:rsidR="0062031D" w:rsidRPr="0062031D">
        <w:rPr>
          <w:rFonts w:ascii="Times New Roman" w:hAnsi="Times New Roman"/>
          <w:szCs w:val="24"/>
          <w:lang w:val="bg-BG"/>
        </w:rPr>
        <w:t xml:space="preserve"> Актът по ал. 8 се оспорва по реда на Административнопроцесуалния кодекс.</w:t>
      </w:r>
    </w:p>
    <w:p w14:paraId="3392F1FE" w14:textId="45E5F9A0"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(10)</w:t>
      </w:r>
      <w:r w:rsidR="0062031D" w:rsidRPr="0062031D">
        <w:rPr>
          <w:rFonts w:ascii="Times New Roman" w:hAnsi="Times New Roman"/>
          <w:szCs w:val="24"/>
          <w:lang w:val="bg-BG"/>
        </w:rPr>
        <w:t xml:space="preserve"> Актовете за установяване на административни нарушения по </w:t>
      </w:r>
      <w:r w:rsidR="00BB465A">
        <w:rPr>
          <w:rFonts w:ascii="Times New Roman" w:hAnsi="Times New Roman"/>
          <w:szCs w:val="24"/>
          <w:lang w:val="bg-BG"/>
        </w:rPr>
        <w:br/>
      </w:r>
      <w:r w:rsidR="0062031D" w:rsidRPr="0062031D">
        <w:rPr>
          <w:rFonts w:ascii="Times New Roman" w:hAnsi="Times New Roman"/>
          <w:szCs w:val="24"/>
          <w:lang w:val="bg-BG"/>
        </w:rPr>
        <w:t>чл. 113-115 се съставят от органа по избора или назначаването или от определени от него длъжностни лица, а за кметовете на кметства - от председателя на постоянната комисия на съответния общински съвет. Наказателните постановления се издават от органа по избора или назначаването или от определени от него длъжностни лица, а за кметовете на кметства - от кмета на общината.</w:t>
      </w:r>
    </w:p>
    <w:p w14:paraId="275A78B0" w14:textId="01ECFEA4"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(11)</w:t>
      </w:r>
      <w:r w:rsidR="0062031D" w:rsidRPr="0062031D">
        <w:rPr>
          <w:rFonts w:ascii="Times New Roman" w:hAnsi="Times New Roman"/>
          <w:szCs w:val="24"/>
          <w:lang w:val="bg-BG"/>
        </w:rPr>
        <w:t xml:space="preserve"> Когато при проверката на декларациите или в производството за установяване на конфликт на интереси се установят данни за извършено престъпление, органът по избора или назначаването сезира незабавно компетентните органи за предприемане на действия по наказателно преследване.</w:t>
      </w:r>
    </w:p>
    <w:p w14:paraId="54D4C27D" w14:textId="77777777" w:rsidR="0062031D" w:rsidRPr="0062031D" w:rsidRDefault="0062031D" w:rsidP="001B0164">
      <w:pPr>
        <w:spacing w:line="360" w:lineRule="auto"/>
        <w:ind w:left="11" w:right="11" w:firstLine="1123"/>
        <w:jc w:val="both"/>
        <w:rPr>
          <w:rFonts w:ascii="Times New Roman" w:hAnsi="Times New Roman"/>
          <w:szCs w:val="24"/>
          <w:lang w:val="bg-BG"/>
        </w:rPr>
      </w:pPr>
    </w:p>
    <w:p w14:paraId="01362B5A" w14:textId="77777777" w:rsidR="0062031D" w:rsidRPr="001B0164" w:rsidRDefault="0062031D" w:rsidP="001B0164">
      <w:pPr>
        <w:pStyle w:val="Heading3"/>
        <w:spacing w:before="0" w:after="0" w:line="360" w:lineRule="auto"/>
        <w:ind w:left="11" w:right="85" w:hanging="11"/>
        <w:jc w:val="center"/>
        <w:rPr>
          <w:rFonts w:ascii="Times New Roman" w:hAnsi="Times New Roman" w:cs="Times New Roman"/>
          <w:smallCaps/>
          <w:sz w:val="24"/>
          <w:szCs w:val="24"/>
          <w:lang w:val="bg-BG"/>
        </w:rPr>
      </w:pPr>
      <w:r w:rsidRPr="001B0164">
        <w:rPr>
          <w:rFonts w:ascii="Times New Roman" w:hAnsi="Times New Roman" w:cs="Times New Roman"/>
          <w:smallCaps/>
          <w:sz w:val="24"/>
          <w:szCs w:val="24"/>
          <w:lang w:val="bg-BG"/>
        </w:rPr>
        <w:lastRenderedPageBreak/>
        <w:t>ПРЕХОДНИ И ЗАКЛЮЧИТЕЛНИ РАЗПОРЕДБИ</w:t>
      </w:r>
    </w:p>
    <w:p w14:paraId="1629CB6D" w14:textId="77777777" w:rsidR="0062031D" w:rsidRPr="0062031D" w:rsidRDefault="0062031D" w:rsidP="001B0164">
      <w:pPr>
        <w:spacing w:line="360" w:lineRule="auto"/>
        <w:ind w:left="11" w:right="11" w:firstLine="1123"/>
        <w:jc w:val="both"/>
        <w:rPr>
          <w:rFonts w:ascii="Times New Roman" w:hAnsi="Times New Roman"/>
          <w:szCs w:val="24"/>
          <w:lang w:val="bg-BG"/>
        </w:rPr>
      </w:pPr>
    </w:p>
    <w:p w14:paraId="5C6DE31F" w14:textId="1EB5CE9A"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noProof/>
          <w:szCs w:val="24"/>
          <w:lang w:val="bg-BG"/>
        </w:rPr>
        <w:drawing>
          <wp:anchor distT="0" distB="0" distL="114300" distR="114300" simplePos="0" relativeHeight="251659264" behindDoc="0" locked="0" layoutInCell="1" allowOverlap="0" wp14:anchorId="1AA25393" wp14:editId="606CF6DB">
            <wp:simplePos x="0" y="0"/>
            <wp:positionH relativeFrom="page">
              <wp:posOffset>6821424</wp:posOffset>
            </wp:positionH>
            <wp:positionV relativeFrom="page">
              <wp:posOffset>3717036</wp:posOffset>
            </wp:positionV>
            <wp:extent cx="4573" cy="4572"/>
            <wp:effectExtent l="0" t="0" r="0" b="0"/>
            <wp:wrapSquare wrapText="bothSides"/>
            <wp:docPr id="70520" name="Picture 70520"/>
            <wp:cNvGraphicFramePr/>
            <a:graphic xmlns:a="http://schemas.openxmlformats.org/drawingml/2006/main">
              <a:graphicData uri="http://schemas.openxmlformats.org/drawingml/2006/picture">
                <pic:pic xmlns:pic="http://schemas.openxmlformats.org/drawingml/2006/picture">
                  <pic:nvPicPr>
                    <pic:cNvPr id="70520" name="Picture 70520"/>
                    <pic:cNvPicPr/>
                  </pic:nvPicPr>
                  <pic:blipFill>
                    <a:blip r:embed="rId10"/>
                    <a:stretch>
                      <a:fillRect/>
                    </a:stretch>
                  </pic:blipFill>
                  <pic:spPr>
                    <a:xfrm>
                      <a:off x="0" y="0"/>
                      <a:ext cx="4573" cy="4572"/>
                    </a:xfrm>
                    <a:prstGeom prst="rect">
                      <a:avLst/>
                    </a:prstGeom>
                  </pic:spPr>
                </pic:pic>
              </a:graphicData>
            </a:graphic>
          </wp:anchor>
        </w:drawing>
      </w:r>
      <w:r w:rsidRPr="0062031D">
        <w:rPr>
          <w:rFonts w:ascii="Times New Roman" w:hAnsi="Times New Roman"/>
          <w:b/>
          <w:noProof/>
          <w:szCs w:val="24"/>
          <w:lang w:val="bg-BG"/>
        </w:rPr>
        <w:drawing>
          <wp:anchor distT="0" distB="0" distL="114300" distR="114300" simplePos="0" relativeHeight="251660288" behindDoc="0" locked="0" layoutInCell="1" allowOverlap="0" wp14:anchorId="4F472233" wp14:editId="76F7D4EB">
            <wp:simplePos x="0" y="0"/>
            <wp:positionH relativeFrom="page">
              <wp:posOffset>562356</wp:posOffset>
            </wp:positionH>
            <wp:positionV relativeFrom="page">
              <wp:posOffset>8951977</wp:posOffset>
            </wp:positionV>
            <wp:extent cx="18288" cy="9144"/>
            <wp:effectExtent l="0" t="0" r="0" b="0"/>
            <wp:wrapSquare wrapText="bothSides"/>
            <wp:docPr id="70521" name="Picture 70521"/>
            <wp:cNvGraphicFramePr/>
            <a:graphic xmlns:a="http://schemas.openxmlformats.org/drawingml/2006/main">
              <a:graphicData uri="http://schemas.openxmlformats.org/drawingml/2006/picture">
                <pic:pic xmlns:pic="http://schemas.openxmlformats.org/drawingml/2006/picture">
                  <pic:nvPicPr>
                    <pic:cNvPr id="70521" name="Picture 70521"/>
                    <pic:cNvPicPr/>
                  </pic:nvPicPr>
                  <pic:blipFill>
                    <a:blip r:embed="rId12"/>
                    <a:stretch>
                      <a:fillRect/>
                    </a:stretch>
                  </pic:blipFill>
                  <pic:spPr>
                    <a:xfrm>
                      <a:off x="0" y="0"/>
                      <a:ext cx="18288" cy="9144"/>
                    </a:xfrm>
                    <a:prstGeom prst="rect">
                      <a:avLst/>
                    </a:prstGeom>
                  </pic:spPr>
                </pic:pic>
              </a:graphicData>
            </a:graphic>
          </wp:anchor>
        </w:drawing>
      </w:r>
      <w:r w:rsidRPr="0062031D">
        <w:rPr>
          <w:rFonts w:ascii="Times New Roman" w:hAnsi="Times New Roman"/>
          <w:b/>
          <w:szCs w:val="24"/>
          <w:lang w:val="bg-BG"/>
        </w:rPr>
        <w:t>§ 3.</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В едномесечен срок от влизането в сила на закона:</w:t>
      </w:r>
    </w:p>
    <w:p w14:paraId="7EAF0F63" w14:textId="77777777" w:rsidR="0062031D" w:rsidRPr="0062031D" w:rsidRDefault="0062031D" w:rsidP="0062031D">
      <w:pPr>
        <w:pStyle w:val="ListParagraph"/>
        <w:numPr>
          <w:ilvl w:val="0"/>
          <w:numId w:val="84"/>
        </w:numPr>
        <w:spacing w:after="0" w:line="360" w:lineRule="auto"/>
        <w:ind w:left="10" w:right="14" w:firstLine="1124"/>
        <w:rPr>
          <w:color w:val="auto"/>
          <w:sz w:val="24"/>
          <w:szCs w:val="24"/>
        </w:rPr>
      </w:pPr>
      <w:r w:rsidRPr="0062031D">
        <w:rPr>
          <w:color w:val="auto"/>
          <w:sz w:val="24"/>
          <w:szCs w:val="24"/>
        </w:rPr>
        <w:t>Народното събрание избира един член на Комисията за противодействие на корупцията;</w:t>
      </w:r>
    </w:p>
    <w:p w14:paraId="1CEE3982" w14:textId="77777777" w:rsidR="0062031D" w:rsidRPr="0062031D" w:rsidRDefault="0062031D" w:rsidP="0062031D">
      <w:pPr>
        <w:pStyle w:val="ListParagraph"/>
        <w:numPr>
          <w:ilvl w:val="0"/>
          <w:numId w:val="84"/>
        </w:numPr>
        <w:spacing w:after="0" w:line="360" w:lineRule="auto"/>
        <w:ind w:left="10" w:right="14" w:firstLine="1124"/>
        <w:rPr>
          <w:color w:val="auto"/>
          <w:sz w:val="24"/>
          <w:szCs w:val="24"/>
        </w:rPr>
      </w:pPr>
      <w:r w:rsidRPr="0062031D">
        <w:rPr>
          <w:color w:val="auto"/>
          <w:sz w:val="24"/>
          <w:szCs w:val="24"/>
        </w:rPr>
        <w:t>президентът на републиката назначава един член на Комисията за противодействие на корупцията;</w:t>
      </w:r>
    </w:p>
    <w:p w14:paraId="7A210378" w14:textId="77777777" w:rsidR="0062031D" w:rsidRPr="0062031D" w:rsidRDefault="0062031D" w:rsidP="0062031D">
      <w:pPr>
        <w:pStyle w:val="ListParagraph"/>
        <w:numPr>
          <w:ilvl w:val="0"/>
          <w:numId w:val="84"/>
        </w:numPr>
        <w:spacing w:after="0" w:line="360" w:lineRule="auto"/>
        <w:ind w:left="10" w:right="14" w:firstLine="1124"/>
        <w:rPr>
          <w:color w:val="auto"/>
          <w:sz w:val="24"/>
          <w:szCs w:val="24"/>
        </w:rPr>
      </w:pPr>
      <w:r w:rsidRPr="0062031D">
        <w:rPr>
          <w:color w:val="auto"/>
          <w:sz w:val="24"/>
          <w:szCs w:val="24"/>
        </w:rPr>
        <w:t>общото събрание на съдиите от Върховния касационен съд избира един член на Комисията за противодействие на корупцията;</w:t>
      </w:r>
    </w:p>
    <w:p w14:paraId="5F8F0B3A" w14:textId="00B69866" w:rsidR="0062031D" w:rsidRPr="0062031D" w:rsidRDefault="0062031D" w:rsidP="0062031D">
      <w:pPr>
        <w:pStyle w:val="ListParagraph"/>
        <w:numPr>
          <w:ilvl w:val="0"/>
          <w:numId w:val="84"/>
        </w:numPr>
        <w:spacing w:after="0" w:line="360" w:lineRule="auto"/>
        <w:ind w:left="10" w:right="14" w:firstLine="1124"/>
        <w:rPr>
          <w:color w:val="auto"/>
          <w:sz w:val="24"/>
          <w:szCs w:val="24"/>
        </w:rPr>
      </w:pPr>
      <w:r w:rsidRPr="0062031D">
        <w:rPr>
          <w:color w:val="auto"/>
          <w:sz w:val="24"/>
          <w:szCs w:val="24"/>
        </w:rPr>
        <w:t xml:space="preserve"> общото събрание на съдиите от Върховния административен съд избира един член на Комисията за противодействие на корупцията</w:t>
      </w:r>
      <w:r w:rsidR="00B0540F">
        <w:rPr>
          <w:color w:val="auto"/>
          <w:sz w:val="24"/>
          <w:szCs w:val="24"/>
        </w:rPr>
        <w:t>,</w:t>
      </w:r>
      <w:r w:rsidRPr="0062031D">
        <w:rPr>
          <w:color w:val="auto"/>
          <w:sz w:val="24"/>
          <w:szCs w:val="24"/>
        </w:rPr>
        <w:t xml:space="preserve"> и</w:t>
      </w:r>
    </w:p>
    <w:p w14:paraId="0DAE9AFF" w14:textId="77777777" w:rsidR="0062031D" w:rsidRPr="0062031D" w:rsidRDefault="0062031D" w:rsidP="0062031D">
      <w:pPr>
        <w:pStyle w:val="ListParagraph"/>
        <w:numPr>
          <w:ilvl w:val="0"/>
          <w:numId w:val="84"/>
        </w:numPr>
        <w:spacing w:after="0" w:line="360" w:lineRule="auto"/>
        <w:ind w:left="10" w:right="14" w:firstLine="1124"/>
        <w:rPr>
          <w:color w:val="auto"/>
          <w:sz w:val="24"/>
          <w:szCs w:val="24"/>
        </w:rPr>
      </w:pPr>
      <w:r w:rsidRPr="0062031D">
        <w:rPr>
          <w:color w:val="auto"/>
          <w:sz w:val="24"/>
          <w:szCs w:val="24"/>
        </w:rPr>
        <w:t>Висшият адвокатски съвет избира един член на Комисия за противодействие на корупцията.</w:t>
      </w:r>
    </w:p>
    <w:p w14:paraId="7E7CE3D4" w14:textId="387811B2" w:rsidR="0062031D" w:rsidRPr="0062031D" w:rsidRDefault="00D924DE" w:rsidP="0062031D">
      <w:pPr>
        <w:pStyle w:val="ListParagraph"/>
        <w:spacing w:after="0" w:line="360" w:lineRule="auto"/>
        <w:ind w:left="10" w:right="14" w:firstLine="1124"/>
        <w:rPr>
          <w:color w:val="auto"/>
          <w:sz w:val="24"/>
          <w:szCs w:val="24"/>
        </w:rPr>
      </w:pPr>
      <w:r w:rsidRPr="00D924DE">
        <w:rPr>
          <w:b/>
          <w:bCs/>
          <w:color w:val="auto"/>
          <w:sz w:val="24"/>
          <w:szCs w:val="24"/>
        </w:rPr>
        <w:t>(2)</w:t>
      </w:r>
      <w:r w:rsidR="0062031D" w:rsidRPr="0062031D">
        <w:rPr>
          <w:color w:val="auto"/>
          <w:sz w:val="24"/>
          <w:szCs w:val="24"/>
        </w:rPr>
        <w:t xml:space="preserve"> Председателят на Комисията</w:t>
      </w:r>
      <w:r w:rsidR="00B0540F">
        <w:rPr>
          <w:color w:val="auto"/>
          <w:sz w:val="24"/>
          <w:szCs w:val="24"/>
        </w:rPr>
        <w:t xml:space="preserve"> за противодействие на корупцията</w:t>
      </w:r>
      <w:r w:rsidR="0062031D" w:rsidRPr="0062031D">
        <w:rPr>
          <w:color w:val="auto"/>
          <w:sz w:val="24"/>
          <w:szCs w:val="24"/>
        </w:rPr>
        <w:t xml:space="preserve"> се определя чрез жребий измежду избраните, съответно назначени</w:t>
      </w:r>
      <w:r w:rsidR="00B0540F">
        <w:rPr>
          <w:color w:val="auto"/>
          <w:sz w:val="24"/>
          <w:szCs w:val="24"/>
        </w:rPr>
        <w:t>те</w:t>
      </w:r>
      <w:r w:rsidR="0062031D" w:rsidRPr="0062031D">
        <w:rPr>
          <w:color w:val="auto"/>
          <w:sz w:val="24"/>
          <w:szCs w:val="24"/>
        </w:rPr>
        <w:t>, членове.</w:t>
      </w:r>
    </w:p>
    <w:p w14:paraId="183D28E4" w14:textId="305886DC"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Новоизбраните, съответно назначени</w:t>
      </w:r>
      <w:r w:rsidR="00B0540F">
        <w:rPr>
          <w:rFonts w:ascii="Times New Roman" w:hAnsi="Times New Roman"/>
          <w:szCs w:val="24"/>
          <w:lang w:val="bg-BG"/>
        </w:rPr>
        <w:t>те</w:t>
      </w:r>
      <w:r w:rsidR="0062031D" w:rsidRPr="0062031D">
        <w:rPr>
          <w:rFonts w:ascii="Times New Roman" w:hAnsi="Times New Roman"/>
          <w:szCs w:val="24"/>
          <w:lang w:val="bg-BG"/>
        </w:rPr>
        <w:t>, председател и членове на Комисията за противодействие на корупцията встъпват в длъжност едновременно от датата на попълването на състава й. В случай че някой от компетентните органи не избере, съответно не назначи</w:t>
      </w:r>
      <w:r w:rsidR="00B0540F">
        <w:rPr>
          <w:rFonts w:ascii="Times New Roman" w:hAnsi="Times New Roman"/>
          <w:szCs w:val="24"/>
          <w:lang w:val="bg-BG"/>
        </w:rPr>
        <w:t>,</w:t>
      </w:r>
      <w:r w:rsidR="0062031D" w:rsidRPr="0062031D">
        <w:rPr>
          <w:rFonts w:ascii="Times New Roman" w:hAnsi="Times New Roman"/>
          <w:szCs w:val="24"/>
          <w:lang w:val="bg-BG"/>
        </w:rPr>
        <w:t xml:space="preserve"> член на Комисията от своята квота, състав</w:t>
      </w:r>
      <w:r w:rsidR="00B0540F">
        <w:rPr>
          <w:rFonts w:ascii="Times New Roman" w:hAnsi="Times New Roman"/>
          <w:szCs w:val="24"/>
          <w:lang w:val="bg-BG"/>
        </w:rPr>
        <w:t>ът</w:t>
      </w:r>
      <w:r w:rsidR="0062031D" w:rsidRPr="0062031D">
        <w:rPr>
          <w:rFonts w:ascii="Times New Roman" w:hAnsi="Times New Roman"/>
          <w:szCs w:val="24"/>
          <w:lang w:val="bg-BG"/>
        </w:rPr>
        <w:t xml:space="preserve"> ѝ се конституира</w:t>
      </w:r>
      <w:r w:rsidR="00B0540F">
        <w:rPr>
          <w:rFonts w:ascii="Times New Roman" w:hAnsi="Times New Roman"/>
          <w:szCs w:val="24"/>
          <w:lang w:val="bg-BG"/>
        </w:rPr>
        <w:t>,</w:t>
      </w:r>
      <w:r w:rsidR="0062031D" w:rsidRPr="0062031D">
        <w:rPr>
          <w:rFonts w:ascii="Times New Roman" w:hAnsi="Times New Roman"/>
          <w:szCs w:val="24"/>
          <w:lang w:val="bg-BG"/>
        </w:rPr>
        <w:t xml:space="preserve"> ако има избрани, съответно назначени</w:t>
      </w:r>
      <w:r w:rsidR="00B0540F">
        <w:rPr>
          <w:rFonts w:ascii="Times New Roman" w:hAnsi="Times New Roman"/>
          <w:szCs w:val="24"/>
          <w:lang w:val="bg-BG"/>
        </w:rPr>
        <w:t>,</w:t>
      </w:r>
      <w:r w:rsidR="0062031D" w:rsidRPr="0062031D">
        <w:rPr>
          <w:rFonts w:ascii="Times New Roman" w:hAnsi="Times New Roman"/>
          <w:szCs w:val="24"/>
          <w:lang w:val="bg-BG"/>
        </w:rPr>
        <w:t xml:space="preserve"> не по-малко от трима членове.</w:t>
      </w:r>
    </w:p>
    <w:p w14:paraId="7D566374" w14:textId="4F3A7FFC"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(4)</w:t>
      </w:r>
      <w:r w:rsidR="0062031D" w:rsidRPr="0062031D">
        <w:rPr>
          <w:rFonts w:ascii="Times New Roman" w:hAnsi="Times New Roman"/>
          <w:szCs w:val="24"/>
          <w:lang w:val="bg-BG"/>
        </w:rPr>
        <w:t xml:space="preserve"> До три месеца от встъпването в длъжност на председателя и членовете на Комисията за противодействие на корупцията по ал. 3 дейностите по противодействие, разкриване, разследване и превенция на корупционни престъпления в случаите по </w:t>
      </w:r>
      <w:r w:rsidR="00BB465A">
        <w:rPr>
          <w:rFonts w:ascii="Times New Roman" w:hAnsi="Times New Roman"/>
          <w:szCs w:val="24"/>
          <w:lang w:val="bg-BG"/>
        </w:rPr>
        <w:br/>
      </w:r>
      <w:r w:rsidR="0062031D" w:rsidRPr="0062031D">
        <w:rPr>
          <w:rFonts w:ascii="Times New Roman" w:hAnsi="Times New Roman"/>
          <w:szCs w:val="24"/>
          <w:lang w:val="bg-BG"/>
        </w:rPr>
        <w:t>чл. 3, ал. 1, по проверки и анализ на декларации за имущество и интереси на лицата, заемащи публични длъжности, и по установяване на конфликт на интереси на лица, заемащи публични длъжности по този закон, се осъществяват по досегашния ред от съответните компетентни органи.</w:t>
      </w:r>
    </w:p>
    <w:p w14:paraId="763254EB" w14:textId="51C276F8"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(5)</w:t>
      </w:r>
      <w:r w:rsidR="0062031D" w:rsidRPr="0062031D">
        <w:rPr>
          <w:rFonts w:ascii="Times New Roman" w:hAnsi="Times New Roman"/>
          <w:szCs w:val="24"/>
          <w:lang w:val="bg-BG"/>
        </w:rPr>
        <w:t xml:space="preserve"> След изтичане на срока по ал. 4 образуваните и </w:t>
      </w:r>
      <w:proofErr w:type="spellStart"/>
      <w:r w:rsidR="0062031D" w:rsidRPr="0062031D">
        <w:rPr>
          <w:rFonts w:ascii="Times New Roman" w:hAnsi="Times New Roman"/>
          <w:szCs w:val="24"/>
          <w:lang w:val="bg-BG"/>
        </w:rPr>
        <w:t>неприключили</w:t>
      </w:r>
      <w:proofErr w:type="spellEnd"/>
      <w:r w:rsidR="0062031D" w:rsidRPr="0062031D">
        <w:rPr>
          <w:rFonts w:ascii="Times New Roman" w:hAnsi="Times New Roman"/>
          <w:szCs w:val="24"/>
          <w:lang w:val="bg-BG"/>
        </w:rPr>
        <w:t xml:space="preserve"> досъдебни производства за престъпления по чл. 3, ал. 1 от този закон се изпращат на наблюдаващия прокурор, който ги възлага на компетентен разследващ орган съгласно Наказателно-процесуалния кодекс.</w:t>
      </w:r>
    </w:p>
    <w:p w14:paraId="03F0BE46" w14:textId="66C4AFF8"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(6)</w:t>
      </w:r>
      <w:r w:rsidR="0062031D" w:rsidRPr="0062031D">
        <w:rPr>
          <w:rFonts w:ascii="Times New Roman" w:hAnsi="Times New Roman"/>
          <w:szCs w:val="24"/>
          <w:lang w:val="bg-BG"/>
        </w:rPr>
        <w:t xml:space="preserve"> След изтичане на срока по ал. 4 заварените служебни правоотношения на държавните служители в дирекция „Превенция на корупцията“, дирекция „Публичен </w:t>
      </w:r>
      <w:r w:rsidR="0062031D" w:rsidRPr="0062031D">
        <w:rPr>
          <w:rFonts w:ascii="Times New Roman" w:hAnsi="Times New Roman"/>
          <w:szCs w:val="24"/>
          <w:lang w:val="bg-BG"/>
        </w:rPr>
        <w:lastRenderedPageBreak/>
        <w:t>регистър“ и дирекция „Конфликт на интереси“ в Сметната палата не се прекратяват, а преминават в служебни правоотношения на държавни служители в Комисията за противодействие на корупцията съгласно чл. 87а от Закона за държавния служител.</w:t>
      </w:r>
    </w:p>
    <w:p w14:paraId="45C0437E" w14:textId="6EF36A94"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(7)</w:t>
      </w:r>
      <w:r w:rsidR="0062031D" w:rsidRPr="0062031D">
        <w:rPr>
          <w:rFonts w:ascii="Times New Roman" w:hAnsi="Times New Roman"/>
          <w:szCs w:val="24"/>
          <w:lang w:val="bg-BG"/>
        </w:rPr>
        <w:t xml:space="preserve"> Лицата по ал. 6 преминават в Комисията за противодействие на корупцията без срок за изпитване освен служителите, които са в срок за изпитване.</w:t>
      </w:r>
    </w:p>
    <w:p w14:paraId="7BEA1E39" w14:textId="0E409802"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(8)</w:t>
      </w:r>
      <w:r w:rsidR="0062031D" w:rsidRPr="0062031D">
        <w:rPr>
          <w:rFonts w:ascii="Times New Roman" w:hAnsi="Times New Roman"/>
          <w:szCs w:val="24"/>
          <w:lang w:val="bg-BG"/>
        </w:rPr>
        <w:t xml:space="preserve"> Стажът, придобит по Закона за Сметната палата от служителите, преминали в Комисията за противодействие на корупцията, се зачита за работа при един и същ орган по назначаване, съответно работодател, включително</w:t>
      </w:r>
      <w:r w:rsidR="00B0540F">
        <w:rPr>
          <w:rFonts w:ascii="Times New Roman" w:hAnsi="Times New Roman"/>
          <w:szCs w:val="24"/>
          <w:lang w:val="bg-BG"/>
        </w:rPr>
        <w:t xml:space="preserve"> </w:t>
      </w:r>
      <w:r w:rsidR="0062031D" w:rsidRPr="0062031D">
        <w:rPr>
          <w:rFonts w:ascii="Times New Roman" w:hAnsi="Times New Roman"/>
          <w:szCs w:val="24"/>
          <w:lang w:val="bg-BG"/>
        </w:rPr>
        <w:t>при изплащане на дължимите обезщетения при прекратяване на правоотношенията с Комисията за противодействие на корупцията.</w:t>
      </w:r>
    </w:p>
    <w:p w14:paraId="5F966EA9" w14:textId="2BE4185D"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(9)</w:t>
      </w:r>
      <w:r w:rsidR="0062031D" w:rsidRPr="0062031D">
        <w:rPr>
          <w:rFonts w:ascii="Times New Roman" w:hAnsi="Times New Roman"/>
          <w:szCs w:val="24"/>
          <w:lang w:val="bg-BG"/>
        </w:rPr>
        <w:t xml:space="preserve"> Прослуженото време като държавен служител по Закона за Сметната палата, за което не са получени обезщетения преди преминаването в Комисията за противодействие на корупцията, се зачита при определяне размера на съответните обезщетения по Закона за държавния служител.</w:t>
      </w:r>
    </w:p>
    <w:p w14:paraId="29203046" w14:textId="00C9E7E6"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(10)</w:t>
      </w:r>
      <w:r w:rsidR="0062031D" w:rsidRPr="0062031D">
        <w:rPr>
          <w:rFonts w:ascii="Times New Roman" w:hAnsi="Times New Roman"/>
          <w:szCs w:val="24"/>
          <w:lang w:val="bg-BG"/>
        </w:rPr>
        <w:t xml:space="preserve"> Образуваните и </w:t>
      </w:r>
      <w:proofErr w:type="spellStart"/>
      <w:r w:rsidR="0062031D" w:rsidRPr="0062031D">
        <w:rPr>
          <w:rFonts w:ascii="Times New Roman" w:hAnsi="Times New Roman"/>
          <w:szCs w:val="24"/>
          <w:lang w:val="bg-BG"/>
        </w:rPr>
        <w:t>неприключили</w:t>
      </w:r>
      <w:proofErr w:type="spellEnd"/>
      <w:r w:rsidR="0062031D" w:rsidRPr="0062031D">
        <w:rPr>
          <w:rFonts w:ascii="Times New Roman" w:hAnsi="Times New Roman"/>
          <w:szCs w:val="24"/>
          <w:lang w:val="bg-BG"/>
        </w:rPr>
        <w:t xml:space="preserve"> до влизането в сила на закона производства за търсене на дисциплинарна или имуществена отговорност от държавните служители по ал. 6 се довършват по реда на този закон.</w:t>
      </w:r>
    </w:p>
    <w:p w14:paraId="52E8AFF7" w14:textId="7D301E95"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(11)</w:t>
      </w:r>
      <w:r w:rsidR="0062031D" w:rsidRPr="0062031D">
        <w:rPr>
          <w:rFonts w:ascii="Times New Roman" w:hAnsi="Times New Roman"/>
          <w:szCs w:val="24"/>
          <w:lang w:val="bg-BG"/>
        </w:rPr>
        <w:t xml:space="preserve"> Образуваните и </w:t>
      </w:r>
      <w:proofErr w:type="spellStart"/>
      <w:r w:rsidR="0062031D" w:rsidRPr="0062031D">
        <w:rPr>
          <w:rFonts w:ascii="Times New Roman" w:hAnsi="Times New Roman"/>
          <w:szCs w:val="24"/>
          <w:lang w:val="bg-BG"/>
        </w:rPr>
        <w:t>неприключили</w:t>
      </w:r>
      <w:proofErr w:type="spellEnd"/>
      <w:r w:rsidR="0062031D" w:rsidRPr="0062031D">
        <w:rPr>
          <w:rFonts w:ascii="Times New Roman" w:hAnsi="Times New Roman"/>
          <w:szCs w:val="24"/>
          <w:lang w:val="bg-BG"/>
        </w:rPr>
        <w:t xml:space="preserve"> до влизането в сила на закона производства по отмяна на заповеди за налагане на дисциплинарни наказания или за прекратяване на служебни правоотношения се довършват по реда на този закон.</w:t>
      </w:r>
    </w:p>
    <w:p w14:paraId="43B37BF5" w14:textId="7B3343FF"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(12)</w:t>
      </w:r>
      <w:r w:rsidR="0062031D" w:rsidRPr="0062031D">
        <w:rPr>
          <w:rFonts w:ascii="Times New Roman" w:hAnsi="Times New Roman"/>
          <w:szCs w:val="24"/>
          <w:lang w:val="bg-BG"/>
        </w:rPr>
        <w:t xml:space="preserve"> Обявените и </w:t>
      </w:r>
      <w:proofErr w:type="spellStart"/>
      <w:r w:rsidR="0062031D" w:rsidRPr="0062031D">
        <w:rPr>
          <w:rFonts w:ascii="Times New Roman" w:hAnsi="Times New Roman"/>
          <w:szCs w:val="24"/>
          <w:lang w:val="bg-BG"/>
        </w:rPr>
        <w:t>неприключили</w:t>
      </w:r>
      <w:proofErr w:type="spellEnd"/>
      <w:r w:rsidR="0062031D" w:rsidRPr="0062031D">
        <w:rPr>
          <w:rFonts w:ascii="Times New Roman" w:hAnsi="Times New Roman"/>
          <w:szCs w:val="24"/>
          <w:lang w:val="bg-BG"/>
        </w:rPr>
        <w:t xml:space="preserve"> до влизането в сила на закона конкурси за назначаване на държавна служба в Сметната палата се прекратяват.</w:t>
      </w:r>
    </w:p>
    <w:p w14:paraId="57A74F0D" w14:textId="194F53FD"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(13)</w:t>
      </w:r>
      <w:r w:rsidR="0062031D" w:rsidRPr="0062031D">
        <w:rPr>
          <w:rFonts w:ascii="Times New Roman" w:hAnsi="Times New Roman"/>
          <w:szCs w:val="24"/>
          <w:lang w:val="bg-BG"/>
        </w:rPr>
        <w:t xml:space="preserve"> Обявените и </w:t>
      </w:r>
      <w:proofErr w:type="spellStart"/>
      <w:r w:rsidR="0062031D" w:rsidRPr="0062031D">
        <w:rPr>
          <w:rFonts w:ascii="Times New Roman" w:hAnsi="Times New Roman"/>
          <w:szCs w:val="24"/>
          <w:lang w:val="bg-BG"/>
        </w:rPr>
        <w:t>неприключили</w:t>
      </w:r>
      <w:proofErr w:type="spellEnd"/>
      <w:r w:rsidR="0062031D" w:rsidRPr="0062031D">
        <w:rPr>
          <w:rFonts w:ascii="Times New Roman" w:hAnsi="Times New Roman"/>
          <w:szCs w:val="24"/>
          <w:lang w:val="bg-BG"/>
        </w:rPr>
        <w:t xml:space="preserve"> до влизането в сила на закона конкурси за преминаване на държавна служба в Сметната палата се прекратяват.</w:t>
      </w:r>
    </w:p>
    <w:p w14:paraId="6E461D45" w14:textId="055CD53C"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4.</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В Комисията за противодействие на корупцията могат да се назначават държавни служители, изпълнявали правомощия по глава девета на Закона за противодействие на корупцията (отм.</w:t>
      </w:r>
      <w:r w:rsidR="0049409F">
        <w:rPr>
          <w:rFonts w:ascii="Times New Roman" w:hAnsi="Times New Roman"/>
          <w:szCs w:val="24"/>
          <w:lang w:val="bg-BG"/>
        </w:rPr>
        <w:t>,</w:t>
      </w:r>
      <w:r w:rsidRPr="0062031D">
        <w:rPr>
          <w:rFonts w:ascii="Times New Roman" w:hAnsi="Times New Roman"/>
          <w:szCs w:val="24"/>
          <w:lang w:val="bg-BG"/>
        </w:rPr>
        <w:t xml:space="preserve"> ДВ</w:t>
      </w:r>
      <w:r w:rsidR="0049409F">
        <w:rPr>
          <w:rFonts w:ascii="Times New Roman" w:hAnsi="Times New Roman"/>
          <w:szCs w:val="24"/>
          <w:lang w:val="bg-BG"/>
        </w:rPr>
        <w:t>,</w:t>
      </w:r>
      <w:r w:rsidRPr="0062031D">
        <w:rPr>
          <w:rFonts w:ascii="Times New Roman" w:hAnsi="Times New Roman"/>
          <w:szCs w:val="24"/>
          <w:lang w:val="bg-BG"/>
        </w:rPr>
        <w:t xml:space="preserve"> бр.</w:t>
      </w:r>
      <w:r w:rsidR="0049409F">
        <w:rPr>
          <w:rFonts w:ascii="Times New Roman" w:hAnsi="Times New Roman"/>
          <w:szCs w:val="24"/>
          <w:lang w:val="bg-BG"/>
        </w:rPr>
        <w:t xml:space="preserve"> </w:t>
      </w:r>
      <w:r w:rsidRPr="0062031D">
        <w:rPr>
          <w:rFonts w:ascii="Times New Roman" w:hAnsi="Times New Roman"/>
          <w:szCs w:val="24"/>
          <w:lang w:val="bg-BG"/>
        </w:rPr>
        <w:t>16 от 2026 г.), без конкурс, ако отговарят на изискванията за заемане на съответната длъжност по този закон и са преминали успешно проверка за почтеност по реда на този закон.</w:t>
      </w:r>
    </w:p>
    <w:p w14:paraId="12DDD3FC" w14:textId="0478B7DD"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Назначаването без конкурс по ал. 1 може да се прилага до шест месеца от встъпването в длъжност на председателя и </w:t>
      </w:r>
      <w:r w:rsidR="0049409F">
        <w:rPr>
          <w:rFonts w:ascii="Times New Roman" w:hAnsi="Times New Roman"/>
          <w:szCs w:val="24"/>
          <w:lang w:val="bg-BG"/>
        </w:rPr>
        <w:t xml:space="preserve">на </w:t>
      </w:r>
      <w:r w:rsidR="0062031D" w:rsidRPr="0062031D">
        <w:rPr>
          <w:rFonts w:ascii="Times New Roman" w:hAnsi="Times New Roman"/>
          <w:szCs w:val="24"/>
          <w:lang w:val="bg-BG"/>
        </w:rPr>
        <w:t>членовете на Комисията за противодействие на корупцията по § 3, ал. 3.</w:t>
      </w:r>
    </w:p>
    <w:p w14:paraId="7BFE9DD9" w14:textId="70860166"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lastRenderedPageBreak/>
        <w:t>§ 5.</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До изграждането на самостоятелни оперативно-издирвателни звена в Комисията за противодействие на корупцията Министерството на вътрешните работи й предоставя за ползване необходимите персонални и технически ресурси за тези дейности, определени с акт на Министерския съвет.</w:t>
      </w:r>
    </w:p>
    <w:p w14:paraId="71FA8D95" w14:textId="6126EF2E"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Използването на тези ресурси се извършва по начин, </w:t>
      </w:r>
      <w:proofErr w:type="spellStart"/>
      <w:r w:rsidR="0062031D" w:rsidRPr="0062031D">
        <w:rPr>
          <w:rFonts w:ascii="Times New Roman" w:hAnsi="Times New Roman"/>
          <w:szCs w:val="24"/>
          <w:lang w:val="bg-BG"/>
        </w:rPr>
        <w:t>непозволяващ</w:t>
      </w:r>
      <w:proofErr w:type="spellEnd"/>
      <w:r w:rsidR="0062031D" w:rsidRPr="0062031D">
        <w:rPr>
          <w:rFonts w:ascii="Times New Roman" w:hAnsi="Times New Roman"/>
          <w:szCs w:val="24"/>
          <w:lang w:val="bg-BG"/>
        </w:rPr>
        <w:t xml:space="preserve"> разкриване на интереса на Комисията за противодействие на корупцията, и при спазване на принципа „необходимост да се знае”</w:t>
      </w:r>
      <w:r w:rsidR="0062031D" w:rsidRPr="0062031D">
        <w:rPr>
          <w:rFonts w:ascii="Times New Roman" w:hAnsi="Times New Roman"/>
          <w:noProof/>
          <w:szCs w:val="24"/>
          <w:lang w:val="bg-BG"/>
        </w:rPr>
        <w:drawing>
          <wp:inline distT="0" distB="0" distL="0" distR="0" wp14:anchorId="1CB025C6" wp14:editId="2CA5CDB6">
            <wp:extent cx="27432" cy="22860"/>
            <wp:effectExtent l="0" t="0" r="0" b="0"/>
            <wp:docPr id="70519" name="Picture 70519"/>
            <wp:cNvGraphicFramePr/>
            <a:graphic xmlns:a="http://schemas.openxmlformats.org/drawingml/2006/main">
              <a:graphicData uri="http://schemas.openxmlformats.org/drawingml/2006/picture">
                <pic:pic xmlns:pic="http://schemas.openxmlformats.org/drawingml/2006/picture">
                  <pic:nvPicPr>
                    <pic:cNvPr id="70519" name="Picture 70519"/>
                    <pic:cNvPicPr/>
                  </pic:nvPicPr>
                  <pic:blipFill>
                    <a:blip r:embed="rId13"/>
                    <a:stretch>
                      <a:fillRect/>
                    </a:stretch>
                  </pic:blipFill>
                  <pic:spPr>
                    <a:xfrm>
                      <a:off x="0" y="0"/>
                      <a:ext cx="27432" cy="22860"/>
                    </a:xfrm>
                    <a:prstGeom prst="rect">
                      <a:avLst/>
                    </a:prstGeom>
                  </pic:spPr>
                </pic:pic>
              </a:graphicData>
            </a:graphic>
          </wp:inline>
        </w:drawing>
      </w:r>
    </w:p>
    <w:p w14:paraId="5E7E1B8A"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6.</w:t>
      </w:r>
      <w:r w:rsidRPr="0062031D">
        <w:rPr>
          <w:rFonts w:ascii="Times New Roman" w:hAnsi="Times New Roman"/>
          <w:szCs w:val="24"/>
          <w:lang w:val="bg-BG"/>
        </w:rPr>
        <w:t xml:space="preserve"> До шест месеца от встъпването в длъжност на председател и членове на Комисията за противодействие на корупцията по § 3, ал. 3 Държавна агенция „Национална сигурност“ предава на Комисията за противодействие на корупцията всички архивни дела на оперативен отчет, свързани с противодействие на корупцията по смисъла на този закон, както и останалите бази данни в Държавна агенция „Национална сигурност“, съдържащи информация относно тези дела.</w:t>
      </w:r>
    </w:p>
    <w:p w14:paraId="647590EC"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1B0164">
        <w:rPr>
          <w:rFonts w:ascii="Times New Roman" w:hAnsi="Times New Roman"/>
          <w:b/>
          <w:szCs w:val="24"/>
          <w:lang w:val="bg-BG"/>
        </w:rPr>
        <w:t>§ 7.</w:t>
      </w:r>
      <w:r w:rsidRPr="0062031D">
        <w:rPr>
          <w:rFonts w:ascii="Times New Roman" w:hAnsi="Times New Roman"/>
          <w:szCs w:val="24"/>
          <w:lang w:val="bg-BG"/>
        </w:rPr>
        <w:t xml:space="preserve"> До шест месеца от встъпването в длъжност на председател и членове на Комисията за противодействие на корупцията по § 3, ал. 3 Главна дирекция „Борба с организираната престъпност“ на Министерството на вътрешните работи предава на Комисията за противодействие на корупцията всички действащи дела на оперативен отчет, водени в Главна дирекция „Борба с организираната престъпност“ на Министерството на вътрешните работи и свързани с противодействие на корупцията по смисъла на този закон.</w:t>
      </w:r>
    </w:p>
    <w:p w14:paraId="43E9D079"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8.</w:t>
      </w:r>
      <w:r w:rsidRPr="0062031D">
        <w:rPr>
          <w:rFonts w:ascii="Times New Roman" w:hAnsi="Times New Roman"/>
          <w:szCs w:val="24"/>
          <w:lang w:val="bg-BG"/>
        </w:rPr>
        <w:t xml:space="preserve"> Комисията за противодействие на корупцията е правоприемник на документите на Сметната палата, които не подлежат на архивиране по реда на Закона за Националния архивен фонд, свързани с осъществяване на дейността по превенция на корупцията, по проверка и анализ на декларации за имущество и интереси на лицата, заемащи публични длъжности, и по установяване на конфликт на интереси на лица, заемащи публични длъжности.</w:t>
      </w:r>
    </w:p>
    <w:p w14:paraId="308DBA60"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9.</w:t>
      </w:r>
      <w:r w:rsidRPr="0062031D">
        <w:rPr>
          <w:rFonts w:ascii="Times New Roman" w:hAnsi="Times New Roman"/>
          <w:szCs w:val="24"/>
          <w:lang w:val="bg-BG"/>
        </w:rPr>
        <w:t xml:space="preserve"> Образуваните и </w:t>
      </w:r>
      <w:proofErr w:type="spellStart"/>
      <w:r w:rsidRPr="0062031D">
        <w:rPr>
          <w:rFonts w:ascii="Times New Roman" w:hAnsi="Times New Roman"/>
          <w:szCs w:val="24"/>
          <w:lang w:val="bg-BG"/>
        </w:rPr>
        <w:t>неприключили</w:t>
      </w:r>
      <w:proofErr w:type="spellEnd"/>
      <w:r w:rsidRPr="0062031D">
        <w:rPr>
          <w:rFonts w:ascii="Times New Roman" w:hAnsi="Times New Roman"/>
          <w:szCs w:val="24"/>
          <w:lang w:val="bg-BG"/>
        </w:rPr>
        <w:t xml:space="preserve"> до влизането в сила на закона административнонаказателни производства по Закона за Сметната палата се довършват по реда на този закон след встъпването в длъжност на председател и членове на Комисията за противодействие на корупцията по § 3, ал. 3. </w:t>
      </w:r>
    </w:p>
    <w:p w14:paraId="069993A4" w14:textId="2C5558AD"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10.</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Задължените лица, подали встъпителни декларации по реда на Закона за Сметната палата, не подават нови встъпителни декларации след влизането в сила на този закон. </w:t>
      </w:r>
    </w:p>
    <w:p w14:paraId="4CC19D1F" w14:textId="37A05EAF"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lastRenderedPageBreak/>
        <w:t>(2)</w:t>
      </w:r>
      <w:r w:rsidR="0062031D" w:rsidRPr="0062031D">
        <w:rPr>
          <w:rFonts w:ascii="Times New Roman" w:hAnsi="Times New Roman"/>
          <w:b/>
          <w:szCs w:val="24"/>
          <w:lang w:val="bg-BG"/>
        </w:rPr>
        <w:t xml:space="preserve"> </w:t>
      </w:r>
      <w:r w:rsidR="0062031D" w:rsidRPr="0062031D">
        <w:rPr>
          <w:rFonts w:ascii="Times New Roman" w:hAnsi="Times New Roman"/>
          <w:szCs w:val="24"/>
          <w:lang w:val="bg-BG"/>
        </w:rPr>
        <w:t>Декларациите по чл. 61 се подават при условията и по реда на този закон след встъпването в длъжност на председател и членове на Комисията за противодействие на корупцията по § 3, ал. 3.</w:t>
      </w:r>
    </w:p>
    <w:p w14:paraId="5FAF1093" w14:textId="3025B3EF"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11.</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w:t>
      </w:r>
      <w:proofErr w:type="spellStart"/>
      <w:r w:rsidRPr="0062031D">
        <w:rPr>
          <w:rFonts w:ascii="Times New Roman" w:hAnsi="Times New Roman"/>
          <w:szCs w:val="24"/>
          <w:lang w:val="bg-BG"/>
        </w:rPr>
        <w:t>Неприключилите</w:t>
      </w:r>
      <w:proofErr w:type="spellEnd"/>
      <w:r w:rsidRPr="0062031D">
        <w:rPr>
          <w:rFonts w:ascii="Times New Roman" w:hAnsi="Times New Roman"/>
          <w:szCs w:val="24"/>
          <w:lang w:val="bg-BG"/>
        </w:rPr>
        <w:t xml:space="preserve"> до встъпването в длъжност на председател и членове на Комисията за противодействие на корупцията по § 3, ал. 3 проверки и производства по установяване на конфликт на интереси и налагане на административни наказания по Закона за Сметната палата се довършват по реда на този закон.</w:t>
      </w:r>
    </w:p>
    <w:p w14:paraId="5A1BC40C" w14:textId="7AE3387E"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Процесуалното представителство по висящи към датата на встъпването в длъжност на председател и членове на Комисията за противодействие на корупцията по § 3, ал. 3  спорове на Сметната палата се осъществява от председателя на Комисията за противодействие на корупцията.</w:t>
      </w:r>
    </w:p>
    <w:p w14:paraId="19B94F1D" w14:textId="6204D8A1"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12.</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До два месеца от встъпването в длъжност на председател и членове на Комисията за противодействие на корупцията по § 3, ал. 3 всички автоматизирани и неавтоматизирани информационни фондове, създадени, поддържани и използвани от Сметната палата, преминават в Комисията за противодействие на корупцията.</w:t>
      </w:r>
    </w:p>
    <w:p w14:paraId="751CC4B4" w14:textId="0BFB9035"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Комисията за противодействие на корупцията изгражда единната система за електронни декларации по </w:t>
      </w:r>
      <w:r w:rsidR="0049409F">
        <w:rPr>
          <w:rFonts w:ascii="Times New Roman" w:hAnsi="Times New Roman"/>
          <w:szCs w:val="24"/>
          <w:lang w:val="bg-BG"/>
        </w:rPr>
        <w:t xml:space="preserve">чл. </w:t>
      </w:r>
      <w:r w:rsidR="0062031D" w:rsidRPr="0062031D">
        <w:rPr>
          <w:rFonts w:ascii="Times New Roman" w:hAnsi="Times New Roman"/>
          <w:szCs w:val="24"/>
          <w:lang w:val="bg-BG"/>
        </w:rPr>
        <w:t>15, ал. 1, т. 12 в срок 18 месеца от влизането в сила на този закон.</w:t>
      </w:r>
    </w:p>
    <w:p w14:paraId="51902D12" w14:textId="2A25816F"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13.</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Комисията приема правилника по чл. 6, ал. 4 в двумесечен срок от встъпването в длъжност на председателя и членовете на Комисията за противодействие на корупцията по § 3, ал. 3.</w:t>
      </w:r>
    </w:p>
    <w:p w14:paraId="231DDDE3" w14:textId="37F75EB9"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Комисията приема наредбата по чл. 29, ал. 2 в тримесечен срок от встъпването в длъжност на председателя и членовете на Комисията за противодействие на корупцията по § 3, ал. 3.</w:t>
      </w:r>
    </w:p>
    <w:p w14:paraId="4BD618D8" w14:textId="3422FE50"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Комисията приема инструкциите по чл. 32, ал. 1 и чл. 56, ал. 2 в тримесечен срок от встъпването в длъжност на председателя и членовете на Комисията за противодействие на корупцията по § 3, ал. 3. </w:t>
      </w:r>
    </w:p>
    <w:p w14:paraId="6F83E5F7" w14:textId="24CE6960"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(4)</w:t>
      </w:r>
      <w:r w:rsidR="0062031D" w:rsidRPr="0062031D">
        <w:rPr>
          <w:rFonts w:ascii="Times New Roman" w:hAnsi="Times New Roman"/>
          <w:szCs w:val="24"/>
          <w:lang w:val="bg-BG"/>
        </w:rPr>
        <w:t xml:space="preserve"> Комисията приема правилата по чл. 15, ал. 1, т. 10 и чл. 23, ал. 3 в двумесечен срок от встъпването в длъжност на председателя и членовете на Комисията за противодействие на корупцията по § 3, ал. 3.</w:t>
      </w:r>
    </w:p>
    <w:p w14:paraId="321A2A38" w14:textId="38747EA6"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(5)</w:t>
      </w:r>
      <w:r w:rsidR="0062031D" w:rsidRPr="0062031D">
        <w:rPr>
          <w:rFonts w:ascii="Times New Roman" w:hAnsi="Times New Roman"/>
          <w:szCs w:val="24"/>
          <w:lang w:val="bg-BG"/>
        </w:rPr>
        <w:t xml:space="preserve"> Комисията предприема действия за изготвяне и приемане на инструкциите по чл. 42, ал. 2 и чл. 43, ал. 2 в тримесечен срок от встъпването в длъжност </w:t>
      </w:r>
      <w:r w:rsidR="0062031D" w:rsidRPr="0062031D">
        <w:rPr>
          <w:rFonts w:ascii="Times New Roman" w:hAnsi="Times New Roman"/>
          <w:szCs w:val="24"/>
          <w:lang w:val="bg-BG"/>
        </w:rPr>
        <w:lastRenderedPageBreak/>
        <w:t>на председателя и членовете на Комисията за противодействие на корупцията по § 3, ал. 3.</w:t>
      </w:r>
    </w:p>
    <w:p w14:paraId="1578692A"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14.</w:t>
      </w:r>
      <w:r w:rsidRPr="0062031D">
        <w:rPr>
          <w:rFonts w:ascii="Times New Roman" w:hAnsi="Times New Roman"/>
          <w:szCs w:val="24"/>
          <w:lang w:val="bg-BG"/>
        </w:rPr>
        <w:t xml:space="preserve"> Разпоредбите относно разпределението на досъдебните производства на принципа на случайния подбор чрез електронно разпределение съобразно поредността на постъпването се прилагат след създаването на необходимите технически и организационни условия. </w:t>
      </w:r>
    </w:p>
    <w:p w14:paraId="129B29B4" w14:textId="77777777" w:rsidR="0049409F" w:rsidRDefault="0049409F" w:rsidP="0062031D">
      <w:pPr>
        <w:spacing w:line="360" w:lineRule="auto"/>
        <w:ind w:left="10" w:right="14" w:firstLine="1124"/>
        <w:jc w:val="both"/>
        <w:rPr>
          <w:rFonts w:ascii="Times New Roman" w:hAnsi="Times New Roman"/>
          <w:b/>
          <w:szCs w:val="24"/>
          <w:lang w:val="bg-BG"/>
        </w:rPr>
      </w:pPr>
    </w:p>
    <w:p w14:paraId="5C8D610D" w14:textId="4CD7EC90"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15.</w:t>
      </w:r>
      <w:r w:rsidRPr="0062031D">
        <w:rPr>
          <w:rFonts w:ascii="Times New Roman" w:hAnsi="Times New Roman"/>
          <w:szCs w:val="24"/>
          <w:lang w:val="bg-BG"/>
        </w:rPr>
        <w:t xml:space="preserve">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Министерският съвет урежда отношенията във връзка със създаването на Комисията за противодействие на корупцията.</w:t>
      </w:r>
    </w:p>
    <w:p w14:paraId="36D11AA5" w14:textId="17925D54"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Министерският съвет приема наредбата по § 2, ал. 6 от </w:t>
      </w:r>
      <w:r w:rsidR="0049409F" w:rsidRPr="0062031D">
        <w:rPr>
          <w:rFonts w:ascii="Times New Roman" w:hAnsi="Times New Roman"/>
          <w:szCs w:val="24"/>
          <w:lang w:val="bg-BG"/>
        </w:rPr>
        <w:t>Д</w:t>
      </w:r>
      <w:r w:rsidR="0062031D" w:rsidRPr="0062031D">
        <w:rPr>
          <w:rFonts w:ascii="Times New Roman" w:hAnsi="Times New Roman"/>
          <w:szCs w:val="24"/>
          <w:lang w:val="bg-BG"/>
        </w:rPr>
        <w:t>опълнителните разпоредби в шестмесечен срок от влизане</w:t>
      </w:r>
      <w:r w:rsidR="0049409F">
        <w:rPr>
          <w:rFonts w:ascii="Times New Roman" w:hAnsi="Times New Roman"/>
          <w:szCs w:val="24"/>
          <w:lang w:val="bg-BG"/>
        </w:rPr>
        <w:t>то</w:t>
      </w:r>
      <w:r w:rsidR="0062031D" w:rsidRPr="0062031D">
        <w:rPr>
          <w:rFonts w:ascii="Times New Roman" w:hAnsi="Times New Roman"/>
          <w:szCs w:val="24"/>
          <w:lang w:val="bg-BG"/>
        </w:rPr>
        <w:t xml:space="preserve"> в сила на този закон.</w:t>
      </w:r>
    </w:p>
    <w:p w14:paraId="5D2AAE02"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16.</w:t>
      </w:r>
      <w:r w:rsidRPr="0062031D">
        <w:rPr>
          <w:rFonts w:ascii="Times New Roman" w:hAnsi="Times New Roman"/>
          <w:szCs w:val="24"/>
          <w:lang w:val="bg-BG"/>
        </w:rPr>
        <w:t xml:space="preserve"> В Закона за Сметната палата (</w:t>
      </w:r>
      <w:proofErr w:type="spellStart"/>
      <w:r w:rsidRPr="0062031D">
        <w:rPr>
          <w:rFonts w:ascii="Times New Roman" w:hAnsi="Times New Roman"/>
          <w:szCs w:val="24"/>
          <w:lang w:val="bg-BG"/>
        </w:rPr>
        <w:t>oбн</w:t>
      </w:r>
      <w:proofErr w:type="spellEnd"/>
      <w:r w:rsidRPr="0062031D">
        <w:rPr>
          <w:rFonts w:ascii="Times New Roman" w:hAnsi="Times New Roman"/>
          <w:szCs w:val="24"/>
          <w:lang w:val="bg-BG"/>
        </w:rPr>
        <w:t>., ДВ, бр. 12 от 2015 г.; изм., бр. 98 от 2016 г., бр. 96, 99 и 103 от 2017 г., бр. 7 от 2018 г., бр. 84 от 2023 г., бр. 29 от 2024 г. и бр. 16 от 2026 г.) се правят следните изменения:</w:t>
      </w:r>
    </w:p>
    <w:p w14:paraId="496259A5" w14:textId="77777777" w:rsidR="0062031D" w:rsidRPr="0062031D" w:rsidRDefault="0062031D" w:rsidP="0062031D">
      <w:pPr>
        <w:pStyle w:val="ListParagraph"/>
        <w:numPr>
          <w:ilvl w:val="0"/>
          <w:numId w:val="83"/>
        </w:numPr>
        <w:spacing w:after="0" w:line="360" w:lineRule="auto"/>
        <w:ind w:left="10" w:right="14" w:firstLine="1124"/>
        <w:rPr>
          <w:color w:val="auto"/>
          <w:sz w:val="24"/>
          <w:szCs w:val="24"/>
        </w:rPr>
      </w:pPr>
      <w:r w:rsidRPr="0062031D">
        <w:rPr>
          <w:color w:val="auto"/>
          <w:sz w:val="24"/>
          <w:szCs w:val="24"/>
        </w:rPr>
        <w:t>В чл. 1 ал. 2 се изменя така:</w:t>
      </w:r>
    </w:p>
    <w:p w14:paraId="5D15DD64" w14:textId="4D1A19FA"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w:t>
      </w:r>
      <w:r w:rsidR="00D924DE" w:rsidRPr="00D924DE">
        <w:rPr>
          <w:b/>
          <w:bCs/>
          <w:color w:val="auto"/>
          <w:sz w:val="24"/>
          <w:szCs w:val="24"/>
        </w:rPr>
        <w:t>(2)</w:t>
      </w:r>
      <w:r w:rsidRPr="0062031D">
        <w:rPr>
          <w:color w:val="auto"/>
          <w:sz w:val="24"/>
          <w:szCs w:val="24"/>
        </w:rPr>
        <w:t xml:space="preserve"> Сметната палата осъществява контрол за изпълнението на бюджета и на други публични средства и дейности съгласно този закон и международно признатите одитни стандарти.“</w:t>
      </w:r>
    </w:p>
    <w:p w14:paraId="2ADB25FD" w14:textId="77777777" w:rsidR="0062031D" w:rsidRPr="0062031D" w:rsidRDefault="0062031D" w:rsidP="0062031D">
      <w:pPr>
        <w:pStyle w:val="ListParagraph"/>
        <w:numPr>
          <w:ilvl w:val="0"/>
          <w:numId w:val="83"/>
        </w:numPr>
        <w:spacing w:after="0" w:line="360" w:lineRule="auto"/>
        <w:ind w:left="0" w:right="14" w:firstLine="1124"/>
        <w:rPr>
          <w:color w:val="auto"/>
          <w:sz w:val="24"/>
          <w:szCs w:val="24"/>
        </w:rPr>
      </w:pPr>
      <w:r w:rsidRPr="0062031D">
        <w:rPr>
          <w:color w:val="auto"/>
          <w:sz w:val="24"/>
          <w:szCs w:val="24"/>
        </w:rPr>
        <w:t>В чл. 16, ал. 2 думите „този закон“ се заменят със „Закона за противодействие на корупцията сред лица, заемащи публични длъжности“ и думите „която му противоречи“ се заменят с „която е в противоречие със същия закон“.</w:t>
      </w:r>
    </w:p>
    <w:p w14:paraId="344D1A86" w14:textId="77777777" w:rsidR="0062031D" w:rsidRPr="0062031D" w:rsidRDefault="0062031D" w:rsidP="0062031D">
      <w:pPr>
        <w:pStyle w:val="ListParagraph"/>
        <w:numPr>
          <w:ilvl w:val="0"/>
          <w:numId w:val="83"/>
        </w:numPr>
        <w:spacing w:after="0" w:line="360" w:lineRule="auto"/>
        <w:ind w:left="0" w:right="14" w:firstLine="1124"/>
        <w:rPr>
          <w:color w:val="auto"/>
          <w:sz w:val="24"/>
          <w:szCs w:val="24"/>
        </w:rPr>
      </w:pPr>
      <w:r w:rsidRPr="0062031D">
        <w:rPr>
          <w:color w:val="auto"/>
          <w:sz w:val="24"/>
          <w:szCs w:val="24"/>
        </w:rPr>
        <w:t>В чл. 19, ал. 1, т. 4 думите „глава дванадесета“ се заменят със „Закона за противодействие на корупцията сред лица, заемащи публични длъжности“.</w:t>
      </w:r>
    </w:p>
    <w:p w14:paraId="0CFF68B0" w14:textId="77777777" w:rsidR="0062031D" w:rsidRPr="0062031D" w:rsidRDefault="0062031D" w:rsidP="0062031D">
      <w:pPr>
        <w:pStyle w:val="ListParagraph"/>
        <w:numPr>
          <w:ilvl w:val="0"/>
          <w:numId w:val="83"/>
        </w:numPr>
        <w:spacing w:after="0" w:line="360" w:lineRule="auto"/>
        <w:ind w:left="10" w:right="14" w:firstLine="1124"/>
        <w:rPr>
          <w:color w:val="auto"/>
          <w:sz w:val="24"/>
          <w:szCs w:val="24"/>
        </w:rPr>
      </w:pPr>
      <w:r w:rsidRPr="0062031D">
        <w:rPr>
          <w:color w:val="auto"/>
          <w:sz w:val="24"/>
          <w:szCs w:val="24"/>
        </w:rPr>
        <w:t>В чл. 20:</w:t>
      </w:r>
    </w:p>
    <w:p w14:paraId="3D5FF1E4" w14:textId="77777777"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а) в ал. 1 думите „както и дейността по чл. 1, ал. 2, т. 2“ се заличават;</w:t>
      </w:r>
    </w:p>
    <w:p w14:paraId="24CF9C62" w14:textId="77777777"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б) в ал. 5 т. 6 - 13 се отменят;</w:t>
      </w:r>
    </w:p>
    <w:p w14:paraId="4BAF2C4D" w14:textId="77777777"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в) алинея 7 се отменя.</w:t>
      </w:r>
    </w:p>
    <w:p w14:paraId="1A435181" w14:textId="77777777"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5. В чл. 21:</w:t>
      </w:r>
    </w:p>
    <w:p w14:paraId="239A78F0" w14:textId="77777777"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а) в т. 2 думите „и на дейността по чл. 1, ал. 2, т. 2“ се заличават.</w:t>
      </w:r>
    </w:p>
    <w:p w14:paraId="781E5611" w14:textId="77777777"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б) точка 5 се изменя така:</w:t>
      </w:r>
    </w:p>
    <w:p w14:paraId="3ED8C3EF" w14:textId="77777777"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„5. сключва, изменя и прекратява трудовите договори със служителите на Сметната палата в съответствие с изискванията на закона;“</w:t>
      </w:r>
    </w:p>
    <w:p w14:paraId="1CE1881C" w14:textId="77777777"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в) точки 7 и 8 се отменят.</w:t>
      </w:r>
    </w:p>
    <w:p w14:paraId="132F5D50" w14:textId="6101F520"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lastRenderedPageBreak/>
        <w:t>6. В чл. 22,</w:t>
      </w:r>
      <w:r w:rsidRPr="0062031D">
        <w:rPr>
          <w:sz w:val="24"/>
          <w:szCs w:val="24"/>
        </w:rPr>
        <w:t xml:space="preserve"> </w:t>
      </w:r>
      <w:r w:rsidRPr="0062031D">
        <w:rPr>
          <w:color w:val="auto"/>
          <w:sz w:val="24"/>
          <w:szCs w:val="24"/>
        </w:rPr>
        <w:t xml:space="preserve">ал. 1, т. 1 думите „и дирекциите, осъществяващи дейността по </w:t>
      </w:r>
      <w:r w:rsidR="00BB465A">
        <w:rPr>
          <w:color w:val="auto"/>
          <w:sz w:val="24"/>
          <w:szCs w:val="24"/>
        </w:rPr>
        <w:br/>
      </w:r>
      <w:r w:rsidRPr="0062031D">
        <w:rPr>
          <w:color w:val="auto"/>
          <w:sz w:val="24"/>
          <w:szCs w:val="24"/>
        </w:rPr>
        <w:t>чл. 1, ал. 2, т. 2“ се заличават.</w:t>
      </w:r>
    </w:p>
    <w:p w14:paraId="1B1B6FF3" w14:textId="77777777" w:rsidR="0062031D" w:rsidRPr="0062031D" w:rsidRDefault="0062031D" w:rsidP="001B0164">
      <w:pPr>
        <w:spacing w:line="360" w:lineRule="auto"/>
        <w:ind w:right="14" w:firstLine="1134"/>
        <w:jc w:val="both"/>
        <w:rPr>
          <w:rFonts w:ascii="Times New Roman" w:hAnsi="Times New Roman"/>
          <w:szCs w:val="24"/>
          <w:lang w:val="bg-BG"/>
        </w:rPr>
      </w:pPr>
      <w:r w:rsidRPr="0062031D">
        <w:rPr>
          <w:rFonts w:ascii="Times New Roman" w:hAnsi="Times New Roman"/>
          <w:szCs w:val="24"/>
          <w:lang w:val="bg-BG"/>
        </w:rPr>
        <w:t>7. Член 23а се отменя.</w:t>
      </w:r>
    </w:p>
    <w:p w14:paraId="06A2855D" w14:textId="77777777" w:rsidR="0062031D" w:rsidRPr="0062031D" w:rsidRDefault="0062031D" w:rsidP="0062031D">
      <w:pPr>
        <w:spacing w:line="360" w:lineRule="auto"/>
        <w:ind w:right="14" w:firstLine="1124"/>
        <w:jc w:val="both"/>
        <w:rPr>
          <w:rFonts w:ascii="Times New Roman" w:hAnsi="Times New Roman"/>
          <w:szCs w:val="24"/>
          <w:lang w:val="bg-BG"/>
        </w:rPr>
      </w:pPr>
      <w:r w:rsidRPr="0062031D">
        <w:rPr>
          <w:rFonts w:ascii="Times New Roman" w:hAnsi="Times New Roman"/>
          <w:szCs w:val="24"/>
          <w:lang w:val="bg-BG"/>
        </w:rPr>
        <w:t>8. В чл. 24, ал. 2 думите „специализираната и общата администрация“ се заменят с „администрацията“.</w:t>
      </w:r>
    </w:p>
    <w:p w14:paraId="23E2EA39" w14:textId="77777777" w:rsidR="0062031D" w:rsidRPr="0062031D" w:rsidRDefault="0062031D" w:rsidP="0062031D">
      <w:pPr>
        <w:spacing w:line="360" w:lineRule="auto"/>
        <w:ind w:right="14" w:firstLine="1124"/>
        <w:jc w:val="both"/>
        <w:rPr>
          <w:rFonts w:ascii="Times New Roman" w:hAnsi="Times New Roman"/>
          <w:szCs w:val="24"/>
          <w:lang w:val="bg-BG"/>
        </w:rPr>
      </w:pPr>
      <w:r w:rsidRPr="0062031D">
        <w:rPr>
          <w:rFonts w:ascii="Times New Roman" w:hAnsi="Times New Roman"/>
          <w:szCs w:val="24"/>
          <w:lang w:val="bg-BG"/>
        </w:rPr>
        <w:t>9. В чл. 29, ал. 1 думите „възникване на служебното правоотношение или“ се заличават.</w:t>
      </w:r>
    </w:p>
    <w:p w14:paraId="53405157" w14:textId="77777777" w:rsidR="0062031D" w:rsidRPr="0062031D" w:rsidRDefault="0062031D" w:rsidP="0062031D">
      <w:pPr>
        <w:spacing w:line="360" w:lineRule="auto"/>
        <w:ind w:right="14" w:firstLine="1124"/>
        <w:jc w:val="both"/>
        <w:rPr>
          <w:rFonts w:ascii="Times New Roman" w:hAnsi="Times New Roman"/>
          <w:szCs w:val="24"/>
          <w:lang w:val="bg-BG"/>
        </w:rPr>
      </w:pPr>
      <w:r w:rsidRPr="0062031D">
        <w:rPr>
          <w:rFonts w:ascii="Times New Roman" w:hAnsi="Times New Roman"/>
          <w:szCs w:val="24"/>
          <w:lang w:val="bg-BG"/>
        </w:rPr>
        <w:t>10. В чл. 31, ал. 1 думите „специализираната и общата администрация“ се заменят с „администрацията“.</w:t>
      </w:r>
    </w:p>
    <w:p w14:paraId="657D5F21" w14:textId="75F74EDB" w:rsidR="0062031D" w:rsidRPr="0062031D" w:rsidRDefault="0062031D" w:rsidP="0062031D">
      <w:pPr>
        <w:spacing w:line="360" w:lineRule="auto"/>
        <w:ind w:right="14" w:firstLine="1124"/>
        <w:jc w:val="both"/>
        <w:rPr>
          <w:rFonts w:ascii="Times New Roman" w:hAnsi="Times New Roman"/>
          <w:szCs w:val="24"/>
          <w:lang w:val="bg-BG"/>
        </w:rPr>
      </w:pPr>
      <w:r w:rsidRPr="0062031D">
        <w:rPr>
          <w:rFonts w:ascii="Times New Roman" w:hAnsi="Times New Roman"/>
          <w:szCs w:val="24"/>
          <w:lang w:val="bg-BG"/>
        </w:rPr>
        <w:t>11. В чл. 32 думите „с изключение на тези по чл. 23а, ал. 3“</w:t>
      </w:r>
      <w:r w:rsidR="003D2D52">
        <w:rPr>
          <w:rFonts w:ascii="Times New Roman" w:hAnsi="Times New Roman"/>
          <w:szCs w:val="24"/>
          <w:lang w:val="bg-BG"/>
        </w:rPr>
        <w:t xml:space="preserve"> и запетаята пред тях</w:t>
      </w:r>
      <w:r w:rsidRPr="0062031D">
        <w:rPr>
          <w:rFonts w:ascii="Times New Roman" w:hAnsi="Times New Roman"/>
          <w:szCs w:val="24"/>
          <w:lang w:val="bg-BG"/>
        </w:rPr>
        <w:t xml:space="preserve"> се заличават.</w:t>
      </w:r>
    </w:p>
    <w:p w14:paraId="15B75DBE" w14:textId="44E3E304" w:rsidR="0062031D" w:rsidRPr="0062031D" w:rsidRDefault="0062031D" w:rsidP="0062031D">
      <w:pPr>
        <w:spacing w:line="360" w:lineRule="auto"/>
        <w:ind w:right="14" w:firstLine="1124"/>
        <w:jc w:val="both"/>
        <w:rPr>
          <w:rFonts w:ascii="Times New Roman" w:hAnsi="Times New Roman"/>
          <w:szCs w:val="24"/>
          <w:lang w:val="bg-BG"/>
        </w:rPr>
      </w:pPr>
      <w:r w:rsidRPr="0062031D">
        <w:rPr>
          <w:rFonts w:ascii="Times New Roman" w:hAnsi="Times New Roman"/>
          <w:szCs w:val="24"/>
          <w:lang w:val="bg-BG"/>
        </w:rPr>
        <w:t xml:space="preserve">12. В чл. 33, изречение първо думите „с изключение на тези по чл. 23а, ал. 3“ </w:t>
      </w:r>
      <w:r w:rsidR="003D2D52">
        <w:rPr>
          <w:rFonts w:ascii="Times New Roman" w:hAnsi="Times New Roman"/>
          <w:szCs w:val="24"/>
          <w:lang w:val="bg-BG"/>
        </w:rPr>
        <w:t xml:space="preserve">и запетаята пред тях </w:t>
      </w:r>
      <w:r w:rsidRPr="0062031D">
        <w:rPr>
          <w:rFonts w:ascii="Times New Roman" w:hAnsi="Times New Roman"/>
          <w:szCs w:val="24"/>
          <w:lang w:val="bg-BG"/>
        </w:rPr>
        <w:t>се заличават.</w:t>
      </w:r>
    </w:p>
    <w:p w14:paraId="3693F2F4" w14:textId="77777777" w:rsidR="0062031D" w:rsidRPr="0062031D" w:rsidRDefault="0062031D" w:rsidP="0062031D">
      <w:pPr>
        <w:spacing w:line="360" w:lineRule="auto"/>
        <w:ind w:right="14" w:firstLine="1124"/>
        <w:jc w:val="both"/>
        <w:rPr>
          <w:rFonts w:ascii="Times New Roman" w:hAnsi="Times New Roman"/>
          <w:szCs w:val="24"/>
          <w:lang w:val="bg-BG"/>
        </w:rPr>
      </w:pPr>
      <w:r w:rsidRPr="0062031D">
        <w:rPr>
          <w:rFonts w:ascii="Times New Roman" w:hAnsi="Times New Roman"/>
          <w:szCs w:val="24"/>
          <w:lang w:val="bg-BG"/>
        </w:rPr>
        <w:t>13. В чл. 42, ал. 1 думите „този закон“ се заменят със „Закона за противодействие на корупцията сред лица, заемащи публични длъжности“.</w:t>
      </w:r>
    </w:p>
    <w:p w14:paraId="64DC4591" w14:textId="77777777" w:rsidR="0062031D" w:rsidRPr="0062031D" w:rsidRDefault="0062031D" w:rsidP="0062031D">
      <w:pPr>
        <w:pStyle w:val="ListParagraph"/>
        <w:spacing w:after="0" w:line="360" w:lineRule="auto"/>
        <w:ind w:left="10" w:right="14" w:firstLine="1124"/>
        <w:rPr>
          <w:color w:val="auto"/>
          <w:sz w:val="24"/>
          <w:szCs w:val="24"/>
        </w:rPr>
      </w:pPr>
      <w:r w:rsidRPr="0062031D">
        <w:rPr>
          <w:color w:val="auto"/>
          <w:sz w:val="24"/>
          <w:szCs w:val="24"/>
        </w:rPr>
        <w:t>14. Глава осма с чл. 68-73 се отменя.</w:t>
      </w:r>
    </w:p>
    <w:p w14:paraId="7165BE17" w14:textId="77777777" w:rsidR="0062031D" w:rsidRPr="0062031D" w:rsidRDefault="0062031D" w:rsidP="0062031D">
      <w:pPr>
        <w:pStyle w:val="ListParagraph"/>
        <w:spacing w:after="0" w:line="360" w:lineRule="auto"/>
        <w:ind w:left="10" w:right="14" w:firstLine="1124"/>
        <w:rPr>
          <w:color w:val="auto"/>
          <w:sz w:val="24"/>
          <w:szCs w:val="24"/>
        </w:rPr>
      </w:pPr>
      <w:r w:rsidRPr="0062031D">
        <w:rPr>
          <w:color w:val="auto"/>
          <w:sz w:val="24"/>
          <w:szCs w:val="24"/>
        </w:rPr>
        <w:t>15. Глава девета  с чл. 74-87 се отменя.</w:t>
      </w:r>
    </w:p>
    <w:p w14:paraId="673A6034" w14:textId="77777777" w:rsidR="0062031D" w:rsidRPr="0062031D" w:rsidRDefault="0062031D" w:rsidP="0062031D">
      <w:pPr>
        <w:pStyle w:val="ListParagraph"/>
        <w:spacing w:after="0" w:line="360" w:lineRule="auto"/>
        <w:ind w:left="10" w:right="14" w:firstLine="1124"/>
        <w:rPr>
          <w:color w:val="auto"/>
          <w:sz w:val="24"/>
          <w:szCs w:val="24"/>
        </w:rPr>
      </w:pPr>
      <w:r w:rsidRPr="0062031D">
        <w:rPr>
          <w:color w:val="auto"/>
          <w:sz w:val="24"/>
          <w:szCs w:val="24"/>
        </w:rPr>
        <w:t>16. Глава десета с чл. 88-91 се отменя.</w:t>
      </w:r>
    </w:p>
    <w:p w14:paraId="4589A1CD" w14:textId="77777777" w:rsidR="0062031D" w:rsidRPr="0062031D" w:rsidRDefault="0062031D" w:rsidP="0062031D">
      <w:pPr>
        <w:pStyle w:val="ListParagraph"/>
        <w:spacing w:after="0" w:line="360" w:lineRule="auto"/>
        <w:ind w:left="10" w:right="14" w:firstLine="1124"/>
        <w:rPr>
          <w:color w:val="auto"/>
          <w:sz w:val="24"/>
          <w:szCs w:val="24"/>
        </w:rPr>
      </w:pPr>
      <w:r w:rsidRPr="0062031D">
        <w:rPr>
          <w:color w:val="auto"/>
          <w:sz w:val="24"/>
          <w:szCs w:val="24"/>
        </w:rPr>
        <w:t>17. Глава единадесета с чл. 92-95 се отменя.</w:t>
      </w:r>
    </w:p>
    <w:p w14:paraId="4C11196D" w14:textId="77777777" w:rsidR="0062031D" w:rsidRPr="0062031D" w:rsidRDefault="0062031D" w:rsidP="0062031D">
      <w:pPr>
        <w:pStyle w:val="ListParagraph"/>
        <w:spacing w:after="0" w:line="360" w:lineRule="auto"/>
        <w:ind w:left="10" w:right="14" w:firstLine="1124"/>
        <w:rPr>
          <w:color w:val="auto"/>
          <w:sz w:val="24"/>
          <w:szCs w:val="24"/>
        </w:rPr>
      </w:pPr>
      <w:r w:rsidRPr="0062031D">
        <w:rPr>
          <w:color w:val="auto"/>
          <w:sz w:val="24"/>
          <w:szCs w:val="24"/>
        </w:rPr>
        <w:t>18. Глава дванадесета с чл. 96-125 се отменя.</w:t>
      </w:r>
    </w:p>
    <w:p w14:paraId="47095046" w14:textId="77777777" w:rsidR="0062031D" w:rsidRPr="0062031D" w:rsidRDefault="0062031D" w:rsidP="0062031D">
      <w:pPr>
        <w:pStyle w:val="ListParagraph"/>
        <w:spacing w:after="0" w:line="360" w:lineRule="auto"/>
        <w:ind w:left="10" w:right="14" w:firstLine="1124"/>
        <w:rPr>
          <w:color w:val="auto"/>
          <w:sz w:val="24"/>
          <w:szCs w:val="24"/>
        </w:rPr>
      </w:pPr>
      <w:r w:rsidRPr="0062031D">
        <w:rPr>
          <w:color w:val="auto"/>
          <w:sz w:val="24"/>
          <w:szCs w:val="24"/>
        </w:rPr>
        <w:t>19. Глава тринадесета с чл. 126 се отменя.</w:t>
      </w:r>
    </w:p>
    <w:p w14:paraId="4B5979ED" w14:textId="77777777" w:rsidR="0062031D" w:rsidRPr="0062031D" w:rsidRDefault="0062031D" w:rsidP="0062031D">
      <w:pPr>
        <w:pStyle w:val="ListParagraph"/>
        <w:spacing w:after="0" w:line="360" w:lineRule="auto"/>
        <w:ind w:left="10" w:right="14" w:firstLine="1124"/>
        <w:rPr>
          <w:color w:val="auto"/>
          <w:sz w:val="24"/>
          <w:szCs w:val="24"/>
        </w:rPr>
      </w:pPr>
      <w:r w:rsidRPr="0062031D">
        <w:rPr>
          <w:color w:val="auto"/>
          <w:sz w:val="24"/>
          <w:szCs w:val="24"/>
        </w:rPr>
        <w:t>20. Членове 132 – 138 се отменят.</w:t>
      </w:r>
    </w:p>
    <w:p w14:paraId="42A75389" w14:textId="77777777" w:rsidR="0062031D" w:rsidRPr="0062031D" w:rsidRDefault="0062031D" w:rsidP="0062031D">
      <w:pPr>
        <w:pStyle w:val="ListParagraph"/>
        <w:spacing w:after="0" w:line="360" w:lineRule="auto"/>
        <w:ind w:left="10" w:right="14" w:firstLine="1124"/>
        <w:rPr>
          <w:color w:val="auto"/>
          <w:sz w:val="24"/>
          <w:szCs w:val="24"/>
        </w:rPr>
      </w:pPr>
      <w:r w:rsidRPr="0062031D">
        <w:rPr>
          <w:color w:val="auto"/>
          <w:sz w:val="24"/>
          <w:szCs w:val="24"/>
        </w:rPr>
        <w:t>21. Член 139 се изменя така:</w:t>
      </w:r>
    </w:p>
    <w:p w14:paraId="283C91D4" w14:textId="7B691470" w:rsidR="0062031D" w:rsidRPr="0062031D" w:rsidRDefault="0062031D" w:rsidP="0062031D">
      <w:pPr>
        <w:pStyle w:val="ListParagraph"/>
        <w:spacing w:after="0" w:line="360" w:lineRule="auto"/>
        <w:ind w:left="10" w:right="14" w:firstLine="1124"/>
        <w:rPr>
          <w:color w:val="auto"/>
          <w:sz w:val="24"/>
          <w:szCs w:val="24"/>
        </w:rPr>
      </w:pPr>
      <w:r w:rsidRPr="0062031D">
        <w:rPr>
          <w:color w:val="auto"/>
          <w:sz w:val="24"/>
          <w:szCs w:val="24"/>
        </w:rPr>
        <w:t xml:space="preserve">„Чл. 139. </w:t>
      </w:r>
      <w:r w:rsidR="009065B4" w:rsidRPr="009065B4">
        <w:rPr>
          <w:b/>
          <w:bCs/>
          <w:color w:val="auto"/>
          <w:sz w:val="24"/>
          <w:szCs w:val="24"/>
        </w:rPr>
        <w:t>(1)</w:t>
      </w:r>
      <w:r w:rsidRPr="0062031D">
        <w:rPr>
          <w:color w:val="auto"/>
          <w:sz w:val="24"/>
          <w:szCs w:val="24"/>
        </w:rPr>
        <w:t xml:space="preserve"> Актовете за констатиране на нарушенията се съставят от одиторите, а наказателните постановления се издават от председателя или от оправомощено от него длъжностно лице.</w:t>
      </w:r>
    </w:p>
    <w:p w14:paraId="36B32A70" w14:textId="69C4101D" w:rsidR="0062031D" w:rsidRPr="0062031D" w:rsidRDefault="00D924DE" w:rsidP="0062031D">
      <w:pPr>
        <w:pStyle w:val="ListParagraph"/>
        <w:spacing w:after="0" w:line="360" w:lineRule="auto"/>
        <w:ind w:left="10" w:right="14" w:firstLine="1124"/>
        <w:rPr>
          <w:color w:val="auto"/>
          <w:sz w:val="24"/>
          <w:szCs w:val="24"/>
        </w:rPr>
      </w:pPr>
      <w:r w:rsidRPr="00D924DE">
        <w:rPr>
          <w:b/>
          <w:bCs/>
          <w:color w:val="auto"/>
          <w:sz w:val="24"/>
          <w:szCs w:val="24"/>
        </w:rPr>
        <w:t>(2)</w:t>
      </w:r>
      <w:r w:rsidR="0062031D" w:rsidRPr="0062031D">
        <w:rPr>
          <w:color w:val="auto"/>
          <w:sz w:val="24"/>
          <w:szCs w:val="24"/>
        </w:rPr>
        <w:t xml:space="preserve"> Съставянето на актовете,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14:paraId="126FDBEA" w14:textId="77777777" w:rsidR="0062031D" w:rsidRPr="0062031D" w:rsidRDefault="0062031D" w:rsidP="0062031D">
      <w:pPr>
        <w:pStyle w:val="ListParagraph"/>
        <w:spacing w:after="0" w:line="360" w:lineRule="auto"/>
        <w:ind w:left="10" w:right="14" w:firstLine="1124"/>
        <w:rPr>
          <w:color w:val="auto"/>
          <w:sz w:val="24"/>
          <w:szCs w:val="24"/>
        </w:rPr>
      </w:pPr>
      <w:r w:rsidRPr="0062031D">
        <w:rPr>
          <w:color w:val="auto"/>
          <w:sz w:val="24"/>
          <w:szCs w:val="24"/>
        </w:rPr>
        <w:t>22. Член 140 се отменя.</w:t>
      </w:r>
    </w:p>
    <w:p w14:paraId="68544F96" w14:textId="1EF8E349" w:rsidR="0062031D" w:rsidRPr="0062031D" w:rsidRDefault="0062031D" w:rsidP="0062031D">
      <w:pPr>
        <w:pStyle w:val="ListParagraph"/>
        <w:spacing w:after="0" w:line="360" w:lineRule="auto"/>
        <w:ind w:left="10" w:right="14" w:firstLine="1124"/>
        <w:rPr>
          <w:color w:val="auto"/>
          <w:sz w:val="24"/>
          <w:szCs w:val="24"/>
        </w:rPr>
      </w:pPr>
      <w:r w:rsidRPr="0062031D">
        <w:rPr>
          <w:color w:val="auto"/>
          <w:sz w:val="24"/>
          <w:szCs w:val="24"/>
        </w:rPr>
        <w:t xml:space="preserve">23. В </w:t>
      </w:r>
      <w:r w:rsidR="003D2D52" w:rsidRPr="0062031D">
        <w:rPr>
          <w:color w:val="auto"/>
          <w:sz w:val="24"/>
          <w:szCs w:val="24"/>
        </w:rPr>
        <w:t>Д</w:t>
      </w:r>
      <w:r w:rsidRPr="0062031D">
        <w:rPr>
          <w:color w:val="auto"/>
          <w:sz w:val="24"/>
          <w:szCs w:val="24"/>
        </w:rPr>
        <w:t>опълнителните разпоредби:</w:t>
      </w:r>
    </w:p>
    <w:p w14:paraId="057E1473" w14:textId="77777777" w:rsidR="0062031D" w:rsidRPr="0062031D" w:rsidRDefault="0062031D" w:rsidP="0062031D">
      <w:pPr>
        <w:pStyle w:val="ListParagraph"/>
        <w:spacing w:after="0" w:line="360" w:lineRule="auto"/>
        <w:ind w:left="10" w:right="14" w:firstLine="1124"/>
        <w:rPr>
          <w:color w:val="auto"/>
          <w:sz w:val="24"/>
          <w:szCs w:val="24"/>
        </w:rPr>
      </w:pPr>
      <w:r w:rsidRPr="0062031D">
        <w:rPr>
          <w:color w:val="auto"/>
          <w:sz w:val="24"/>
          <w:szCs w:val="24"/>
        </w:rPr>
        <w:t>а) в § 1 т. 14-21 се отменят;</w:t>
      </w:r>
    </w:p>
    <w:p w14:paraId="50E322EB" w14:textId="77777777" w:rsidR="0062031D" w:rsidRPr="0062031D" w:rsidRDefault="0062031D" w:rsidP="0062031D">
      <w:pPr>
        <w:pStyle w:val="ListParagraph"/>
        <w:spacing w:after="0" w:line="360" w:lineRule="auto"/>
        <w:ind w:left="10" w:right="14" w:firstLine="1124"/>
        <w:rPr>
          <w:color w:val="auto"/>
          <w:sz w:val="24"/>
          <w:szCs w:val="24"/>
        </w:rPr>
      </w:pPr>
      <w:r w:rsidRPr="0062031D">
        <w:rPr>
          <w:color w:val="auto"/>
          <w:sz w:val="24"/>
          <w:szCs w:val="24"/>
        </w:rPr>
        <w:t>б) параграф 1а се отменя.</w:t>
      </w:r>
    </w:p>
    <w:p w14:paraId="2F979BBF" w14:textId="2F0467A9"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lastRenderedPageBreak/>
        <w:t>§ 17.</w:t>
      </w:r>
      <w:r w:rsidRPr="0062031D">
        <w:rPr>
          <w:rFonts w:ascii="Times New Roman" w:hAnsi="Times New Roman"/>
          <w:szCs w:val="24"/>
          <w:lang w:val="bg-BG"/>
        </w:rPr>
        <w:t xml:space="preserve"> В Наказателно-процесуалния кодекс (</w:t>
      </w:r>
      <w:proofErr w:type="spellStart"/>
      <w:r w:rsidRPr="0062031D">
        <w:rPr>
          <w:rFonts w:ascii="Times New Roman" w:hAnsi="Times New Roman"/>
          <w:szCs w:val="24"/>
          <w:lang w:val="bg-BG"/>
        </w:rPr>
        <w:t>oбн</w:t>
      </w:r>
      <w:proofErr w:type="spellEnd"/>
      <w:r w:rsidRPr="0062031D">
        <w:rPr>
          <w:rFonts w:ascii="Times New Roman" w:hAnsi="Times New Roman"/>
          <w:szCs w:val="24"/>
          <w:lang w:val="bg-BG"/>
        </w:rPr>
        <w:t xml:space="preserve">., ДВ, бр. 86 от 2005 г.; изм., бр. 46 и 109 от 2007 г., бр. 69 и 109 от 2008 г., бр. 12, 27, 32 и 33 от 2009 г., бр. 15, 32 и 101 от 2010 г., бр. 13, 33, 60, 61 и 93 от 2011 г.; Решение № 10 на Конституционния съд от 2011 г. – бр. 93 от 2011 г.; изм., бр. 19, 20, 25 и 60 от 2012 г., бр. 17, 52, 70 и 71 от 2013 г., бр. 21 от 2014 г., бр. 14, 24, 41, 42, 60, 74 и 79 от 2015 г., бр. 32, 39, 62, 81 и 95 от 2016 г., бр. 13, 63 и 101 от 2017 г., бр. 7 и 44 от 2018 г.; Решение № 14 на Конституционния съд от 2018 г. – бр. 87 от 2018 г.; изм., бр. 96 от 2018 г., бр. 7, 16 и 83 от 2019 г., бр. 98, 103 и 110 от 2020 г., бр. 9, 16 и 20 от 2021 г.; Решение № 7 на Конституционния съд от 2021 г. – бр. 41 от 2021 г.; изм., бр. 80 от 2021 г.; Решение </w:t>
      </w:r>
      <w:r w:rsidR="001B0164">
        <w:rPr>
          <w:rFonts w:ascii="Times New Roman" w:hAnsi="Times New Roman"/>
          <w:szCs w:val="24"/>
          <w:lang w:val="bg-BG"/>
        </w:rPr>
        <w:br/>
      </w:r>
      <w:r w:rsidRPr="0062031D">
        <w:rPr>
          <w:rFonts w:ascii="Times New Roman" w:hAnsi="Times New Roman"/>
          <w:szCs w:val="24"/>
          <w:lang w:val="bg-BG"/>
        </w:rPr>
        <w:t>№ 13 на Конституционния съд от 2021 г. – бр. 85 от 2021 г.; изм., бр. 32 и 62 от 2022 г., бр. 48, 69, 84 и 86 от 2023 г., бр. 18, 36 и 39 от 2024 г., бр. 61, 65 и 97 от 2025 г. и бр. 16 от 2026 г.) се правят следните изменения и допълнения:</w:t>
      </w:r>
    </w:p>
    <w:p w14:paraId="663EB7AA" w14:textId="18203A2A" w:rsidR="0062031D" w:rsidRPr="0062031D" w:rsidRDefault="0062031D" w:rsidP="0062031D">
      <w:pPr>
        <w:numPr>
          <w:ilvl w:val="0"/>
          <w:numId w:val="81"/>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В чл. 35, ал. 3, т. 5 след думите „членовете“ се добавя „на Комисията за противодействие на корупцията“</w:t>
      </w:r>
      <w:r w:rsidR="003D2D52">
        <w:rPr>
          <w:rFonts w:ascii="Times New Roman" w:hAnsi="Times New Roman"/>
          <w:szCs w:val="24"/>
          <w:lang w:val="bg-BG"/>
        </w:rPr>
        <w:t xml:space="preserve"> и се поставя запетая</w:t>
      </w:r>
      <w:r w:rsidRPr="0062031D">
        <w:rPr>
          <w:rFonts w:ascii="Times New Roman" w:hAnsi="Times New Roman"/>
          <w:szCs w:val="24"/>
          <w:lang w:val="bg-BG"/>
        </w:rPr>
        <w:t>.</w:t>
      </w:r>
    </w:p>
    <w:p w14:paraId="0F18E754" w14:textId="77777777" w:rsidR="0062031D" w:rsidRPr="0062031D" w:rsidRDefault="0062031D" w:rsidP="0062031D">
      <w:pPr>
        <w:numPr>
          <w:ilvl w:val="0"/>
          <w:numId w:val="81"/>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В чл. 52, ал. 1:</w:t>
      </w:r>
    </w:p>
    <w:p w14:paraId="496F2A93"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а) в т. 2 съюзът „и“ се заличава, а накрая се добавя „и служителите от Комисията за противодействие на корупцията, назначени на длъжност „разследващ инспектор“;</w:t>
      </w:r>
    </w:p>
    <w:p w14:paraId="48C137EC"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б) в т. 3 съюзът „и“ се заменя със запетая, а след думите „Агенция „Митници“ се добавя „и органите в Комисията за противодействие на корупцията“.</w:t>
      </w:r>
    </w:p>
    <w:p w14:paraId="378B2F81"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В чл. 194:</w:t>
      </w:r>
    </w:p>
    <w:p w14:paraId="71AA2860"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а) в ал. 1:</w:t>
      </w:r>
    </w:p>
    <w:p w14:paraId="27DBD3C7" w14:textId="77777777" w:rsidR="0062031D" w:rsidRPr="0062031D" w:rsidRDefault="0062031D" w:rsidP="0062031D">
      <w:pPr>
        <w:spacing w:line="360" w:lineRule="auto"/>
        <w:ind w:left="10" w:right="14" w:firstLine="1124"/>
        <w:jc w:val="both"/>
        <w:rPr>
          <w:rFonts w:ascii="Times New Roman" w:hAnsi="Times New Roman"/>
          <w:szCs w:val="24"/>
          <w:lang w:val="bg-BG"/>
        </w:rPr>
      </w:pPr>
      <w:proofErr w:type="spellStart"/>
      <w:r w:rsidRPr="0062031D">
        <w:rPr>
          <w:rFonts w:ascii="Times New Roman" w:hAnsi="Times New Roman"/>
          <w:szCs w:val="24"/>
          <w:lang w:val="bg-BG"/>
        </w:rPr>
        <w:t>аа</w:t>
      </w:r>
      <w:proofErr w:type="spellEnd"/>
      <w:r w:rsidRPr="0062031D">
        <w:rPr>
          <w:rFonts w:ascii="Times New Roman" w:hAnsi="Times New Roman"/>
          <w:szCs w:val="24"/>
          <w:lang w:val="bg-BG"/>
        </w:rPr>
        <w:t>) точка 2 се изменя така:</w:t>
      </w:r>
    </w:p>
    <w:p w14:paraId="37583829" w14:textId="0CD8D169"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noProof/>
          <w:szCs w:val="24"/>
          <w:lang w:val="bg-BG"/>
        </w:rPr>
        <w:drawing>
          <wp:anchor distT="0" distB="0" distL="114300" distR="114300" simplePos="0" relativeHeight="251661312" behindDoc="0" locked="0" layoutInCell="1" allowOverlap="0" wp14:anchorId="6FD17C1B" wp14:editId="52931277">
            <wp:simplePos x="0" y="0"/>
            <wp:positionH relativeFrom="page">
              <wp:posOffset>6830569</wp:posOffset>
            </wp:positionH>
            <wp:positionV relativeFrom="page">
              <wp:posOffset>4000500</wp:posOffset>
            </wp:positionV>
            <wp:extent cx="4572" cy="4572"/>
            <wp:effectExtent l="0" t="0" r="0" b="0"/>
            <wp:wrapSquare wrapText="bothSides"/>
            <wp:docPr id="77718" name="Picture 77718"/>
            <wp:cNvGraphicFramePr/>
            <a:graphic xmlns:a="http://schemas.openxmlformats.org/drawingml/2006/main">
              <a:graphicData uri="http://schemas.openxmlformats.org/drawingml/2006/picture">
                <pic:pic xmlns:pic="http://schemas.openxmlformats.org/drawingml/2006/picture">
                  <pic:nvPicPr>
                    <pic:cNvPr id="77718" name="Picture 77718"/>
                    <pic:cNvPicPr/>
                  </pic:nvPicPr>
                  <pic:blipFill>
                    <a:blip r:embed="rId14"/>
                    <a:stretch>
                      <a:fillRect/>
                    </a:stretch>
                  </pic:blipFill>
                  <pic:spPr>
                    <a:xfrm>
                      <a:off x="0" y="0"/>
                      <a:ext cx="4572" cy="4572"/>
                    </a:xfrm>
                    <a:prstGeom prst="rect">
                      <a:avLst/>
                    </a:prstGeom>
                  </pic:spPr>
                </pic:pic>
              </a:graphicData>
            </a:graphic>
          </wp:anchor>
        </w:drawing>
      </w:r>
      <w:r w:rsidRPr="0062031D">
        <w:rPr>
          <w:rFonts w:ascii="Times New Roman" w:hAnsi="Times New Roman"/>
          <w:noProof/>
          <w:szCs w:val="24"/>
          <w:lang w:val="bg-BG"/>
        </w:rPr>
        <w:drawing>
          <wp:anchor distT="0" distB="0" distL="114300" distR="114300" simplePos="0" relativeHeight="251662336" behindDoc="0" locked="0" layoutInCell="1" allowOverlap="0" wp14:anchorId="6F384667" wp14:editId="5CF1E231">
            <wp:simplePos x="0" y="0"/>
            <wp:positionH relativeFrom="page">
              <wp:posOffset>6830569</wp:posOffset>
            </wp:positionH>
            <wp:positionV relativeFrom="page">
              <wp:posOffset>6025896</wp:posOffset>
            </wp:positionV>
            <wp:extent cx="4572" cy="4572"/>
            <wp:effectExtent l="0" t="0" r="0" b="0"/>
            <wp:wrapSquare wrapText="bothSides"/>
            <wp:docPr id="77719" name="Picture 77719"/>
            <wp:cNvGraphicFramePr/>
            <a:graphic xmlns:a="http://schemas.openxmlformats.org/drawingml/2006/main">
              <a:graphicData uri="http://schemas.openxmlformats.org/drawingml/2006/picture">
                <pic:pic xmlns:pic="http://schemas.openxmlformats.org/drawingml/2006/picture">
                  <pic:nvPicPr>
                    <pic:cNvPr id="77719" name="Picture 77719"/>
                    <pic:cNvPicPr/>
                  </pic:nvPicPr>
                  <pic:blipFill>
                    <a:blip r:embed="rId11"/>
                    <a:stretch>
                      <a:fillRect/>
                    </a:stretch>
                  </pic:blipFill>
                  <pic:spPr>
                    <a:xfrm>
                      <a:off x="0" y="0"/>
                      <a:ext cx="4572" cy="4572"/>
                    </a:xfrm>
                    <a:prstGeom prst="rect">
                      <a:avLst/>
                    </a:prstGeom>
                  </pic:spPr>
                </pic:pic>
              </a:graphicData>
            </a:graphic>
          </wp:anchor>
        </w:drawing>
      </w:r>
      <w:r w:rsidRPr="0062031D">
        <w:rPr>
          <w:rFonts w:ascii="Times New Roman" w:hAnsi="Times New Roman"/>
          <w:szCs w:val="24"/>
          <w:lang w:val="bg-BG"/>
        </w:rPr>
        <w:t>„2. извън случаите по ал. 6, за престъпления, извършени от лица с имунитет, с изключение на съдии, прокурори и следователи, от членове на Министерския съвет или от държавни служители по чл. 142, ал. 1, т. 1 от Закона за Министерството на вътрешните работи или по чл. 43, ал. 1, т. 1 от Закона за Държавна агенция „Национална сигурност“, от служители на Агенция „Митници“ в качеството им на разследващи органи, от служителите от Комисията за противодействие на корупцията в качеството им на разследващи органи, както и от органи по чл. 25 от Закона за</w:t>
      </w:r>
      <w:r w:rsidRPr="0062031D">
        <w:rPr>
          <w:rFonts w:ascii="Times New Roman" w:hAnsi="Times New Roman"/>
          <w:noProof/>
          <w:szCs w:val="24"/>
          <w:lang w:val="bg-BG"/>
        </w:rPr>
        <w:drawing>
          <wp:inline distT="0" distB="0" distL="0" distR="0" wp14:anchorId="467F468B" wp14:editId="1BC22D0C">
            <wp:extent cx="4572" cy="4573"/>
            <wp:effectExtent l="0" t="0" r="0" b="0"/>
            <wp:docPr id="77720" name="Picture 77720"/>
            <wp:cNvGraphicFramePr/>
            <a:graphic xmlns:a="http://schemas.openxmlformats.org/drawingml/2006/main">
              <a:graphicData uri="http://schemas.openxmlformats.org/drawingml/2006/picture">
                <pic:pic xmlns:pic="http://schemas.openxmlformats.org/drawingml/2006/picture">
                  <pic:nvPicPr>
                    <pic:cNvPr id="77720" name="Picture 77720"/>
                    <pic:cNvPicPr/>
                  </pic:nvPicPr>
                  <pic:blipFill>
                    <a:blip r:embed="rId15"/>
                    <a:stretch>
                      <a:fillRect/>
                    </a:stretch>
                  </pic:blipFill>
                  <pic:spPr>
                    <a:xfrm>
                      <a:off x="0" y="0"/>
                      <a:ext cx="4572" cy="4573"/>
                    </a:xfrm>
                    <a:prstGeom prst="rect">
                      <a:avLst/>
                    </a:prstGeom>
                  </pic:spPr>
                </pic:pic>
              </a:graphicData>
            </a:graphic>
          </wp:inline>
        </w:drawing>
      </w:r>
      <w:r w:rsidRPr="0062031D">
        <w:rPr>
          <w:rFonts w:ascii="Times New Roman" w:hAnsi="Times New Roman"/>
          <w:szCs w:val="24"/>
          <w:lang w:val="bg-BG"/>
        </w:rPr>
        <w:t>противодействие на корупцията сред лица, заемащи публични длъжности;</w:t>
      </w:r>
      <w:r w:rsidR="003D2D52">
        <w:rPr>
          <w:rFonts w:ascii="Times New Roman" w:hAnsi="Times New Roman"/>
          <w:szCs w:val="24"/>
          <w:lang w:val="bg-BG"/>
        </w:rPr>
        <w:t>“</w:t>
      </w:r>
    </w:p>
    <w:p w14:paraId="4E6F3F95" w14:textId="77777777" w:rsidR="0062031D" w:rsidRPr="0062031D" w:rsidRDefault="0062031D" w:rsidP="0062031D">
      <w:pPr>
        <w:spacing w:line="360" w:lineRule="auto"/>
        <w:ind w:left="10" w:right="14" w:firstLine="1124"/>
        <w:jc w:val="both"/>
        <w:rPr>
          <w:rFonts w:ascii="Times New Roman" w:hAnsi="Times New Roman"/>
          <w:szCs w:val="24"/>
          <w:lang w:val="bg-BG"/>
        </w:rPr>
      </w:pPr>
      <w:proofErr w:type="spellStart"/>
      <w:r w:rsidRPr="0062031D">
        <w:rPr>
          <w:rFonts w:ascii="Times New Roman" w:hAnsi="Times New Roman"/>
          <w:szCs w:val="24"/>
          <w:lang w:val="bg-BG"/>
        </w:rPr>
        <w:t>бб</w:t>
      </w:r>
      <w:proofErr w:type="spellEnd"/>
      <w:r w:rsidRPr="0062031D">
        <w:rPr>
          <w:rFonts w:ascii="Times New Roman" w:hAnsi="Times New Roman"/>
          <w:szCs w:val="24"/>
          <w:lang w:val="bg-BG"/>
        </w:rPr>
        <w:t>) точка 2а се отменя;</w:t>
      </w:r>
    </w:p>
    <w:p w14:paraId="1CE703EF"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б) създават се нови ал. 6 и 7:</w:t>
      </w:r>
    </w:p>
    <w:p w14:paraId="658EA244" w14:textId="62A43B82" w:rsidR="0062031D" w:rsidRPr="0062031D" w:rsidRDefault="0062031D" w:rsidP="0062031D">
      <w:pPr>
        <w:spacing w:line="360" w:lineRule="auto"/>
        <w:ind w:left="10" w:right="14" w:firstLine="1124"/>
        <w:jc w:val="both"/>
        <w:rPr>
          <w:rFonts w:ascii="Times New Roman" w:hAnsi="Times New Roman"/>
          <w:szCs w:val="24"/>
          <w:lang w:val="bg-BG"/>
        </w:rPr>
      </w:pPr>
      <w:r w:rsidRPr="00C96798">
        <w:rPr>
          <w:rFonts w:ascii="Times New Roman" w:hAnsi="Times New Roman"/>
          <w:szCs w:val="24"/>
          <w:lang w:val="bg-BG"/>
        </w:rPr>
        <w:lastRenderedPageBreak/>
        <w:t>„</w:t>
      </w:r>
      <w:r w:rsidR="00D924DE" w:rsidRPr="00C96798">
        <w:rPr>
          <w:rFonts w:ascii="Times New Roman" w:hAnsi="Times New Roman"/>
          <w:szCs w:val="24"/>
          <w:lang w:val="bg-BG"/>
        </w:rPr>
        <w:t>(6)</w:t>
      </w:r>
      <w:r w:rsidRPr="0062031D">
        <w:rPr>
          <w:rFonts w:ascii="Times New Roman" w:hAnsi="Times New Roman"/>
          <w:szCs w:val="24"/>
          <w:lang w:val="bg-BG"/>
        </w:rPr>
        <w:t xml:space="preserve"> За престъпления по чл. 201, чл. 202, ал. 1 и 2, чл. 203, ал. 1, чл. 219, ал. 3 и 4, чл. 220, 224, 225б, 225в, 254а, чл. 254б, ал. 2, чл. 282, 282а, 283, 283а, 283б, чл. 294, ал. 4 във връзка с ал. 2, чл. 301, 302, 302а, 304, 304а, 304б, 305, 305а, 307 и чл. 387, ал. 3 от Наказателния кодекс, както и всяко едно друго престъпление, извършено във връзка с изброените по-горе, извършени от лицата по чл. 5, ал. 1 от Закона за противодействие на корупцията, сред лица, заемащи публични длъжности, разследването се извършва от разследващи инспектори от Комисията за противодействие на корупцията, освен когато в извършване на престъплението е участвал служител от Комисията за противодействие на корупцията, като ал. 1, т. 4 не се прилага.</w:t>
      </w:r>
    </w:p>
    <w:p w14:paraId="2BF3FE9E" w14:textId="77777777" w:rsidR="0062031D" w:rsidRPr="0062031D" w:rsidRDefault="0062031D" w:rsidP="001B0164">
      <w:pPr>
        <w:pStyle w:val="ListParagraph"/>
        <w:numPr>
          <w:ilvl w:val="0"/>
          <w:numId w:val="77"/>
        </w:numPr>
        <w:tabs>
          <w:tab w:val="left" w:pos="1560"/>
        </w:tabs>
        <w:spacing w:after="0" w:line="360" w:lineRule="auto"/>
        <w:ind w:left="10" w:right="14" w:firstLine="1124"/>
        <w:rPr>
          <w:color w:val="auto"/>
          <w:sz w:val="24"/>
          <w:szCs w:val="24"/>
        </w:rPr>
      </w:pPr>
      <w:r w:rsidRPr="0062031D">
        <w:rPr>
          <w:color w:val="auto"/>
          <w:sz w:val="24"/>
          <w:szCs w:val="24"/>
        </w:rPr>
        <w:t>Служителите на Комисията за противодействие на корупцията могат да извършват действията по чл. 212, ал. 2 в случаите на престъпления по чл. 201, чл. 202, ал. 1 и 2, чл. 203, ал. 1, чл. 219, ал. 3 и 4, чл. 220, 224, 225б, 225в, 254а, чл. 254б, ал. 2, чл. 282, 282а, 283, 283а, 283б, чл. 294, ал. 4 във връзка с ал. 2, чл. 301, 302, 302а, 304, 304а, 304б, 305, 305а, 307 и чл. 387, ал. 3 от Наказателния кодекс, както и всяко едно друго престъпление, извършено във връзка с изброените по-горе, извършени от лицата по чл. 5, ал. 1 от Закона за противодействие на корупцията, сред лица, заемащи публични длъжности, както и действия по разследването, възложени им от разследващ инспектор от Комисията за противодействие на корупцията.“</w:t>
      </w:r>
    </w:p>
    <w:p w14:paraId="4A7BCD2A" w14:textId="77777777" w:rsidR="0062031D" w:rsidRPr="0062031D" w:rsidRDefault="0062031D" w:rsidP="0062031D">
      <w:pPr>
        <w:spacing w:line="360" w:lineRule="auto"/>
        <w:ind w:right="14" w:firstLine="1124"/>
        <w:jc w:val="both"/>
        <w:rPr>
          <w:rFonts w:ascii="Times New Roman" w:hAnsi="Times New Roman"/>
          <w:szCs w:val="24"/>
          <w:lang w:val="bg-BG"/>
        </w:rPr>
      </w:pPr>
      <w:r w:rsidRPr="0062031D">
        <w:rPr>
          <w:rFonts w:ascii="Times New Roman" w:hAnsi="Times New Roman"/>
          <w:szCs w:val="24"/>
          <w:lang w:val="bg-BG"/>
        </w:rPr>
        <w:t>4. В чл. 194а, ал. 2 съюзът „и“ се заличава, а накрая се добавя „и служителите на Комисията за противодействие на корупцията, назначени на длъжност „разследващи инспектори”</w:t>
      </w:r>
      <w:r w:rsidRPr="0062031D">
        <w:rPr>
          <w:rFonts w:ascii="Times New Roman" w:hAnsi="Times New Roman"/>
          <w:noProof/>
          <w:szCs w:val="24"/>
          <w:lang w:val="bg-BG"/>
        </w:rPr>
        <w:drawing>
          <wp:inline distT="0" distB="0" distL="0" distR="0" wp14:anchorId="0346E414" wp14:editId="51A88804">
            <wp:extent cx="27432" cy="22860"/>
            <wp:effectExtent l="0" t="0" r="0" b="0"/>
            <wp:docPr id="80142" name="Picture 80142"/>
            <wp:cNvGraphicFramePr/>
            <a:graphic xmlns:a="http://schemas.openxmlformats.org/drawingml/2006/main">
              <a:graphicData uri="http://schemas.openxmlformats.org/drawingml/2006/picture">
                <pic:pic xmlns:pic="http://schemas.openxmlformats.org/drawingml/2006/picture">
                  <pic:nvPicPr>
                    <pic:cNvPr id="80142" name="Picture 80142"/>
                    <pic:cNvPicPr/>
                  </pic:nvPicPr>
                  <pic:blipFill>
                    <a:blip r:embed="rId16"/>
                    <a:stretch>
                      <a:fillRect/>
                    </a:stretch>
                  </pic:blipFill>
                  <pic:spPr>
                    <a:xfrm>
                      <a:off x="0" y="0"/>
                      <a:ext cx="27432" cy="22860"/>
                    </a:xfrm>
                    <a:prstGeom prst="rect">
                      <a:avLst/>
                    </a:prstGeom>
                  </pic:spPr>
                </pic:pic>
              </a:graphicData>
            </a:graphic>
          </wp:inline>
        </w:drawing>
      </w:r>
    </w:p>
    <w:p w14:paraId="0A7A8EF7" w14:textId="2EAE6E3A" w:rsidR="0062031D" w:rsidRPr="0062031D" w:rsidRDefault="0062031D" w:rsidP="0062031D">
      <w:pPr>
        <w:pStyle w:val="ListParagraph"/>
        <w:numPr>
          <w:ilvl w:val="0"/>
          <w:numId w:val="82"/>
        </w:numPr>
        <w:spacing w:after="0" w:line="360" w:lineRule="auto"/>
        <w:ind w:left="0" w:right="14" w:firstLine="1124"/>
        <w:rPr>
          <w:color w:val="auto"/>
          <w:sz w:val="24"/>
          <w:szCs w:val="24"/>
        </w:rPr>
      </w:pPr>
      <w:r w:rsidRPr="0062031D">
        <w:rPr>
          <w:color w:val="auto"/>
          <w:sz w:val="24"/>
          <w:szCs w:val="24"/>
        </w:rPr>
        <w:t xml:space="preserve">В чл. 196, ал. 1, т. 6 след думите „Министерството на вътрешните работи“ </w:t>
      </w:r>
      <w:r w:rsidR="003D2D52">
        <w:rPr>
          <w:color w:val="auto"/>
          <w:sz w:val="24"/>
          <w:szCs w:val="24"/>
        </w:rPr>
        <w:t>се поставя</w:t>
      </w:r>
      <w:r w:rsidR="00372C79">
        <w:rPr>
          <w:color w:val="auto"/>
          <w:sz w:val="24"/>
          <w:szCs w:val="24"/>
        </w:rPr>
        <w:t xml:space="preserve"> запетая и </w:t>
      </w:r>
      <w:r w:rsidRPr="0062031D">
        <w:rPr>
          <w:color w:val="auto"/>
          <w:sz w:val="24"/>
          <w:szCs w:val="24"/>
        </w:rPr>
        <w:t>се добавя „на Комисията за противодействие на корупцията”.</w:t>
      </w:r>
    </w:p>
    <w:p w14:paraId="1ACB50E1" w14:textId="77777777" w:rsidR="0062031D" w:rsidRPr="0062031D" w:rsidRDefault="0062031D" w:rsidP="0062031D">
      <w:pPr>
        <w:numPr>
          <w:ilvl w:val="0"/>
          <w:numId w:val="82"/>
        </w:num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Създава се нов чл. 213б:</w:t>
      </w:r>
    </w:p>
    <w:p w14:paraId="04EA9598"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„Обжалване на отказ на прокурора да образува досъдебно производство по искане на Комисията за противодействие на корупцията</w:t>
      </w:r>
    </w:p>
    <w:p w14:paraId="36799121" w14:textId="479905B1"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Чл. 213б. </w:t>
      </w:r>
      <w:r w:rsidR="009065B4" w:rsidRPr="009065B4">
        <w:rPr>
          <w:rFonts w:ascii="Times New Roman" w:hAnsi="Times New Roman"/>
          <w:b/>
          <w:bCs/>
          <w:szCs w:val="24"/>
          <w:lang w:val="bg-BG"/>
        </w:rPr>
        <w:t>(1)</w:t>
      </w:r>
      <w:r w:rsidRPr="0062031D">
        <w:rPr>
          <w:rFonts w:ascii="Times New Roman" w:hAnsi="Times New Roman"/>
          <w:szCs w:val="24"/>
          <w:lang w:val="bg-BG"/>
        </w:rPr>
        <w:t xml:space="preserve"> Когато прокурорът откаже да образува наказателно производство за престъпление по чл. 201, чл. 202, ал. 1 и 2, чл. 203, ал. 1, чл. 219, ал. 3 и 4, чл. 220, 224, 225б, 225в, 254а, чл. 254б, ал. 2, чл. 282, 282а, 283, 283а, 283б, чл. 294, ал. 4 във връзка с ал. 2, чл. 301, 302, 302а, 304, 304а, 304б, 305, 305а, 307 и чл. 387, ал. 3 от Наказателния кодекс, както и всяко едно друго престъпление, извършено във връзка с изброените по-горе, извършени от лицата по чл. 5, ал. 1 от Закона за противодействие на корупцията, сред лица, заемащи публични длъжности, препис от постановлението за </w:t>
      </w:r>
      <w:r w:rsidRPr="0062031D">
        <w:rPr>
          <w:rFonts w:ascii="Times New Roman" w:hAnsi="Times New Roman"/>
          <w:szCs w:val="24"/>
          <w:lang w:val="bg-BG"/>
        </w:rPr>
        <w:lastRenderedPageBreak/>
        <w:t>отказ се изпраща на Комисията за противодействие на корупцията, която може да обжалва постановлението пред съответния първоинстанционен съд в 7-дневен срок от получаването на преписа.</w:t>
      </w:r>
    </w:p>
    <w:p w14:paraId="70C17F91" w14:textId="3E8BA93B"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(2)</w:t>
      </w:r>
      <w:r w:rsidR="0062031D" w:rsidRPr="0062031D">
        <w:rPr>
          <w:rFonts w:ascii="Times New Roman" w:hAnsi="Times New Roman"/>
          <w:szCs w:val="24"/>
          <w:lang w:val="bg-BG"/>
        </w:rPr>
        <w:t xml:space="preserve"> Съдът разглежда делото еднолично в закрито заседание не по-късно от един месец от постъпване на делото, като се произнася по обосноваността и законосъобразността на постановлението за отказ от образуване на наказателното производство.</w:t>
      </w:r>
    </w:p>
    <w:p w14:paraId="4A47E30C" w14:textId="667D83AE"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(3)</w:t>
      </w:r>
      <w:r w:rsidR="0062031D" w:rsidRPr="0062031D">
        <w:rPr>
          <w:rFonts w:ascii="Times New Roman" w:hAnsi="Times New Roman"/>
          <w:szCs w:val="24"/>
          <w:lang w:val="bg-BG"/>
        </w:rPr>
        <w:t xml:space="preserve"> При отмяна на постановлението съдът може да дава само мотивирани указания относно прилагането на закона, без да се засяга вътрешното убеждение на прокурора.</w:t>
      </w:r>
    </w:p>
    <w:p w14:paraId="42DE297D" w14:textId="1F6DBC73"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(4)</w:t>
      </w:r>
      <w:r w:rsidR="0062031D" w:rsidRPr="0062031D">
        <w:rPr>
          <w:rFonts w:ascii="Times New Roman" w:hAnsi="Times New Roman"/>
          <w:szCs w:val="24"/>
          <w:lang w:val="bg-BG"/>
        </w:rPr>
        <w:t xml:space="preserve"> При отмяна на постановлението съдът указва какви действия за установяване или проверка на какви факти следва да се извършат.</w:t>
      </w:r>
    </w:p>
    <w:p w14:paraId="5FEA69FD" w14:textId="1D547C09"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(5)</w:t>
      </w:r>
      <w:r w:rsidR="0062031D" w:rsidRPr="0062031D">
        <w:rPr>
          <w:rFonts w:ascii="Times New Roman" w:hAnsi="Times New Roman"/>
          <w:szCs w:val="24"/>
          <w:lang w:val="bg-BG"/>
        </w:rPr>
        <w:t xml:space="preserve"> Определението по ал. 3 може да се обжалва и протестира пред съответния въззивен съд в </w:t>
      </w:r>
      <w:r w:rsidR="00372C79">
        <w:rPr>
          <w:rFonts w:ascii="Times New Roman" w:hAnsi="Times New Roman"/>
          <w:szCs w:val="24"/>
          <w:lang w:val="bg-BG"/>
        </w:rPr>
        <w:t>7-</w:t>
      </w:r>
      <w:r w:rsidR="0062031D" w:rsidRPr="0062031D">
        <w:rPr>
          <w:rFonts w:ascii="Times New Roman" w:hAnsi="Times New Roman"/>
          <w:szCs w:val="24"/>
          <w:lang w:val="bg-BG"/>
        </w:rPr>
        <w:t>дневен срок от съобщаването му.</w:t>
      </w:r>
    </w:p>
    <w:p w14:paraId="3EF0F6FC" w14:textId="7B748042" w:rsidR="0062031D" w:rsidRPr="0062031D" w:rsidRDefault="00D924DE" w:rsidP="0062031D">
      <w:pPr>
        <w:spacing w:line="360" w:lineRule="auto"/>
        <w:ind w:left="10" w:right="14" w:firstLine="1124"/>
        <w:jc w:val="both"/>
        <w:rPr>
          <w:rFonts w:ascii="Times New Roman" w:hAnsi="Times New Roman"/>
          <w:szCs w:val="24"/>
          <w:lang w:val="bg-BG"/>
        </w:rPr>
      </w:pPr>
      <w:r w:rsidRPr="00D924DE">
        <w:rPr>
          <w:rFonts w:ascii="Times New Roman" w:hAnsi="Times New Roman"/>
          <w:b/>
          <w:bCs/>
          <w:szCs w:val="24"/>
          <w:lang w:val="bg-BG"/>
        </w:rPr>
        <w:t>(6)</w:t>
      </w:r>
      <w:r w:rsidR="0062031D" w:rsidRPr="0062031D">
        <w:rPr>
          <w:rFonts w:ascii="Times New Roman" w:hAnsi="Times New Roman"/>
          <w:szCs w:val="24"/>
          <w:lang w:val="bg-BG"/>
        </w:rPr>
        <w:t xml:space="preserve"> Въззивният съд се произнася в състав от трима съдии в закрито заседание с определение, което е окончателно.“</w:t>
      </w:r>
    </w:p>
    <w:p w14:paraId="3D4006DA"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7. В чл. 215:</w:t>
      </w:r>
    </w:p>
    <w:p w14:paraId="5C53A2D9" w14:textId="5AA6AC6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а) в ал. 1 след думите „Държавна агенция „Национална сигурност“ се </w:t>
      </w:r>
      <w:r w:rsidR="00372C79">
        <w:rPr>
          <w:rFonts w:ascii="Times New Roman" w:hAnsi="Times New Roman"/>
          <w:szCs w:val="24"/>
          <w:lang w:val="bg-BG"/>
        </w:rPr>
        <w:t xml:space="preserve">поставя запетая и се </w:t>
      </w:r>
      <w:r w:rsidRPr="0062031D">
        <w:rPr>
          <w:rFonts w:ascii="Times New Roman" w:hAnsi="Times New Roman"/>
          <w:szCs w:val="24"/>
          <w:lang w:val="bg-BG"/>
        </w:rPr>
        <w:t>добавя „на Комисията за противодействие на корупцията”;</w:t>
      </w:r>
    </w:p>
    <w:p w14:paraId="0F9B4DE1" w14:textId="77777777" w:rsidR="0062031D" w:rsidRPr="0062031D" w:rsidRDefault="0062031D" w:rsidP="0062031D">
      <w:pPr>
        <w:spacing w:line="360" w:lineRule="auto"/>
        <w:ind w:left="10" w:right="58" w:firstLine="1124"/>
        <w:jc w:val="both"/>
        <w:rPr>
          <w:rFonts w:ascii="Times New Roman" w:hAnsi="Times New Roman"/>
          <w:szCs w:val="24"/>
          <w:lang w:val="bg-BG"/>
        </w:rPr>
      </w:pPr>
      <w:r w:rsidRPr="0062031D">
        <w:rPr>
          <w:rFonts w:ascii="Times New Roman" w:hAnsi="Times New Roman"/>
          <w:szCs w:val="24"/>
          <w:lang w:val="bg-BG"/>
        </w:rPr>
        <w:t>б) в ал. 2 след думите „Държавна агенция „Национална сигурност“ се поставя запетая и се добавя „на Комисията за противодействие на корупцията”.</w:t>
      </w:r>
    </w:p>
    <w:p w14:paraId="54076B8E" w14:textId="77777777" w:rsidR="0062031D" w:rsidRPr="0062031D" w:rsidRDefault="0062031D" w:rsidP="0062031D">
      <w:pPr>
        <w:spacing w:line="360" w:lineRule="auto"/>
        <w:ind w:left="10" w:right="58" w:firstLine="1124"/>
        <w:jc w:val="both"/>
        <w:rPr>
          <w:rFonts w:ascii="Times New Roman" w:hAnsi="Times New Roman"/>
          <w:szCs w:val="24"/>
          <w:lang w:val="bg-BG"/>
        </w:rPr>
      </w:pPr>
      <w:r w:rsidRPr="0062031D">
        <w:rPr>
          <w:rFonts w:ascii="Times New Roman" w:hAnsi="Times New Roman"/>
          <w:szCs w:val="24"/>
          <w:lang w:val="bg-BG"/>
        </w:rPr>
        <w:t>8. В чл. 243 ал. 4 се изменя така:</w:t>
      </w:r>
    </w:p>
    <w:p w14:paraId="3BB616FB" w14:textId="53EFDE50" w:rsidR="0062031D" w:rsidRPr="0062031D" w:rsidRDefault="0062031D" w:rsidP="0062031D">
      <w:pPr>
        <w:pStyle w:val="ListParagraph"/>
        <w:spacing w:after="0" w:line="360" w:lineRule="auto"/>
        <w:ind w:left="0" w:right="58" w:firstLine="1124"/>
        <w:rPr>
          <w:color w:val="auto"/>
          <w:sz w:val="24"/>
          <w:szCs w:val="24"/>
        </w:rPr>
      </w:pPr>
      <w:r w:rsidRPr="0062031D">
        <w:rPr>
          <w:color w:val="auto"/>
          <w:sz w:val="24"/>
          <w:szCs w:val="24"/>
        </w:rPr>
        <w:t>„</w:t>
      </w:r>
      <w:r w:rsidR="00D924DE" w:rsidRPr="00D924DE">
        <w:rPr>
          <w:b/>
          <w:bCs/>
          <w:color w:val="auto"/>
          <w:sz w:val="24"/>
          <w:szCs w:val="24"/>
        </w:rPr>
        <w:t>(4)</w:t>
      </w:r>
      <w:r w:rsidRPr="0062031D">
        <w:rPr>
          <w:color w:val="auto"/>
          <w:sz w:val="24"/>
          <w:szCs w:val="24"/>
        </w:rPr>
        <w:t xml:space="preserve"> Препис от постановлението за прекратяване на наказателното производство се изпраща на обвиняемия, на пострадалия или неговите наследници и на ощетеното юридическо лице, които могат да обжалват постановлението пред съответния първоинстанционен съд в </w:t>
      </w:r>
      <w:r w:rsidR="00372C79">
        <w:rPr>
          <w:color w:val="auto"/>
          <w:sz w:val="24"/>
          <w:szCs w:val="24"/>
        </w:rPr>
        <w:t>7-</w:t>
      </w:r>
      <w:r w:rsidRPr="0062031D">
        <w:rPr>
          <w:color w:val="auto"/>
          <w:sz w:val="24"/>
          <w:szCs w:val="24"/>
        </w:rPr>
        <w:t>дневен срок от получаването на преписа.“</w:t>
      </w:r>
    </w:p>
    <w:p w14:paraId="539C6057" w14:textId="77777777" w:rsidR="0062031D" w:rsidRPr="0062031D" w:rsidRDefault="0062031D" w:rsidP="001B0164">
      <w:pPr>
        <w:pStyle w:val="ListParagraph"/>
        <w:spacing w:after="0" w:line="360" w:lineRule="auto"/>
        <w:ind w:left="0" w:right="58" w:firstLine="1134"/>
        <w:rPr>
          <w:color w:val="auto"/>
          <w:sz w:val="24"/>
          <w:szCs w:val="24"/>
        </w:rPr>
      </w:pPr>
      <w:r w:rsidRPr="0062031D">
        <w:rPr>
          <w:color w:val="auto"/>
          <w:sz w:val="24"/>
          <w:szCs w:val="24"/>
        </w:rPr>
        <w:t>9. Създава се чл. 243а:</w:t>
      </w:r>
    </w:p>
    <w:p w14:paraId="3128DC8C" w14:textId="77777777" w:rsidR="0062031D" w:rsidRPr="0062031D" w:rsidRDefault="0062031D" w:rsidP="0062031D">
      <w:pPr>
        <w:spacing w:line="360" w:lineRule="auto"/>
        <w:ind w:left="10" w:right="58" w:firstLine="1124"/>
        <w:jc w:val="both"/>
        <w:rPr>
          <w:rFonts w:ascii="Times New Roman" w:hAnsi="Times New Roman"/>
          <w:szCs w:val="24"/>
          <w:lang w:val="bg-BG"/>
        </w:rPr>
      </w:pPr>
      <w:r w:rsidRPr="0062031D">
        <w:rPr>
          <w:rFonts w:ascii="Times New Roman" w:hAnsi="Times New Roman"/>
          <w:szCs w:val="24"/>
          <w:lang w:val="bg-BG"/>
        </w:rPr>
        <w:t>„Съдебен контрол върху постановлението на прокурора за прекратяване на досъдебно производство от компетентността на Комисията за противодействие на корупцията</w:t>
      </w:r>
    </w:p>
    <w:p w14:paraId="07A1B2C4" w14:textId="3E41C38C" w:rsidR="0062031D" w:rsidRPr="0062031D" w:rsidRDefault="0062031D" w:rsidP="0062031D">
      <w:pPr>
        <w:spacing w:line="360" w:lineRule="auto"/>
        <w:ind w:left="10" w:right="58" w:firstLine="1124"/>
        <w:jc w:val="both"/>
        <w:rPr>
          <w:rFonts w:ascii="Times New Roman" w:hAnsi="Times New Roman"/>
          <w:szCs w:val="24"/>
          <w:lang w:val="bg-BG"/>
        </w:rPr>
      </w:pPr>
      <w:r w:rsidRPr="0062031D">
        <w:rPr>
          <w:rFonts w:ascii="Times New Roman" w:hAnsi="Times New Roman"/>
          <w:szCs w:val="24"/>
          <w:lang w:val="bg-BG"/>
        </w:rPr>
        <w:t xml:space="preserve">Чл. 243а. </w:t>
      </w:r>
      <w:r w:rsidR="009065B4" w:rsidRPr="00C96798">
        <w:rPr>
          <w:rFonts w:ascii="Times New Roman" w:hAnsi="Times New Roman"/>
          <w:szCs w:val="24"/>
          <w:lang w:val="bg-BG"/>
        </w:rPr>
        <w:t>(1)</w:t>
      </w:r>
      <w:r w:rsidRPr="0062031D">
        <w:rPr>
          <w:rFonts w:ascii="Times New Roman" w:hAnsi="Times New Roman"/>
          <w:szCs w:val="24"/>
          <w:lang w:val="bg-BG"/>
        </w:rPr>
        <w:t xml:space="preserve"> При прекратяване на наказателно производство за престъпления по чл. 201, чл. 202, ал. 1 и 2, чл. 203, ал. 1, чл. 219, ал. 3 и 4, чл. 220, 224, 225б, 225в, 254а, чл. 254б, ал. 2, чл. 282, 282а, 283, 283а, 283б, чл. 294, ал. 4 във връзка </w:t>
      </w:r>
      <w:r w:rsidRPr="0062031D">
        <w:rPr>
          <w:rFonts w:ascii="Times New Roman" w:hAnsi="Times New Roman"/>
          <w:szCs w:val="24"/>
          <w:lang w:val="bg-BG"/>
        </w:rPr>
        <w:lastRenderedPageBreak/>
        <w:t>с ал. 2, чл. 301, 302, 302а, 304, 304а, 304б, 305, 305а, 307 и чл. 387, ал. 3 от Наказателния кодекс, както и за всяко едно друго престъпление, извършено във връзка с изброените по-горе, извършени от лицата по чл. 5, ал. 1 от Закона за противодействие на корупцията сред лица, заемащи публични длъжности, не се прилага чл. 243, ал. 4.</w:t>
      </w:r>
    </w:p>
    <w:p w14:paraId="6153BCC1" w14:textId="15E00D42" w:rsidR="0062031D" w:rsidRPr="0062031D" w:rsidRDefault="00D924DE" w:rsidP="0062031D">
      <w:pPr>
        <w:spacing w:line="360" w:lineRule="auto"/>
        <w:ind w:left="10" w:right="58" w:firstLine="1124"/>
        <w:jc w:val="both"/>
        <w:rPr>
          <w:rFonts w:ascii="Times New Roman" w:hAnsi="Times New Roman"/>
          <w:szCs w:val="24"/>
          <w:lang w:val="bg-BG"/>
        </w:rPr>
      </w:pPr>
      <w:r w:rsidRPr="006B5DF2">
        <w:rPr>
          <w:rFonts w:ascii="Times New Roman" w:hAnsi="Times New Roman"/>
          <w:szCs w:val="24"/>
          <w:lang w:val="bg-BG"/>
        </w:rPr>
        <w:t>(2)</w:t>
      </w:r>
      <w:r w:rsidR="0062031D" w:rsidRPr="0062031D">
        <w:rPr>
          <w:rFonts w:ascii="Times New Roman" w:hAnsi="Times New Roman"/>
          <w:szCs w:val="24"/>
          <w:lang w:val="bg-BG"/>
        </w:rPr>
        <w:t xml:space="preserve"> В случаите по ал. 1 прокурорът изпраща препис от постановлението за прекратяване в </w:t>
      </w:r>
      <w:r w:rsidR="00372C79">
        <w:rPr>
          <w:rFonts w:ascii="Times New Roman" w:hAnsi="Times New Roman"/>
          <w:szCs w:val="24"/>
          <w:lang w:val="bg-BG"/>
        </w:rPr>
        <w:t>3-</w:t>
      </w:r>
      <w:r w:rsidR="0062031D" w:rsidRPr="0062031D">
        <w:rPr>
          <w:rFonts w:ascii="Times New Roman" w:hAnsi="Times New Roman"/>
          <w:szCs w:val="24"/>
          <w:lang w:val="bg-BG"/>
        </w:rPr>
        <w:t>дневен срок от постановяването му:</w:t>
      </w:r>
    </w:p>
    <w:p w14:paraId="647D10C0" w14:textId="4F695805" w:rsidR="0062031D" w:rsidRPr="0062031D" w:rsidRDefault="0062031D" w:rsidP="0062031D">
      <w:pPr>
        <w:spacing w:line="360" w:lineRule="auto"/>
        <w:ind w:left="10" w:right="58" w:firstLine="1124"/>
        <w:jc w:val="both"/>
        <w:rPr>
          <w:rFonts w:ascii="Times New Roman" w:hAnsi="Times New Roman"/>
          <w:szCs w:val="24"/>
          <w:lang w:val="bg-BG"/>
        </w:rPr>
      </w:pPr>
      <w:r w:rsidRPr="0062031D">
        <w:rPr>
          <w:rFonts w:ascii="Times New Roman" w:hAnsi="Times New Roman"/>
          <w:szCs w:val="24"/>
          <w:lang w:val="bg-BG"/>
        </w:rPr>
        <w:t>1. на съответния първоинстанционен съд за произнасяне по обосноваността и законосъобразността му</w:t>
      </w:r>
      <w:r w:rsidR="00372C79">
        <w:rPr>
          <w:rFonts w:ascii="Times New Roman" w:hAnsi="Times New Roman"/>
          <w:szCs w:val="24"/>
          <w:lang w:val="bg-BG"/>
        </w:rPr>
        <w:t>,</w:t>
      </w:r>
      <w:r w:rsidRPr="0062031D">
        <w:rPr>
          <w:rFonts w:ascii="Times New Roman" w:hAnsi="Times New Roman"/>
          <w:szCs w:val="24"/>
          <w:lang w:val="bg-BG"/>
        </w:rPr>
        <w:t xml:space="preserve"> и</w:t>
      </w:r>
    </w:p>
    <w:p w14:paraId="2CF89162" w14:textId="77777777" w:rsidR="0062031D" w:rsidRPr="0062031D" w:rsidRDefault="0062031D" w:rsidP="0062031D">
      <w:pPr>
        <w:spacing w:line="360" w:lineRule="auto"/>
        <w:ind w:left="10" w:right="58" w:firstLine="1124"/>
        <w:jc w:val="both"/>
        <w:rPr>
          <w:rFonts w:ascii="Times New Roman" w:hAnsi="Times New Roman"/>
          <w:szCs w:val="24"/>
          <w:lang w:val="bg-BG"/>
        </w:rPr>
      </w:pPr>
      <w:r w:rsidRPr="0062031D">
        <w:rPr>
          <w:rFonts w:ascii="Times New Roman" w:hAnsi="Times New Roman"/>
          <w:szCs w:val="24"/>
          <w:lang w:val="bg-BG"/>
        </w:rPr>
        <w:t>2. на обвиняемия, пострадалия или неговите наследници и на ощетеното юридическо лице.</w:t>
      </w:r>
    </w:p>
    <w:p w14:paraId="56EE2B33" w14:textId="204D2542" w:rsidR="0062031D" w:rsidRPr="0062031D" w:rsidRDefault="00D924DE" w:rsidP="0062031D">
      <w:pPr>
        <w:spacing w:line="360" w:lineRule="auto"/>
        <w:ind w:left="10" w:right="58" w:firstLine="1124"/>
        <w:jc w:val="both"/>
        <w:rPr>
          <w:rFonts w:ascii="Times New Roman" w:hAnsi="Times New Roman"/>
          <w:szCs w:val="24"/>
          <w:lang w:val="bg-BG"/>
        </w:rPr>
      </w:pPr>
      <w:r w:rsidRPr="006B5DF2">
        <w:rPr>
          <w:rFonts w:ascii="Times New Roman" w:hAnsi="Times New Roman"/>
          <w:szCs w:val="24"/>
          <w:lang w:val="bg-BG"/>
        </w:rPr>
        <w:t>(3)</w:t>
      </w:r>
      <w:r w:rsidR="0062031D" w:rsidRPr="0062031D">
        <w:rPr>
          <w:rFonts w:ascii="Times New Roman" w:hAnsi="Times New Roman"/>
          <w:szCs w:val="24"/>
          <w:lang w:val="bg-BG"/>
        </w:rPr>
        <w:t xml:space="preserve"> Съдът разглежда делото еднолично в закрито заседание не по-късно от един месец от постъпването му, като се произнася по обосноваността и законосъобразността на постановлението за прекратяване на наказателното производство.</w:t>
      </w:r>
    </w:p>
    <w:p w14:paraId="09FC3220" w14:textId="36CE1259" w:rsidR="0062031D" w:rsidRPr="0062031D" w:rsidRDefault="00D924DE" w:rsidP="0062031D">
      <w:pPr>
        <w:spacing w:line="360" w:lineRule="auto"/>
        <w:ind w:left="10" w:right="58" w:firstLine="1124"/>
        <w:jc w:val="both"/>
        <w:rPr>
          <w:rFonts w:ascii="Times New Roman" w:hAnsi="Times New Roman"/>
          <w:szCs w:val="24"/>
          <w:lang w:val="bg-BG"/>
        </w:rPr>
      </w:pPr>
      <w:r w:rsidRPr="006B5DF2">
        <w:rPr>
          <w:rFonts w:ascii="Times New Roman" w:hAnsi="Times New Roman"/>
          <w:szCs w:val="24"/>
          <w:lang w:val="bg-BG"/>
        </w:rPr>
        <w:t>(4)</w:t>
      </w:r>
      <w:r w:rsidR="0062031D" w:rsidRPr="0062031D">
        <w:rPr>
          <w:rFonts w:ascii="Times New Roman" w:hAnsi="Times New Roman"/>
          <w:szCs w:val="24"/>
          <w:lang w:val="bg-BG"/>
        </w:rPr>
        <w:t xml:space="preserve"> С определението съдът може:</w:t>
      </w:r>
    </w:p>
    <w:p w14:paraId="2B1BAD00" w14:textId="49EDF32C" w:rsidR="0062031D" w:rsidRPr="0062031D" w:rsidRDefault="0062031D" w:rsidP="0062031D">
      <w:pPr>
        <w:spacing w:line="360" w:lineRule="auto"/>
        <w:ind w:left="10" w:right="58" w:firstLine="1124"/>
        <w:jc w:val="both"/>
        <w:rPr>
          <w:rFonts w:ascii="Times New Roman" w:hAnsi="Times New Roman"/>
          <w:szCs w:val="24"/>
          <w:lang w:val="bg-BG"/>
        </w:rPr>
      </w:pPr>
      <w:r w:rsidRPr="0062031D">
        <w:rPr>
          <w:rFonts w:ascii="Times New Roman" w:hAnsi="Times New Roman"/>
          <w:szCs w:val="24"/>
          <w:lang w:val="bg-BG"/>
        </w:rPr>
        <w:t xml:space="preserve">1. </w:t>
      </w:r>
      <w:r w:rsidR="00372C79">
        <w:rPr>
          <w:rFonts w:ascii="Times New Roman" w:hAnsi="Times New Roman"/>
          <w:szCs w:val="24"/>
          <w:lang w:val="bg-BG"/>
        </w:rPr>
        <w:t xml:space="preserve">да </w:t>
      </w:r>
      <w:r w:rsidRPr="0062031D">
        <w:rPr>
          <w:rFonts w:ascii="Times New Roman" w:hAnsi="Times New Roman"/>
          <w:szCs w:val="24"/>
          <w:lang w:val="bg-BG"/>
        </w:rPr>
        <w:t>потвърди постановлението;</w:t>
      </w:r>
    </w:p>
    <w:p w14:paraId="5FC89564" w14:textId="1E8FFD1E" w:rsidR="0062031D" w:rsidRPr="0062031D" w:rsidRDefault="0062031D" w:rsidP="0062031D">
      <w:pPr>
        <w:spacing w:line="360" w:lineRule="auto"/>
        <w:ind w:left="10" w:right="58" w:firstLine="1124"/>
        <w:jc w:val="both"/>
        <w:rPr>
          <w:rFonts w:ascii="Times New Roman" w:hAnsi="Times New Roman"/>
          <w:szCs w:val="24"/>
          <w:lang w:val="bg-BG"/>
        </w:rPr>
      </w:pPr>
      <w:r w:rsidRPr="0062031D">
        <w:rPr>
          <w:rFonts w:ascii="Times New Roman" w:hAnsi="Times New Roman"/>
          <w:szCs w:val="24"/>
          <w:lang w:val="bg-BG"/>
        </w:rPr>
        <w:t xml:space="preserve">2. </w:t>
      </w:r>
      <w:r w:rsidR="00372C79">
        <w:rPr>
          <w:rFonts w:ascii="Times New Roman" w:hAnsi="Times New Roman"/>
          <w:szCs w:val="24"/>
          <w:lang w:val="bg-BG"/>
        </w:rPr>
        <w:t xml:space="preserve">да </w:t>
      </w:r>
      <w:r w:rsidRPr="0062031D">
        <w:rPr>
          <w:rFonts w:ascii="Times New Roman" w:hAnsi="Times New Roman"/>
          <w:szCs w:val="24"/>
          <w:lang w:val="bg-BG"/>
        </w:rPr>
        <w:t>измени постановлението относно основанията за прекратяване на наказателното производство и разпореждането с веществените доказателства;</w:t>
      </w:r>
    </w:p>
    <w:p w14:paraId="2D18069B" w14:textId="7AE5F804" w:rsidR="0062031D" w:rsidRPr="0062031D" w:rsidRDefault="0062031D" w:rsidP="0062031D">
      <w:pPr>
        <w:spacing w:line="360" w:lineRule="auto"/>
        <w:ind w:left="10" w:right="58" w:firstLine="1124"/>
        <w:jc w:val="both"/>
        <w:rPr>
          <w:rFonts w:ascii="Times New Roman" w:hAnsi="Times New Roman"/>
          <w:szCs w:val="24"/>
          <w:lang w:val="bg-BG"/>
        </w:rPr>
      </w:pPr>
      <w:r w:rsidRPr="0062031D">
        <w:rPr>
          <w:rFonts w:ascii="Times New Roman" w:hAnsi="Times New Roman"/>
          <w:szCs w:val="24"/>
          <w:lang w:val="bg-BG"/>
        </w:rPr>
        <w:t xml:space="preserve">3. </w:t>
      </w:r>
      <w:r w:rsidR="00372C79">
        <w:rPr>
          <w:rFonts w:ascii="Times New Roman" w:hAnsi="Times New Roman"/>
          <w:szCs w:val="24"/>
          <w:lang w:val="bg-BG"/>
        </w:rPr>
        <w:t xml:space="preserve">да </w:t>
      </w:r>
      <w:r w:rsidRPr="0062031D">
        <w:rPr>
          <w:rFonts w:ascii="Times New Roman" w:hAnsi="Times New Roman"/>
          <w:szCs w:val="24"/>
          <w:lang w:val="bg-BG"/>
        </w:rPr>
        <w:t>отмени постановлението и да върне делото на прокурора със задължителни указания относно прилагането на закона.</w:t>
      </w:r>
    </w:p>
    <w:p w14:paraId="0DC223A8" w14:textId="4D7E4C6E" w:rsidR="0062031D" w:rsidRPr="0062031D" w:rsidRDefault="00D924DE" w:rsidP="0062031D">
      <w:pPr>
        <w:spacing w:line="360" w:lineRule="auto"/>
        <w:ind w:left="10" w:right="58" w:firstLine="1124"/>
        <w:jc w:val="both"/>
        <w:rPr>
          <w:rFonts w:ascii="Times New Roman" w:hAnsi="Times New Roman"/>
          <w:szCs w:val="24"/>
          <w:lang w:val="bg-BG"/>
        </w:rPr>
      </w:pPr>
      <w:r w:rsidRPr="006B5DF2">
        <w:rPr>
          <w:rFonts w:ascii="Times New Roman" w:hAnsi="Times New Roman"/>
          <w:szCs w:val="24"/>
          <w:lang w:val="bg-BG"/>
        </w:rPr>
        <w:t>(5)</w:t>
      </w:r>
      <w:r w:rsidR="0062031D" w:rsidRPr="0062031D">
        <w:rPr>
          <w:rFonts w:ascii="Times New Roman" w:hAnsi="Times New Roman"/>
          <w:szCs w:val="24"/>
          <w:lang w:val="bg-BG"/>
        </w:rPr>
        <w:t xml:space="preserve"> Определението по ал. 4 може да се протестира от прокурора и да се обжалва от лицата по ал. 2, т. 2 пред съответния въззивен съд в </w:t>
      </w:r>
      <w:r w:rsidR="00372C79">
        <w:rPr>
          <w:rFonts w:ascii="Times New Roman" w:hAnsi="Times New Roman"/>
          <w:szCs w:val="24"/>
          <w:lang w:val="bg-BG"/>
        </w:rPr>
        <w:t>7-</w:t>
      </w:r>
      <w:r w:rsidR="0062031D" w:rsidRPr="0062031D">
        <w:rPr>
          <w:rFonts w:ascii="Times New Roman" w:hAnsi="Times New Roman"/>
          <w:szCs w:val="24"/>
          <w:lang w:val="bg-BG"/>
        </w:rPr>
        <w:t>дневен срок от съобщаването му.</w:t>
      </w:r>
    </w:p>
    <w:p w14:paraId="6BDE921C" w14:textId="45A2F395" w:rsidR="0062031D" w:rsidRPr="0062031D" w:rsidRDefault="00D924DE" w:rsidP="0062031D">
      <w:pPr>
        <w:spacing w:line="360" w:lineRule="auto"/>
        <w:ind w:left="10" w:right="58" w:firstLine="1124"/>
        <w:jc w:val="both"/>
        <w:rPr>
          <w:rFonts w:ascii="Times New Roman" w:hAnsi="Times New Roman"/>
          <w:szCs w:val="24"/>
          <w:lang w:val="bg-BG"/>
        </w:rPr>
      </w:pPr>
      <w:r w:rsidRPr="006B5DF2">
        <w:rPr>
          <w:rFonts w:ascii="Times New Roman" w:hAnsi="Times New Roman"/>
          <w:szCs w:val="24"/>
          <w:lang w:val="bg-BG"/>
        </w:rPr>
        <w:t>(6)</w:t>
      </w:r>
      <w:r w:rsidR="0062031D" w:rsidRPr="0062031D">
        <w:rPr>
          <w:rFonts w:ascii="Times New Roman" w:hAnsi="Times New Roman"/>
          <w:szCs w:val="24"/>
          <w:lang w:val="bg-BG"/>
        </w:rPr>
        <w:t xml:space="preserve"> Въззивният съд се произнася в състав от трима съдии в закрито заседание с определение, което е окончателно.</w:t>
      </w:r>
    </w:p>
    <w:p w14:paraId="54983135" w14:textId="5534A01A" w:rsidR="0062031D" w:rsidRPr="0062031D" w:rsidRDefault="00D924DE" w:rsidP="0062031D">
      <w:pPr>
        <w:spacing w:line="360" w:lineRule="auto"/>
        <w:ind w:left="10" w:right="58" w:firstLine="1124"/>
        <w:jc w:val="both"/>
        <w:rPr>
          <w:rFonts w:ascii="Times New Roman" w:hAnsi="Times New Roman"/>
          <w:szCs w:val="24"/>
          <w:lang w:val="bg-BG"/>
        </w:rPr>
      </w:pPr>
      <w:r w:rsidRPr="006B5DF2">
        <w:rPr>
          <w:rFonts w:ascii="Times New Roman" w:hAnsi="Times New Roman"/>
          <w:szCs w:val="24"/>
          <w:lang w:val="bg-BG"/>
        </w:rPr>
        <w:t>(7)</w:t>
      </w:r>
      <w:r w:rsidR="0062031D" w:rsidRPr="0062031D">
        <w:rPr>
          <w:rFonts w:ascii="Times New Roman" w:hAnsi="Times New Roman"/>
          <w:szCs w:val="24"/>
          <w:lang w:val="bg-BG"/>
        </w:rPr>
        <w:t xml:space="preserve"> При отмяна на постановлението за прекратяване на наказателното производство започва да тече нов срок по чл. 234 за извършване на разследването.“</w:t>
      </w:r>
    </w:p>
    <w:p w14:paraId="6DA4B3F7"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10. В чл. 244 ал. 3 се изменя така:</w:t>
      </w:r>
    </w:p>
    <w:p w14:paraId="6298F248" w14:textId="2DCC70B5"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w:t>
      </w:r>
      <w:r w:rsidR="00D924DE" w:rsidRPr="00D924DE">
        <w:rPr>
          <w:rFonts w:ascii="Times New Roman" w:hAnsi="Times New Roman"/>
          <w:b/>
          <w:bCs/>
          <w:szCs w:val="24"/>
          <w:lang w:val="bg-BG"/>
        </w:rPr>
        <w:t>(3)</w:t>
      </w:r>
      <w:r w:rsidRPr="0062031D">
        <w:rPr>
          <w:rFonts w:ascii="Times New Roman" w:hAnsi="Times New Roman"/>
          <w:szCs w:val="24"/>
          <w:lang w:val="bg-BG"/>
        </w:rPr>
        <w:t xml:space="preserve"> При спиране на наказателното производство прокурорът изпраща препис от постановлението на обвиняемия, на пострадалия или неговите наследници и на ощетеното юридическо лице, които могат да обжалват постановлението пред съответния първоинстанционен съд в </w:t>
      </w:r>
      <w:r w:rsidR="00372C79">
        <w:rPr>
          <w:rFonts w:ascii="Times New Roman" w:hAnsi="Times New Roman"/>
          <w:szCs w:val="24"/>
          <w:lang w:val="bg-BG"/>
        </w:rPr>
        <w:t>7-</w:t>
      </w:r>
      <w:r w:rsidRPr="0062031D">
        <w:rPr>
          <w:rFonts w:ascii="Times New Roman" w:hAnsi="Times New Roman"/>
          <w:szCs w:val="24"/>
          <w:lang w:val="bg-BG"/>
        </w:rPr>
        <w:t xml:space="preserve">дневен срок от получаването на преписа; в </w:t>
      </w:r>
      <w:r w:rsidRPr="0062031D">
        <w:rPr>
          <w:rFonts w:ascii="Times New Roman" w:hAnsi="Times New Roman"/>
          <w:szCs w:val="24"/>
          <w:lang w:val="bg-BG"/>
        </w:rPr>
        <w:lastRenderedPageBreak/>
        <w:t>случаите на чл. 25, ал. 1, т. 6 прокурорът уведомява пострадалия или неговите наследници за правата по чл. 80.“</w:t>
      </w:r>
    </w:p>
    <w:p w14:paraId="20938F32"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11. Създава се чл. 244а:</w:t>
      </w:r>
    </w:p>
    <w:p w14:paraId="57E93F3D"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„Съдебен контрол върху постановлението на прокурора за спиране на досъдебно производство от компетентността на Комисията за противодействие на корупцията“</w:t>
      </w:r>
    </w:p>
    <w:p w14:paraId="2A2BEB57" w14:textId="68E453CA"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Чл. 244а. </w:t>
      </w:r>
      <w:r w:rsidR="009065B4" w:rsidRPr="006B5DF2">
        <w:rPr>
          <w:rFonts w:ascii="Times New Roman" w:hAnsi="Times New Roman"/>
          <w:szCs w:val="24"/>
          <w:lang w:val="bg-BG"/>
        </w:rPr>
        <w:t>(1)</w:t>
      </w:r>
      <w:r w:rsidRPr="0062031D">
        <w:rPr>
          <w:rFonts w:ascii="Times New Roman" w:hAnsi="Times New Roman"/>
          <w:szCs w:val="24"/>
          <w:lang w:val="bg-BG"/>
        </w:rPr>
        <w:t xml:space="preserve"> При спиране на наказателното производство за престъпление по чл. 201, чл. 202, ал. 1 и 2, чл. 203, ал. 1, чл. 219, ал. 3 и 4, чл. 220, 224, 225б, 225в, 254а, чл. 254б, ал. 2, чл. 282, 282а, 283, 283а, 283б, чл. 294, ал. 4 във връзка с ал. 2, чл. 301, 302, 302а, 304, 304а, 304б, 305, 305а, 307 и чл. 387, ал. 3 от Наказателния кодекс, както и за всяко едно друго престъпление, извършено във връзка с изброените по-горе, извършени от лицата по чл. 5, ал. 1 от Закона за противодействие на корупцията сред лица, заемащи публични длъжности, не се прилага чл. 244, ал. 3.</w:t>
      </w:r>
    </w:p>
    <w:p w14:paraId="71F03CD2" w14:textId="79DB5E16" w:rsidR="0062031D" w:rsidRPr="0062031D" w:rsidRDefault="00D924DE" w:rsidP="0062031D">
      <w:pPr>
        <w:spacing w:line="360" w:lineRule="auto"/>
        <w:ind w:left="10" w:right="14" w:firstLine="1124"/>
        <w:jc w:val="both"/>
        <w:rPr>
          <w:rFonts w:ascii="Times New Roman" w:hAnsi="Times New Roman"/>
          <w:szCs w:val="24"/>
          <w:lang w:val="bg-BG"/>
        </w:rPr>
      </w:pPr>
      <w:r w:rsidRPr="006B5DF2">
        <w:rPr>
          <w:rFonts w:ascii="Times New Roman" w:hAnsi="Times New Roman"/>
          <w:szCs w:val="24"/>
          <w:lang w:val="bg-BG"/>
        </w:rPr>
        <w:t>(2)</w:t>
      </w:r>
      <w:r w:rsidR="0062031D" w:rsidRPr="0062031D">
        <w:rPr>
          <w:rFonts w:ascii="Times New Roman" w:hAnsi="Times New Roman"/>
          <w:szCs w:val="24"/>
          <w:lang w:val="bg-BG"/>
        </w:rPr>
        <w:t xml:space="preserve"> В случаите по ал. 1 прокурорът изпраща препис от постановлението за спиране в </w:t>
      </w:r>
      <w:r w:rsidR="00383C4F">
        <w:rPr>
          <w:rFonts w:ascii="Times New Roman" w:hAnsi="Times New Roman"/>
          <w:szCs w:val="24"/>
          <w:lang w:val="bg-BG"/>
        </w:rPr>
        <w:t>3-</w:t>
      </w:r>
      <w:r w:rsidR="0062031D" w:rsidRPr="0062031D">
        <w:rPr>
          <w:rFonts w:ascii="Times New Roman" w:hAnsi="Times New Roman"/>
          <w:szCs w:val="24"/>
          <w:lang w:val="bg-BG"/>
        </w:rPr>
        <w:t>дневен срок от постановяването му:</w:t>
      </w:r>
    </w:p>
    <w:p w14:paraId="285A4ACA" w14:textId="6FB55DF6"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w:t>
      </w:r>
      <w:r w:rsidRPr="0062031D">
        <w:rPr>
          <w:rFonts w:ascii="Times New Roman" w:hAnsi="Times New Roman"/>
          <w:szCs w:val="24"/>
          <w:lang w:val="bg-BG"/>
        </w:rPr>
        <w:tab/>
        <w:t>на съответния първоинстанционен съд за произнасяне по обосноваността и законосъобразността му</w:t>
      </w:r>
      <w:r w:rsidR="00383C4F">
        <w:rPr>
          <w:rFonts w:ascii="Times New Roman" w:hAnsi="Times New Roman"/>
          <w:szCs w:val="24"/>
          <w:lang w:val="bg-BG"/>
        </w:rPr>
        <w:t>,</w:t>
      </w:r>
      <w:r w:rsidRPr="0062031D">
        <w:rPr>
          <w:rFonts w:ascii="Times New Roman" w:hAnsi="Times New Roman"/>
          <w:szCs w:val="24"/>
          <w:lang w:val="bg-BG"/>
        </w:rPr>
        <w:t xml:space="preserve"> и</w:t>
      </w:r>
    </w:p>
    <w:p w14:paraId="2AF3DCA9"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w:t>
      </w:r>
      <w:r w:rsidRPr="0062031D">
        <w:rPr>
          <w:rFonts w:ascii="Times New Roman" w:hAnsi="Times New Roman"/>
          <w:szCs w:val="24"/>
          <w:lang w:val="bg-BG"/>
        </w:rPr>
        <w:tab/>
        <w:t>на обвиняемия, пострадалия или неговите наследници и на ощетеното юридическо лице.</w:t>
      </w:r>
    </w:p>
    <w:p w14:paraId="6864F87D" w14:textId="6FBA0F99" w:rsidR="0062031D" w:rsidRPr="0062031D" w:rsidRDefault="00D924DE" w:rsidP="0062031D">
      <w:pPr>
        <w:spacing w:line="360" w:lineRule="auto"/>
        <w:ind w:left="10" w:right="14" w:firstLine="1124"/>
        <w:jc w:val="both"/>
        <w:rPr>
          <w:rFonts w:ascii="Times New Roman" w:hAnsi="Times New Roman"/>
          <w:szCs w:val="24"/>
          <w:lang w:val="bg-BG"/>
        </w:rPr>
      </w:pPr>
      <w:r w:rsidRPr="006B5DF2">
        <w:rPr>
          <w:rFonts w:ascii="Times New Roman" w:hAnsi="Times New Roman"/>
          <w:szCs w:val="24"/>
          <w:lang w:val="bg-BG"/>
        </w:rPr>
        <w:t>(3)</w:t>
      </w:r>
      <w:r w:rsidR="0062031D" w:rsidRPr="0062031D">
        <w:rPr>
          <w:rFonts w:ascii="Times New Roman" w:hAnsi="Times New Roman"/>
          <w:szCs w:val="24"/>
          <w:lang w:val="bg-BG"/>
        </w:rPr>
        <w:t xml:space="preserve"> Съдът се произнася еднолично в закрито заседание не по-късно от седем дни от постъпване на делото в съда с определение, което е окончателно.</w:t>
      </w:r>
    </w:p>
    <w:p w14:paraId="049DBCFD" w14:textId="0633E931" w:rsidR="0062031D" w:rsidRPr="0062031D" w:rsidRDefault="00D924DE" w:rsidP="0062031D">
      <w:pPr>
        <w:spacing w:line="360" w:lineRule="auto"/>
        <w:ind w:left="10" w:right="14" w:firstLine="1124"/>
        <w:jc w:val="both"/>
        <w:rPr>
          <w:rFonts w:ascii="Times New Roman" w:hAnsi="Times New Roman"/>
          <w:szCs w:val="24"/>
          <w:lang w:val="bg-BG"/>
        </w:rPr>
      </w:pPr>
      <w:r w:rsidRPr="006B5DF2">
        <w:rPr>
          <w:rFonts w:ascii="Times New Roman" w:hAnsi="Times New Roman"/>
          <w:szCs w:val="24"/>
          <w:lang w:val="bg-BG"/>
        </w:rPr>
        <w:t>(4)</w:t>
      </w:r>
      <w:r w:rsidR="0062031D" w:rsidRPr="0062031D">
        <w:rPr>
          <w:rFonts w:ascii="Times New Roman" w:hAnsi="Times New Roman"/>
          <w:szCs w:val="24"/>
          <w:lang w:val="bg-BG"/>
        </w:rPr>
        <w:t xml:space="preserve"> При отмяна на постановлението за спиране на наказателното производство по реда на ал. 2 започва да тече нов срок по чл. 234 за извършване на разследването.</w:t>
      </w:r>
    </w:p>
    <w:p w14:paraId="3267E6C4" w14:textId="412B097B" w:rsidR="0062031D" w:rsidRPr="0062031D" w:rsidRDefault="00D924DE" w:rsidP="0062031D">
      <w:pPr>
        <w:spacing w:line="360" w:lineRule="auto"/>
        <w:ind w:left="10" w:right="14" w:firstLine="1124"/>
        <w:jc w:val="both"/>
        <w:rPr>
          <w:rFonts w:ascii="Times New Roman" w:hAnsi="Times New Roman"/>
          <w:szCs w:val="24"/>
          <w:lang w:val="bg-BG"/>
        </w:rPr>
      </w:pPr>
      <w:r w:rsidRPr="006B5DF2">
        <w:rPr>
          <w:rFonts w:ascii="Times New Roman" w:hAnsi="Times New Roman"/>
          <w:szCs w:val="24"/>
          <w:lang w:val="bg-BG"/>
        </w:rPr>
        <w:t>(5)</w:t>
      </w:r>
      <w:r w:rsidR="0062031D" w:rsidRPr="0062031D">
        <w:rPr>
          <w:rFonts w:ascii="Times New Roman" w:hAnsi="Times New Roman"/>
          <w:szCs w:val="24"/>
          <w:lang w:val="bg-BG"/>
        </w:rPr>
        <w:t xml:space="preserve"> В случаите по чл. 244, ал. 1, т. 3 наказателното производство се спира за срок не повече от една година.“</w:t>
      </w:r>
    </w:p>
    <w:p w14:paraId="570CB129" w14:textId="7E6B8F80"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12. В чл. 245, ал. 1 след думите „Държавна агенция „Национална сигурност“ </w:t>
      </w:r>
      <w:r w:rsidR="00383C4F">
        <w:rPr>
          <w:rFonts w:ascii="Times New Roman" w:hAnsi="Times New Roman"/>
          <w:szCs w:val="24"/>
          <w:lang w:val="bg-BG"/>
        </w:rPr>
        <w:t xml:space="preserve">се поставя запетая и </w:t>
      </w:r>
      <w:r w:rsidRPr="0062031D">
        <w:rPr>
          <w:rFonts w:ascii="Times New Roman" w:hAnsi="Times New Roman"/>
          <w:szCs w:val="24"/>
          <w:lang w:val="bg-BG"/>
        </w:rPr>
        <w:t>се добавя „на Комисията за противодействие на корупцията“.</w:t>
      </w:r>
    </w:p>
    <w:p w14:paraId="1CF5686F" w14:textId="1A7A1655" w:rsidR="0062031D" w:rsidRPr="0062031D" w:rsidRDefault="00FE27FE" w:rsidP="003E4C2B">
      <w:pPr>
        <w:pStyle w:val="ListParagraph"/>
        <w:numPr>
          <w:ilvl w:val="0"/>
          <w:numId w:val="94"/>
        </w:numPr>
        <w:spacing w:after="0" w:line="360" w:lineRule="auto"/>
        <w:ind w:left="0" w:right="14" w:firstLine="1134"/>
        <w:rPr>
          <w:color w:val="auto"/>
          <w:sz w:val="24"/>
          <w:szCs w:val="24"/>
        </w:rPr>
      </w:pPr>
      <w:r>
        <w:rPr>
          <w:color w:val="auto"/>
          <w:sz w:val="24"/>
          <w:szCs w:val="24"/>
        </w:rPr>
        <w:t xml:space="preserve"> </w:t>
      </w:r>
      <w:r w:rsidR="0062031D" w:rsidRPr="0062031D">
        <w:rPr>
          <w:color w:val="auto"/>
          <w:sz w:val="24"/>
          <w:szCs w:val="24"/>
        </w:rPr>
        <w:t>В чл. 368:</w:t>
      </w:r>
    </w:p>
    <w:p w14:paraId="0DB42B71" w14:textId="77777777" w:rsidR="0062031D" w:rsidRPr="0062031D" w:rsidRDefault="0062031D" w:rsidP="003E4C2B">
      <w:pPr>
        <w:pStyle w:val="ListParagraph"/>
        <w:spacing w:after="0" w:line="360" w:lineRule="auto"/>
        <w:ind w:left="0" w:right="14" w:firstLine="1134"/>
        <w:rPr>
          <w:color w:val="auto"/>
          <w:sz w:val="24"/>
          <w:szCs w:val="24"/>
        </w:rPr>
      </w:pPr>
      <w:r w:rsidRPr="0062031D">
        <w:rPr>
          <w:color w:val="auto"/>
          <w:sz w:val="24"/>
          <w:szCs w:val="24"/>
        </w:rPr>
        <w:t>а) алинея 3 се изменя така:</w:t>
      </w:r>
    </w:p>
    <w:p w14:paraId="53F33B9B" w14:textId="0F1C83FC" w:rsidR="0062031D" w:rsidRPr="0062031D" w:rsidRDefault="0062031D" w:rsidP="0062031D">
      <w:pPr>
        <w:pStyle w:val="ListParagraph"/>
        <w:spacing w:after="0" w:line="360" w:lineRule="auto"/>
        <w:ind w:left="0" w:right="14" w:firstLine="1124"/>
        <w:rPr>
          <w:color w:val="auto"/>
          <w:sz w:val="24"/>
          <w:szCs w:val="24"/>
        </w:rPr>
      </w:pPr>
      <w:r w:rsidRPr="006B5DF2">
        <w:rPr>
          <w:color w:val="auto"/>
          <w:sz w:val="24"/>
          <w:szCs w:val="24"/>
        </w:rPr>
        <w:t>„</w:t>
      </w:r>
      <w:r w:rsidR="00D924DE" w:rsidRPr="006B5DF2">
        <w:rPr>
          <w:color w:val="auto"/>
          <w:sz w:val="24"/>
          <w:szCs w:val="24"/>
        </w:rPr>
        <w:t>(3)</w:t>
      </w:r>
      <w:r w:rsidRPr="0062031D">
        <w:rPr>
          <w:color w:val="auto"/>
          <w:sz w:val="24"/>
          <w:szCs w:val="24"/>
        </w:rPr>
        <w:t xml:space="preserve"> Искането по ал. 1 и 2 се прави чрез прокурора, който е длъжен незабавно да изпрати делото в съда.“;</w:t>
      </w:r>
    </w:p>
    <w:p w14:paraId="354293EF" w14:textId="77777777"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б) създава се ал. 4:</w:t>
      </w:r>
    </w:p>
    <w:p w14:paraId="5631FD82" w14:textId="7252B646" w:rsidR="0062031D" w:rsidRPr="0062031D" w:rsidRDefault="0062031D" w:rsidP="0062031D">
      <w:pPr>
        <w:pStyle w:val="ListParagraph"/>
        <w:spacing w:after="0" w:line="360" w:lineRule="auto"/>
        <w:ind w:left="0" w:right="14" w:firstLine="1124"/>
        <w:rPr>
          <w:color w:val="auto"/>
          <w:sz w:val="24"/>
          <w:szCs w:val="24"/>
        </w:rPr>
      </w:pPr>
      <w:r w:rsidRPr="006B5DF2">
        <w:rPr>
          <w:color w:val="auto"/>
          <w:sz w:val="24"/>
          <w:szCs w:val="24"/>
        </w:rPr>
        <w:lastRenderedPageBreak/>
        <w:t>„</w:t>
      </w:r>
      <w:r w:rsidR="00D924DE" w:rsidRPr="006B5DF2">
        <w:rPr>
          <w:color w:val="auto"/>
          <w:sz w:val="24"/>
          <w:szCs w:val="24"/>
        </w:rPr>
        <w:t>(4)</w:t>
      </w:r>
      <w:r w:rsidRPr="0062031D">
        <w:rPr>
          <w:color w:val="auto"/>
          <w:sz w:val="24"/>
          <w:szCs w:val="24"/>
        </w:rPr>
        <w:t xml:space="preserve"> Съдът се произнася еднолично в закрито заседание в 15-дневен срок.“ </w:t>
      </w:r>
    </w:p>
    <w:p w14:paraId="56D73B38" w14:textId="58B77C5D" w:rsidR="0062031D" w:rsidRPr="0062031D" w:rsidRDefault="00FE27FE" w:rsidP="003E4C2B">
      <w:pPr>
        <w:pStyle w:val="ListParagraph"/>
        <w:numPr>
          <w:ilvl w:val="0"/>
          <w:numId w:val="90"/>
        </w:numPr>
        <w:spacing w:after="0" w:line="360" w:lineRule="auto"/>
        <w:ind w:left="0" w:right="14" w:firstLine="1134"/>
        <w:rPr>
          <w:color w:val="auto"/>
          <w:sz w:val="24"/>
          <w:szCs w:val="24"/>
        </w:rPr>
      </w:pPr>
      <w:r>
        <w:rPr>
          <w:color w:val="auto"/>
          <w:sz w:val="24"/>
          <w:szCs w:val="24"/>
        </w:rPr>
        <w:t xml:space="preserve"> </w:t>
      </w:r>
      <w:r w:rsidR="0062031D" w:rsidRPr="0062031D">
        <w:rPr>
          <w:color w:val="auto"/>
          <w:sz w:val="24"/>
          <w:szCs w:val="24"/>
        </w:rPr>
        <w:t>В чл. 411г:</w:t>
      </w:r>
    </w:p>
    <w:p w14:paraId="1A07A8C4" w14:textId="77777777"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а) алинея 1 се изменя така:</w:t>
      </w:r>
    </w:p>
    <w:p w14:paraId="32E21D61" w14:textId="3E5DD6E8" w:rsidR="0062031D" w:rsidRPr="0062031D" w:rsidRDefault="0062031D" w:rsidP="0062031D">
      <w:pPr>
        <w:pStyle w:val="ListParagraph"/>
        <w:spacing w:after="0" w:line="360" w:lineRule="auto"/>
        <w:ind w:left="0" w:right="14" w:firstLine="1124"/>
        <w:rPr>
          <w:color w:val="auto"/>
          <w:sz w:val="24"/>
          <w:szCs w:val="24"/>
        </w:rPr>
      </w:pPr>
      <w:r w:rsidRPr="006B5DF2">
        <w:rPr>
          <w:color w:val="auto"/>
          <w:sz w:val="24"/>
          <w:szCs w:val="24"/>
        </w:rPr>
        <w:t>„</w:t>
      </w:r>
      <w:r w:rsidR="009065B4" w:rsidRPr="006B5DF2">
        <w:rPr>
          <w:color w:val="auto"/>
          <w:sz w:val="24"/>
          <w:szCs w:val="24"/>
        </w:rPr>
        <w:t>(1)</w:t>
      </w:r>
      <w:r w:rsidRPr="0062031D">
        <w:rPr>
          <w:color w:val="auto"/>
          <w:sz w:val="24"/>
          <w:szCs w:val="24"/>
        </w:rPr>
        <w:t xml:space="preserve"> Едновременно с извършването на действията по чл. 411а, ал. 3, преписката по чл. 411а, ал. 1 се разпределя на принципа на случайния подбор при спазване на изискванията на чл. 360б от Закона за съдебната власт и на съдия, определен по реда на чл. 112, ал. 7 от Закона за съдебната власт, който се назначава за заместник на главния прокурор за осъществяване на контрол върху действията на прокурора за разследване на престъпления, извършени от главния прокурор, при условията и по реда на чл. 173а, ал. 4 от Закона за съдебната власт.“;</w:t>
      </w:r>
    </w:p>
    <w:p w14:paraId="278DD23B" w14:textId="77777777"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б) създават се ал. 4-10:</w:t>
      </w:r>
    </w:p>
    <w:p w14:paraId="06C6D98F" w14:textId="0297D9D4" w:rsidR="0062031D" w:rsidRPr="0062031D" w:rsidRDefault="0062031D" w:rsidP="0062031D">
      <w:pPr>
        <w:pStyle w:val="ListParagraph"/>
        <w:spacing w:after="0" w:line="360" w:lineRule="auto"/>
        <w:ind w:left="0" w:right="14" w:firstLine="1124"/>
        <w:rPr>
          <w:color w:val="auto"/>
          <w:sz w:val="24"/>
          <w:szCs w:val="24"/>
        </w:rPr>
      </w:pPr>
      <w:r w:rsidRPr="006B5DF2">
        <w:rPr>
          <w:color w:val="auto"/>
          <w:sz w:val="24"/>
          <w:szCs w:val="24"/>
        </w:rPr>
        <w:t>„</w:t>
      </w:r>
      <w:r w:rsidR="00D924DE" w:rsidRPr="006B5DF2">
        <w:rPr>
          <w:color w:val="auto"/>
          <w:sz w:val="24"/>
          <w:szCs w:val="24"/>
        </w:rPr>
        <w:t>(4)</w:t>
      </w:r>
      <w:r w:rsidRPr="0062031D">
        <w:rPr>
          <w:color w:val="auto"/>
          <w:sz w:val="24"/>
          <w:szCs w:val="24"/>
        </w:rPr>
        <w:t xml:space="preserve"> При прекратяване на наказателно производство за престъпления, извършени от главния прокурор, прокурорът за разследване на престъпления, извършени от главния прокурор, изпраща препис от постановлението за прекратяване в </w:t>
      </w:r>
      <w:r w:rsidR="00383C4F">
        <w:rPr>
          <w:color w:val="auto"/>
          <w:sz w:val="24"/>
          <w:szCs w:val="24"/>
        </w:rPr>
        <w:t>3-</w:t>
      </w:r>
      <w:r w:rsidRPr="0062031D">
        <w:rPr>
          <w:color w:val="auto"/>
          <w:sz w:val="24"/>
          <w:szCs w:val="24"/>
        </w:rPr>
        <w:t>дневен срок от постановяването му:</w:t>
      </w:r>
    </w:p>
    <w:p w14:paraId="1594F84D" w14:textId="168C5C68" w:rsidR="0062031D" w:rsidRPr="0062031D" w:rsidRDefault="0062031D" w:rsidP="0062031D">
      <w:pPr>
        <w:pStyle w:val="ListParagraph"/>
        <w:numPr>
          <w:ilvl w:val="0"/>
          <w:numId w:val="93"/>
        </w:numPr>
        <w:spacing w:after="0" w:line="360" w:lineRule="auto"/>
        <w:ind w:left="0" w:right="14" w:firstLine="1124"/>
        <w:rPr>
          <w:color w:val="auto"/>
          <w:sz w:val="24"/>
          <w:szCs w:val="24"/>
        </w:rPr>
      </w:pPr>
      <w:r w:rsidRPr="0062031D">
        <w:rPr>
          <w:color w:val="auto"/>
          <w:sz w:val="24"/>
          <w:szCs w:val="24"/>
        </w:rPr>
        <w:t>на Софийския градски съд за произнасяне по обосноваността и законосъобразността му</w:t>
      </w:r>
      <w:r w:rsidR="00383C4F">
        <w:rPr>
          <w:color w:val="auto"/>
          <w:sz w:val="24"/>
          <w:szCs w:val="24"/>
        </w:rPr>
        <w:t>,</w:t>
      </w:r>
      <w:r w:rsidRPr="0062031D">
        <w:rPr>
          <w:color w:val="auto"/>
          <w:sz w:val="24"/>
          <w:szCs w:val="24"/>
        </w:rPr>
        <w:t xml:space="preserve"> и</w:t>
      </w:r>
    </w:p>
    <w:p w14:paraId="0F06620A" w14:textId="77777777" w:rsidR="0062031D" w:rsidRPr="0062031D" w:rsidRDefault="0062031D" w:rsidP="0062031D">
      <w:pPr>
        <w:pStyle w:val="ListParagraph"/>
        <w:numPr>
          <w:ilvl w:val="0"/>
          <w:numId w:val="93"/>
        </w:numPr>
        <w:spacing w:after="0" w:line="360" w:lineRule="auto"/>
        <w:ind w:left="0" w:right="14" w:firstLine="1124"/>
        <w:rPr>
          <w:color w:val="auto"/>
          <w:sz w:val="24"/>
          <w:szCs w:val="24"/>
        </w:rPr>
      </w:pPr>
      <w:r w:rsidRPr="0062031D">
        <w:rPr>
          <w:color w:val="auto"/>
          <w:sz w:val="24"/>
          <w:szCs w:val="24"/>
        </w:rPr>
        <w:t>на обвиняемия, пострадалия или неговите наследници и на ощетеното юридическо лице.</w:t>
      </w:r>
    </w:p>
    <w:p w14:paraId="02EBD8BA" w14:textId="403E6F21" w:rsidR="0062031D" w:rsidRPr="0062031D" w:rsidRDefault="00D924DE" w:rsidP="0062031D">
      <w:pPr>
        <w:pStyle w:val="ListParagraph"/>
        <w:spacing w:after="0" w:line="360" w:lineRule="auto"/>
        <w:ind w:left="0" w:right="14" w:firstLine="1124"/>
        <w:rPr>
          <w:color w:val="auto"/>
          <w:sz w:val="24"/>
          <w:szCs w:val="24"/>
        </w:rPr>
      </w:pPr>
      <w:r w:rsidRPr="006B5DF2">
        <w:rPr>
          <w:color w:val="auto"/>
          <w:sz w:val="24"/>
          <w:szCs w:val="24"/>
        </w:rPr>
        <w:t>(5)</w:t>
      </w:r>
      <w:r w:rsidR="0062031D" w:rsidRPr="0062031D">
        <w:rPr>
          <w:color w:val="auto"/>
          <w:sz w:val="24"/>
          <w:szCs w:val="24"/>
        </w:rPr>
        <w:t xml:space="preserve"> Съдът разглежда делото еднолично в закрито заседание не по-късно от един месец от постъпване му, като се произнася по обосноваността и законосъобразността на постановлението за прекратяване на наказателното производство.</w:t>
      </w:r>
    </w:p>
    <w:p w14:paraId="2CE608CD" w14:textId="3E13FFB6" w:rsidR="0062031D" w:rsidRPr="0062031D" w:rsidRDefault="00D924DE" w:rsidP="0062031D">
      <w:pPr>
        <w:pStyle w:val="ListParagraph"/>
        <w:spacing w:after="0" w:line="360" w:lineRule="auto"/>
        <w:ind w:left="0" w:right="14" w:firstLine="1124"/>
        <w:rPr>
          <w:color w:val="auto"/>
          <w:sz w:val="24"/>
          <w:szCs w:val="24"/>
        </w:rPr>
      </w:pPr>
      <w:r w:rsidRPr="006B5DF2">
        <w:rPr>
          <w:color w:val="auto"/>
          <w:sz w:val="24"/>
          <w:szCs w:val="24"/>
        </w:rPr>
        <w:t>(6)</w:t>
      </w:r>
      <w:r w:rsidR="0062031D" w:rsidRPr="006B5DF2">
        <w:rPr>
          <w:color w:val="auto"/>
          <w:sz w:val="24"/>
          <w:szCs w:val="24"/>
        </w:rPr>
        <w:t xml:space="preserve"> С</w:t>
      </w:r>
      <w:r w:rsidR="0062031D" w:rsidRPr="0062031D">
        <w:rPr>
          <w:color w:val="auto"/>
          <w:sz w:val="24"/>
          <w:szCs w:val="24"/>
        </w:rPr>
        <w:t xml:space="preserve"> определението съдът може:</w:t>
      </w:r>
    </w:p>
    <w:p w14:paraId="0FEC60EB" w14:textId="28F69E92"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 xml:space="preserve">1. </w:t>
      </w:r>
      <w:r w:rsidR="00383C4F">
        <w:rPr>
          <w:color w:val="auto"/>
          <w:sz w:val="24"/>
          <w:szCs w:val="24"/>
        </w:rPr>
        <w:t xml:space="preserve">да </w:t>
      </w:r>
      <w:r w:rsidRPr="0062031D">
        <w:rPr>
          <w:color w:val="auto"/>
          <w:sz w:val="24"/>
          <w:szCs w:val="24"/>
        </w:rPr>
        <w:t>потвърди постановлението;</w:t>
      </w:r>
    </w:p>
    <w:p w14:paraId="7A4EC393" w14:textId="63354D32"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 xml:space="preserve">2. </w:t>
      </w:r>
      <w:r w:rsidR="00383C4F">
        <w:rPr>
          <w:color w:val="auto"/>
          <w:sz w:val="24"/>
          <w:szCs w:val="24"/>
        </w:rPr>
        <w:t xml:space="preserve">да </w:t>
      </w:r>
      <w:r w:rsidRPr="0062031D">
        <w:rPr>
          <w:color w:val="auto"/>
          <w:sz w:val="24"/>
          <w:szCs w:val="24"/>
        </w:rPr>
        <w:t>измени постановлението относно основанията за прекратяване на наказателното производство и разпореждането с веществените доказателства;</w:t>
      </w:r>
    </w:p>
    <w:p w14:paraId="3AB1E50D" w14:textId="26A43BFD" w:rsidR="0062031D" w:rsidRPr="0062031D" w:rsidRDefault="0062031D" w:rsidP="0062031D">
      <w:pPr>
        <w:pStyle w:val="ListParagraph"/>
        <w:spacing w:after="0" w:line="360" w:lineRule="auto"/>
        <w:ind w:left="0" w:right="14" w:firstLine="1124"/>
        <w:rPr>
          <w:color w:val="auto"/>
          <w:sz w:val="24"/>
          <w:szCs w:val="24"/>
        </w:rPr>
      </w:pPr>
      <w:r w:rsidRPr="0062031D">
        <w:rPr>
          <w:color w:val="auto"/>
          <w:sz w:val="24"/>
          <w:szCs w:val="24"/>
        </w:rPr>
        <w:t xml:space="preserve">3. </w:t>
      </w:r>
      <w:r w:rsidR="00383C4F">
        <w:rPr>
          <w:color w:val="auto"/>
          <w:sz w:val="24"/>
          <w:szCs w:val="24"/>
        </w:rPr>
        <w:t xml:space="preserve">да </w:t>
      </w:r>
      <w:r w:rsidRPr="0062031D">
        <w:rPr>
          <w:color w:val="auto"/>
          <w:sz w:val="24"/>
          <w:szCs w:val="24"/>
        </w:rPr>
        <w:t>отмени постановлението и да върне делото на прокурора за разследване на престъпления, извършени от главния прокурор, със задължителни указания относно прилагането на закона.</w:t>
      </w:r>
    </w:p>
    <w:p w14:paraId="55ACE6EF" w14:textId="124F04B1" w:rsidR="0062031D" w:rsidRPr="0062031D" w:rsidRDefault="00D924DE" w:rsidP="0062031D">
      <w:pPr>
        <w:pStyle w:val="ListParagraph"/>
        <w:spacing w:after="0" w:line="360" w:lineRule="auto"/>
        <w:ind w:left="0" w:right="14" w:firstLine="1124"/>
        <w:rPr>
          <w:color w:val="auto"/>
          <w:sz w:val="24"/>
          <w:szCs w:val="24"/>
        </w:rPr>
      </w:pPr>
      <w:r w:rsidRPr="006B5DF2">
        <w:rPr>
          <w:color w:val="auto"/>
          <w:sz w:val="24"/>
          <w:szCs w:val="24"/>
        </w:rPr>
        <w:t>(7)</w:t>
      </w:r>
      <w:r w:rsidR="0062031D" w:rsidRPr="0062031D">
        <w:rPr>
          <w:color w:val="auto"/>
          <w:sz w:val="24"/>
          <w:szCs w:val="24"/>
        </w:rPr>
        <w:t xml:space="preserve"> Определението по ал. 6 може да се протестира от прокурора за разследване на престъпления, извършени от главния прокурор, и да се обжалва от </w:t>
      </w:r>
      <w:r w:rsidR="0062031D" w:rsidRPr="0062031D">
        <w:rPr>
          <w:color w:val="auto"/>
          <w:sz w:val="24"/>
          <w:szCs w:val="24"/>
        </w:rPr>
        <w:lastRenderedPageBreak/>
        <w:t xml:space="preserve">лицата по ал. 4, т. 2 пред Софийския апелативен съд в </w:t>
      </w:r>
      <w:r w:rsidR="00383C4F">
        <w:rPr>
          <w:color w:val="auto"/>
          <w:sz w:val="24"/>
          <w:szCs w:val="24"/>
        </w:rPr>
        <w:t>7-</w:t>
      </w:r>
      <w:r w:rsidR="0062031D" w:rsidRPr="0062031D">
        <w:rPr>
          <w:color w:val="auto"/>
          <w:sz w:val="24"/>
          <w:szCs w:val="24"/>
        </w:rPr>
        <w:t xml:space="preserve">дневен срок от </w:t>
      </w:r>
      <w:r w:rsidR="00383C4F">
        <w:rPr>
          <w:color w:val="auto"/>
          <w:sz w:val="24"/>
          <w:szCs w:val="24"/>
        </w:rPr>
        <w:br/>
      </w:r>
      <w:r w:rsidR="0062031D" w:rsidRPr="0062031D">
        <w:rPr>
          <w:color w:val="auto"/>
          <w:sz w:val="24"/>
          <w:szCs w:val="24"/>
        </w:rPr>
        <w:t>съобщаването му.</w:t>
      </w:r>
    </w:p>
    <w:p w14:paraId="6524360A" w14:textId="44693501" w:rsidR="0062031D" w:rsidRPr="0062031D" w:rsidRDefault="00D924DE" w:rsidP="0062031D">
      <w:pPr>
        <w:pStyle w:val="ListParagraph"/>
        <w:spacing w:after="0" w:line="360" w:lineRule="auto"/>
        <w:ind w:left="0" w:right="14" w:firstLine="1124"/>
        <w:rPr>
          <w:color w:val="auto"/>
          <w:sz w:val="24"/>
          <w:szCs w:val="24"/>
        </w:rPr>
      </w:pPr>
      <w:r w:rsidRPr="006B5DF2">
        <w:rPr>
          <w:color w:val="auto"/>
          <w:sz w:val="24"/>
          <w:szCs w:val="24"/>
        </w:rPr>
        <w:t>(8)</w:t>
      </w:r>
      <w:r w:rsidR="0062031D" w:rsidRPr="0062031D">
        <w:rPr>
          <w:color w:val="auto"/>
          <w:sz w:val="24"/>
          <w:szCs w:val="24"/>
        </w:rPr>
        <w:t xml:space="preserve"> Софийският апелативен съд се произнася в състав от трима съдии в закрито заседание с определение, което е окончателно.</w:t>
      </w:r>
    </w:p>
    <w:p w14:paraId="393A07F5" w14:textId="301D58F7" w:rsidR="0062031D" w:rsidRPr="0062031D" w:rsidRDefault="00D924DE" w:rsidP="0062031D">
      <w:pPr>
        <w:pStyle w:val="ListParagraph"/>
        <w:spacing w:after="0" w:line="360" w:lineRule="auto"/>
        <w:ind w:left="0" w:right="14" w:firstLine="1124"/>
        <w:rPr>
          <w:color w:val="auto"/>
          <w:sz w:val="24"/>
          <w:szCs w:val="24"/>
        </w:rPr>
      </w:pPr>
      <w:r w:rsidRPr="006B5DF2">
        <w:rPr>
          <w:color w:val="auto"/>
          <w:sz w:val="24"/>
          <w:szCs w:val="24"/>
        </w:rPr>
        <w:t>(9)</w:t>
      </w:r>
      <w:r w:rsidR="0062031D" w:rsidRPr="0062031D">
        <w:rPr>
          <w:color w:val="auto"/>
          <w:sz w:val="24"/>
          <w:szCs w:val="24"/>
        </w:rPr>
        <w:t xml:space="preserve"> При отмяна на постановлението за прекратяване на наказателното производство започва да тече нов срок по чл. 234 за извършване на разследването.“</w:t>
      </w:r>
    </w:p>
    <w:p w14:paraId="7B65EDE7" w14:textId="77777777" w:rsidR="00383C4F" w:rsidRDefault="00383C4F" w:rsidP="0062031D">
      <w:pPr>
        <w:pStyle w:val="ListParagraph"/>
        <w:spacing w:after="0" w:line="360" w:lineRule="auto"/>
        <w:ind w:left="0" w:firstLine="1124"/>
        <w:rPr>
          <w:sz w:val="24"/>
          <w:szCs w:val="24"/>
        </w:rPr>
      </w:pPr>
    </w:p>
    <w:p w14:paraId="0250122E" w14:textId="7C73A3F5" w:rsidR="0062031D" w:rsidRPr="0062031D" w:rsidRDefault="0062031D" w:rsidP="0062031D">
      <w:pPr>
        <w:pStyle w:val="ListParagraph"/>
        <w:spacing w:after="0" w:line="360" w:lineRule="auto"/>
        <w:ind w:left="0" w:firstLine="1124"/>
        <w:rPr>
          <w:sz w:val="24"/>
          <w:szCs w:val="24"/>
        </w:rPr>
      </w:pPr>
      <w:r w:rsidRPr="0062031D">
        <w:rPr>
          <w:sz w:val="24"/>
          <w:szCs w:val="24"/>
        </w:rPr>
        <w:t>15. Член 411д се изменя така:</w:t>
      </w:r>
    </w:p>
    <w:p w14:paraId="54D62FD3" w14:textId="77777777" w:rsidR="0062031D" w:rsidRPr="0062031D" w:rsidRDefault="0062031D" w:rsidP="0062031D">
      <w:pPr>
        <w:pStyle w:val="ListParagraph"/>
        <w:spacing w:after="0" w:line="360" w:lineRule="auto"/>
        <w:ind w:left="0" w:right="58" w:firstLine="1124"/>
        <w:rPr>
          <w:sz w:val="24"/>
          <w:szCs w:val="24"/>
        </w:rPr>
      </w:pPr>
      <w:r w:rsidRPr="0062031D">
        <w:rPr>
          <w:sz w:val="24"/>
          <w:szCs w:val="24"/>
        </w:rPr>
        <w:t>„Съдебен контрол върху постановлението на прокурора за спиране на досъдебно производство за престъпления, извършени от главния прокурор</w:t>
      </w:r>
    </w:p>
    <w:p w14:paraId="37F58593" w14:textId="11927797" w:rsidR="0062031D" w:rsidRPr="0062031D" w:rsidRDefault="0062031D" w:rsidP="0062031D">
      <w:pPr>
        <w:pStyle w:val="ListParagraph"/>
        <w:spacing w:after="0" w:line="360" w:lineRule="auto"/>
        <w:ind w:left="0" w:right="58" w:firstLine="1124"/>
        <w:rPr>
          <w:sz w:val="24"/>
          <w:szCs w:val="24"/>
        </w:rPr>
      </w:pPr>
      <w:r w:rsidRPr="0062031D">
        <w:rPr>
          <w:sz w:val="24"/>
          <w:szCs w:val="24"/>
        </w:rPr>
        <w:t xml:space="preserve">Чл. 411д. </w:t>
      </w:r>
      <w:r w:rsidR="009065B4" w:rsidRPr="006B5DF2">
        <w:rPr>
          <w:sz w:val="24"/>
          <w:szCs w:val="24"/>
        </w:rPr>
        <w:t>(1)</w:t>
      </w:r>
      <w:r w:rsidRPr="0062031D">
        <w:rPr>
          <w:sz w:val="24"/>
          <w:szCs w:val="24"/>
        </w:rPr>
        <w:t xml:space="preserve"> При спиране на наказателно производство за престъпления, извършени от главния прокурор, прокурорът за разследване на престъпления, извършени от главния прокурор, изпраща препис от постановлението за спиране в </w:t>
      </w:r>
      <w:r w:rsidR="00383C4F">
        <w:rPr>
          <w:sz w:val="24"/>
          <w:szCs w:val="24"/>
        </w:rPr>
        <w:br/>
        <w:t>3-</w:t>
      </w:r>
      <w:r w:rsidRPr="0062031D">
        <w:rPr>
          <w:sz w:val="24"/>
          <w:szCs w:val="24"/>
        </w:rPr>
        <w:t>дневен срок от постановяването му:</w:t>
      </w:r>
    </w:p>
    <w:p w14:paraId="611233AA" w14:textId="3B029B05" w:rsidR="0062031D" w:rsidRPr="0062031D" w:rsidRDefault="0062031D" w:rsidP="0062031D">
      <w:pPr>
        <w:pStyle w:val="ListParagraph"/>
        <w:spacing w:after="0" w:line="360" w:lineRule="auto"/>
        <w:ind w:left="0" w:right="58" w:firstLine="1124"/>
        <w:rPr>
          <w:sz w:val="24"/>
          <w:szCs w:val="24"/>
        </w:rPr>
      </w:pPr>
      <w:r w:rsidRPr="0062031D">
        <w:rPr>
          <w:sz w:val="24"/>
          <w:szCs w:val="24"/>
        </w:rPr>
        <w:t>1.</w:t>
      </w:r>
      <w:r w:rsidRPr="0062031D">
        <w:rPr>
          <w:sz w:val="24"/>
          <w:szCs w:val="24"/>
        </w:rPr>
        <w:tab/>
        <w:t>на Софийския градски съд за произнасяне по обосноваността и законосъобразността му</w:t>
      </w:r>
      <w:r w:rsidR="00383C4F">
        <w:rPr>
          <w:sz w:val="24"/>
          <w:szCs w:val="24"/>
        </w:rPr>
        <w:t>,</w:t>
      </w:r>
      <w:r w:rsidRPr="0062031D">
        <w:rPr>
          <w:sz w:val="24"/>
          <w:szCs w:val="24"/>
        </w:rPr>
        <w:t xml:space="preserve"> и</w:t>
      </w:r>
    </w:p>
    <w:p w14:paraId="1254E3BE" w14:textId="77777777" w:rsidR="0062031D" w:rsidRPr="0062031D" w:rsidRDefault="0062031D" w:rsidP="0062031D">
      <w:pPr>
        <w:pStyle w:val="ListParagraph"/>
        <w:spacing w:after="0" w:line="360" w:lineRule="auto"/>
        <w:ind w:left="0" w:right="58" w:firstLine="1124"/>
        <w:rPr>
          <w:sz w:val="24"/>
          <w:szCs w:val="24"/>
        </w:rPr>
      </w:pPr>
      <w:r w:rsidRPr="0062031D">
        <w:rPr>
          <w:sz w:val="24"/>
          <w:szCs w:val="24"/>
        </w:rPr>
        <w:t>2.</w:t>
      </w:r>
      <w:r w:rsidRPr="0062031D">
        <w:rPr>
          <w:sz w:val="24"/>
          <w:szCs w:val="24"/>
        </w:rPr>
        <w:tab/>
        <w:t>на обвиняемия, пострадалия или неговите наследници и на ощетеното юридическо лице.</w:t>
      </w:r>
    </w:p>
    <w:p w14:paraId="5DB1A17A" w14:textId="09CB77F5" w:rsidR="0062031D" w:rsidRPr="0062031D" w:rsidRDefault="00D924DE" w:rsidP="0062031D">
      <w:pPr>
        <w:pStyle w:val="ListParagraph"/>
        <w:spacing w:after="0" w:line="360" w:lineRule="auto"/>
        <w:ind w:left="0" w:right="58" w:firstLine="1124"/>
        <w:rPr>
          <w:sz w:val="24"/>
          <w:szCs w:val="24"/>
        </w:rPr>
      </w:pPr>
      <w:r w:rsidRPr="006B5DF2">
        <w:rPr>
          <w:sz w:val="24"/>
          <w:szCs w:val="24"/>
        </w:rPr>
        <w:t>(2)</w:t>
      </w:r>
      <w:r w:rsidR="0062031D" w:rsidRPr="0062031D">
        <w:rPr>
          <w:sz w:val="24"/>
          <w:szCs w:val="24"/>
        </w:rPr>
        <w:t xml:space="preserve"> Съдът се произнася еднолично в закрито заседание не по-късно от седем дни от постъпване на делото в съда с определение, което е окончателно.</w:t>
      </w:r>
    </w:p>
    <w:p w14:paraId="028C9AAB" w14:textId="1F7A8120" w:rsidR="0062031D" w:rsidRPr="0062031D" w:rsidRDefault="00D924DE" w:rsidP="0062031D">
      <w:pPr>
        <w:pStyle w:val="ListParagraph"/>
        <w:spacing w:after="0" w:line="360" w:lineRule="auto"/>
        <w:ind w:left="0" w:right="58" w:firstLine="1124"/>
        <w:rPr>
          <w:sz w:val="24"/>
          <w:szCs w:val="24"/>
        </w:rPr>
      </w:pPr>
      <w:r w:rsidRPr="006B5DF2">
        <w:rPr>
          <w:sz w:val="24"/>
          <w:szCs w:val="24"/>
        </w:rPr>
        <w:t>(3)</w:t>
      </w:r>
      <w:r w:rsidR="0062031D" w:rsidRPr="0062031D">
        <w:rPr>
          <w:sz w:val="24"/>
          <w:szCs w:val="24"/>
        </w:rPr>
        <w:t xml:space="preserve"> При отмяна на постановлението за спиране на наказателното производство по реда на ал. 2 започва да тече нов срок по чл. 234 за извършване на разследването.</w:t>
      </w:r>
    </w:p>
    <w:p w14:paraId="67164153" w14:textId="582EBACA" w:rsidR="0062031D" w:rsidRPr="0062031D" w:rsidRDefault="00D924DE" w:rsidP="0062031D">
      <w:pPr>
        <w:pStyle w:val="ListParagraph"/>
        <w:spacing w:after="0" w:line="360" w:lineRule="auto"/>
        <w:ind w:left="0" w:right="58" w:firstLine="1124"/>
        <w:rPr>
          <w:sz w:val="24"/>
          <w:szCs w:val="24"/>
        </w:rPr>
      </w:pPr>
      <w:r w:rsidRPr="006B5DF2">
        <w:rPr>
          <w:sz w:val="24"/>
          <w:szCs w:val="24"/>
        </w:rPr>
        <w:t>(4)</w:t>
      </w:r>
      <w:r w:rsidR="0062031D" w:rsidRPr="006B5DF2">
        <w:rPr>
          <w:sz w:val="24"/>
          <w:szCs w:val="24"/>
        </w:rPr>
        <w:t xml:space="preserve"> В</w:t>
      </w:r>
      <w:r w:rsidR="0062031D" w:rsidRPr="0062031D">
        <w:rPr>
          <w:sz w:val="24"/>
          <w:szCs w:val="24"/>
        </w:rPr>
        <w:t xml:space="preserve"> случаите по чл. 244, ал. 1, т. 3 наказателното производство се спира за срок не повече от една година.“</w:t>
      </w:r>
    </w:p>
    <w:p w14:paraId="5BD4F7A0" w14:textId="59696867" w:rsidR="0062031D" w:rsidRPr="0062031D" w:rsidRDefault="00A20712" w:rsidP="0062031D">
      <w:pPr>
        <w:pStyle w:val="ListParagraph"/>
        <w:numPr>
          <w:ilvl w:val="0"/>
          <w:numId w:val="96"/>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В чл. 419, ал. 1 след думите „чл. 243, ал. 6, т. 1 и 2“ се поставя запетая и се добавя „чл. 243а, ал. 4, т. 1 и 2“</w:t>
      </w:r>
      <w:r>
        <w:rPr>
          <w:color w:val="auto"/>
          <w:sz w:val="24"/>
          <w:szCs w:val="24"/>
        </w:rPr>
        <w:t xml:space="preserve"> и</w:t>
      </w:r>
      <w:r w:rsidR="0062031D" w:rsidRPr="0062031D">
        <w:rPr>
          <w:color w:val="auto"/>
          <w:sz w:val="24"/>
          <w:szCs w:val="24"/>
        </w:rPr>
        <w:t xml:space="preserve"> след думите „чл. 384, ал. 4“ с</w:t>
      </w:r>
      <w:r w:rsidR="00EB29DC">
        <w:rPr>
          <w:color w:val="auto"/>
          <w:sz w:val="24"/>
          <w:szCs w:val="24"/>
        </w:rPr>
        <w:t>е</w:t>
      </w:r>
      <w:r w:rsidR="0062031D" w:rsidRPr="0062031D">
        <w:rPr>
          <w:color w:val="auto"/>
          <w:sz w:val="24"/>
          <w:szCs w:val="24"/>
        </w:rPr>
        <w:t xml:space="preserve"> поставя запетая и се добавя „чл. 411г, ал. 6, т. 1 и 2“.</w:t>
      </w:r>
    </w:p>
    <w:p w14:paraId="142CAA3E" w14:textId="5F77DD97" w:rsidR="0062031D" w:rsidRPr="0062031D" w:rsidRDefault="00A20712" w:rsidP="0062031D">
      <w:pPr>
        <w:pStyle w:val="ListParagraph"/>
        <w:numPr>
          <w:ilvl w:val="0"/>
          <w:numId w:val="96"/>
        </w:numPr>
        <w:spacing w:after="0" w:line="360" w:lineRule="auto"/>
        <w:ind w:left="0" w:right="14" w:firstLine="1124"/>
        <w:rPr>
          <w:color w:val="auto"/>
          <w:sz w:val="24"/>
          <w:szCs w:val="24"/>
        </w:rPr>
      </w:pPr>
      <w:r>
        <w:rPr>
          <w:color w:val="auto"/>
          <w:sz w:val="24"/>
          <w:szCs w:val="24"/>
        </w:rPr>
        <w:t xml:space="preserve"> </w:t>
      </w:r>
      <w:r w:rsidR="0062031D" w:rsidRPr="0062031D">
        <w:rPr>
          <w:color w:val="auto"/>
          <w:sz w:val="24"/>
          <w:szCs w:val="24"/>
        </w:rPr>
        <w:t>В чл. 420, ал. 1 се създава изречение трето: „Искане за възобновяване на наказателно дело за престъпления, извършени от главния прокурор, може да направи прокурорът за осъществяване на контрол върху действията на прокурора за разследване на престъпления, извършени от главния прокурор, на когото са станали известни обстоятелствата по чл. 422, ал. 1.“</w:t>
      </w:r>
    </w:p>
    <w:p w14:paraId="5BC4B802" w14:textId="01C91BA8"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lastRenderedPageBreak/>
        <w:t>§ 18.</w:t>
      </w:r>
      <w:r w:rsidRPr="0062031D">
        <w:rPr>
          <w:rFonts w:ascii="Times New Roman" w:hAnsi="Times New Roman"/>
          <w:szCs w:val="24"/>
          <w:lang w:val="bg-BG"/>
        </w:rPr>
        <w:t xml:space="preserve"> В Данъчно-осигурителния процесуален кодекс (обн., ДВ, бр. 105 от 2005 г.; изм., бр. 30, 33, 34, 59, 63, 73, 80, 82, 86, 95 и 105 от 2006 г., бр. 46, 52, 53, 57, 59, 108 и 109 от 2007 г., бр. 36, 69 и 98 от 2008 г., бр. 12, 32, 41 и 93 от 2009 г., бр. 15, 94, 98, 100 и 101 от 2010 г., бр. 14, 31, 77 и 99 от 2011 г., бр. 26, 38, 40, 82, 94 и 99 от 2012 г., бр. 52, 98, 106 и 109 от 2013 г., бр. 1 от 2014 г.; Решение № 2 на Конституционния съд от 2014 г. – бр. 14 от 2014 г.; изм., бр. 18, 40, 53 и 105 от 2014 г., бр. 12, 14, 60, 61 и 94 от 2015 г., бр. 13, 42, 58, 62, 97 и 105 от 2016 г., бр. 58, 63, 85, 86, 92 и 103 от 2017 г., бр. 7, 15, 27, 77 и 98 от 2018 г., бр. 17, 64, 83, 96 и 102 от 2019 г., бр. 18, 28, 34, 69, 104 и 105 от 2020 г., бр. 25, 56, 100 и 102 от 2022 г., бр. 8, 66, 80, 84, 102 и 106 от 2023 г., </w:t>
      </w:r>
      <w:r w:rsidR="003E4C2B">
        <w:rPr>
          <w:rFonts w:ascii="Times New Roman" w:hAnsi="Times New Roman"/>
          <w:szCs w:val="24"/>
          <w:lang w:val="bg-BG"/>
        </w:rPr>
        <w:br/>
      </w:r>
      <w:r w:rsidRPr="0062031D">
        <w:rPr>
          <w:rFonts w:ascii="Times New Roman" w:hAnsi="Times New Roman"/>
          <w:szCs w:val="24"/>
          <w:lang w:val="bg-BG"/>
        </w:rPr>
        <w:t xml:space="preserve">бр. 36, 70 и 82 от 2024 г., бр. 26, 49, 54, 63 и 65 от 2025 г. и бр. 16 и 17 от 2026 г.) в </w:t>
      </w:r>
      <w:r w:rsidR="00C86D2B">
        <w:rPr>
          <w:rFonts w:ascii="Times New Roman" w:hAnsi="Times New Roman"/>
          <w:szCs w:val="24"/>
          <w:lang w:val="bg-BG"/>
        </w:rPr>
        <w:br/>
      </w:r>
      <w:r w:rsidRPr="0062031D">
        <w:rPr>
          <w:rFonts w:ascii="Times New Roman" w:hAnsi="Times New Roman"/>
          <w:szCs w:val="24"/>
          <w:lang w:val="bg-BG"/>
        </w:rPr>
        <w:t xml:space="preserve">чл. 74, ал. 1, т. 3 след думите „конкуренцията или оправомощени от него длъжностни лица“ </w:t>
      </w:r>
      <w:r w:rsidR="00A20712">
        <w:rPr>
          <w:rFonts w:ascii="Times New Roman" w:hAnsi="Times New Roman"/>
          <w:szCs w:val="24"/>
          <w:lang w:val="bg-BG"/>
        </w:rPr>
        <w:t xml:space="preserve">се поставя запетая и </w:t>
      </w:r>
      <w:r w:rsidRPr="0062031D">
        <w:rPr>
          <w:rFonts w:ascii="Times New Roman" w:hAnsi="Times New Roman"/>
          <w:szCs w:val="24"/>
          <w:lang w:val="bg-BG"/>
        </w:rPr>
        <w:t>се добавя „председателя на Комисията за противодействие на корупцията или оправомощени от него длъжностни лица“.</w:t>
      </w:r>
    </w:p>
    <w:p w14:paraId="754CA1A9"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19.</w:t>
      </w:r>
      <w:r w:rsidRPr="0062031D">
        <w:rPr>
          <w:rFonts w:ascii="Times New Roman" w:hAnsi="Times New Roman"/>
          <w:szCs w:val="24"/>
          <w:lang w:val="bg-BG"/>
        </w:rPr>
        <w:t xml:space="preserve"> В Кодекса за застраховането (обн., ДВ, бр. 102 от 2015 г.; изм., бр. 62, 95 и 103 от 2016 г., бр. 8, 62, 63, 85, 92, 95 и 103 от 2017 г., бр. 7, 15, 24, 27, 77 и 101 от 2018 г., бр. 17, 42 и 83 от 2019 г., бр. 26, 28 и 64 от 2020 г., бр. 21 от 2021 г., бр. 16 и 25 от 2022 г., бр. 66, 68, 80, 84 и 85 от 2023 г., бр. 70 и 79 от 2024 г., бр. 49, 54, 63, 64 и 67 от 2025 г. и бр. 16 и 25 от 2026 г.) в чл. 150, ал. 1, т. 2а думите „Сметната палата“ се заменят с „Комисията за противодействие на корупцията“.</w:t>
      </w:r>
    </w:p>
    <w:p w14:paraId="7429E6BC" w14:textId="1A101713"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20.</w:t>
      </w:r>
      <w:r w:rsidRPr="0062031D">
        <w:rPr>
          <w:rFonts w:ascii="Times New Roman" w:hAnsi="Times New Roman"/>
          <w:szCs w:val="24"/>
          <w:lang w:val="bg-BG"/>
        </w:rPr>
        <w:t xml:space="preserve"> В Кодекса за социално осигуряване (обн., ДВ, бр. 110 от 1999 г.; Решение № 5 на Конституционния съд от 2000 г. – бр. 55 от 2000 г.; изм., бр. 64 от </w:t>
      </w:r>
      <w:r w:rsidR="003E4C2B">
        <w:rPr>
          <w:rFonts w:ascii="Times New Roman" w:hAnsi="Times New Roman"/>
          <w:szCs w:val="24"/>
          <w:lang w:val="bg-BG"/>
        </w:rPr>
        <w:br/>
      </w:r>
      <w:r w:rsidRPr="0062031D">
        <w:rPr>
          <w:rFonts w:ascii="Times New Roman" w:hAnsi="Times New Roman"/>
          <w:szCs w:val="24"/>
          <w:lang w:val="bg-BG"/>
        </w:rPr>
        <w:t xml:space="preserve">2000 г., бр. 1, 35 и 41 от 2001 г., бр. 1, 10, 45, 74, 112, 119 и 120 от 2002 г., бр. 8, 42, 67, 95, 112 и 114 от 2003 г., бр. 12, 21, 38, 52, 53, 69, 70, 112 и 115 от 2004 г., бр. 38, 39, 76, 102, 103, 104 и 105 от 2005 г., бр. 17, 30, 34, 56, 57, 59 и 68 от 2006 г.; попр., бр. 76 от 2006 г.; изм., бр. 80, 82, 95, 102 и 105 от 2006 г., бр. 41, 52, 53, 64, 77, 97, 100, 109 и 113 от 2007 г., бр. 33, 43, 67, 69, 89, 102 и 109 от 2008 г., бр. 23, 25, 35, 41, 42, 93, 95, 99 и 103 от 2009 г., бр. 16, 19, 43, 49, 58, 59, 88, 97, 98 и 100 от 2010 г.; Решение № 7 на Конституционния съд от 2011 г. – бр. 45 от 2011 г.; изм., бр. 60, 77 и 100 от 2011 г., </w:t>
      </w:r>
      <w:r w:rsidR="00C86D2B">
        <w:rPr>
          <w:rFonts w:ascii="Times New Roman" w:hAnsi="Times New Roman"/>
          <w:szCs w:val="24"/>
          <w:lang w:val="bg-BG"/>
        </w:rPr>
        <w:br/>
      </w:r>
      <w:r w:rsidRPr="0062031D">
        <w:rPr>
          <w:rFonts w:ascii="Times New Roman" w:hAnsi="Times New Roman"/>
          <w:szCs w:val="24"/>
          <w:lang w:val="bg-BG"/>
        </w:rPr>
        <w:t xml:space="preserve">бр. 7, 21, 38, 40, 44, 58, 81, 89, 94 и 99 от 2012 г., бр. 15, 20, 70, 98, 104, 106, 109 и 111 от 2013 г., бр. 1, 18, 27, 35, 53 и 107 от 2014 г., бр. 12, 14, 22, 54, 61, 79, 95, 98 и 102 от </w:t>
      </w:r>
      <w:r w:rsidR="003E4C2B">
        <w:rPr>
          <w:rFonts w:ascii="Times New Roman" w:hAnsi="Times New Roman"/>
          <w:szCs w:val="24"/>
          <w:lang w:val="bg-BG"/>
        </w:rPr>
        <w:br/>
      </w:r>
      <w:r w:rsidRPr="0062031D">
        <w:rPr>
          <w:rFonts w:ascii="Times New Roman" w:hAnsi="Times New Roman"/>
          <w:szCs w:val="24"/>
          <w:lang w:val="bg-BG"/>
        </w:rPr>
        <w:t xml:space="preserve">2015 г., бр. 62, 95, 98 и 105 от 2016 г., бр. 62, 92, 99 и 103 от 2017 г., бр. 7 и 15 от </w:t>
      </w:r>
      <w:r w:rsidR="003E4C2B">
        <w:rPr>
          <w:rFonts w:ascii="Times New Roman" w:hAnsi="Times New Roman"/>
          <w:szCs w:val="24"/>
          <w:lang w:val="bg-BG"/>
        </w:rPr>
        <w:br/>
      </w:r>
      <w:r w:rsidRPr="0062031D">
        <w:rPr>
          <w:rFonts w:ascii="Times New Roman" w:hAnsi="Times New Roman"/>
          <w:szCs w:val="24"/>
          <w:lang w:val="bg-BG"/>
        </w:rPr>
        <w:t xml:space="preserve">2018 г.; попр., бр. 16 от 2018 г.; изм., бр. 17, 30, 46, 53, 64, 77, 88, 98, 102 и 105 от </w:t>
      </w:r>
      <w:r w:rsidR="003E4C2B">
        <w:rPr>
          <w:rFonts w:ascii="Times New Roman" w:hAnsi="Times New Roman"/>
          <w:szCs w:val="24"/>
          <w:lang w:val="bg-BG"/>
        </w:rPr>
        <w:br/>
      </w:r>
      <w:r w:rsidRPr="0062031D">
        <w:rPr>
          <w:rFonts w:ascii="Times New Roman" w:hAnsi="Times New Roman"/>
          <w:szCs w:val="24"/>
          <w:lang w:val="bg-BG"/>
        </w:rPr>
        <w:t xml:space="preserve">2018 г., бр. 12, 35, 83, 94 и 99 от 2019 г., бр. 26, 28, 51, 64, 69, 103 и 109 от 2020 г., </w:t>
      </w:r>
      <w:r w:rsidR="003E4C2B">
        <w:rPr>
          <w:rFonts w:ascii="Times New Roman" w:hAnsi="Times New Roman"/>
          <w:szCs w:val="24"/>
          <w:lang w:val="bg-BG"/>
        </w:rPr>
        <w:br/>
      </w:r>
      <w:r w:rsidRPr="0062031D">
        <w:rPr>
          <w:rFonts w:ascii="Times New Roman" w:hAnsi="Times New Roman"/>
          <w:szCs w:val="24"/>
          <w:lang w:val="bg-BG"/>
        </w:rPr>
        <w:lastRenderedPageBreak/>
        <w:t>бр. 12, 19, 21 и 77 от 2021 г., бр. 16, 18, 25, 51, 58 и 62 от 2022 г., бр. 8, 53, 66, 84, 85 и 106 от 2023 г., бр. 2, 16, 27, 66, 67, 70, 79 и 82 от 2024 г., бр. 25 от 2025 г.; Решение № 6 на Конституционния съд от 2025 г. – бр. 48 от 2025 г.; изм. бр. 49, 54 и 100 от 2025 г. и бр. 16, 25 и 27 от 2026 г.) се правят следните изменения и допълнения:</w:t>
      </w:r>
    </w:p>
    <w:p w14:paraId="0685C06C"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чл. 37, ал. 4 думите „Закона за Сметната палата“ се заменят със „Закона за противодействие на корупцията сред лица, заемащи публични длъжности“.</w:t>
      </w:r>
    </w:p>
    <w:p w14:paraId="5433A81B"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В чл. 69, ал. 2 след думите „Закона за пощенските услуги“ се поставя запетая и се добавя „държавните служители по чл. 22, ал. 1, т. 1 и 2 от Закона за противодействие на корупцията сред лица, заемащи публични длъжности“.</w:t>
      </w:r>
    </w:p>
    <w:p w14:paraId="091773E7" w14:textId="026D7732"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21.</w:t>
      </w:r>
      <w:r w:rsidRPr="0062031D">
        <w:rPr>
          <w:rFonts w:ascii="Times New Roman" w:hAnsi="Times New Roman"/>
          <w:szCs w:val="24"/>
          <w:lang w:val="bg-BG"/>
        </w:rPr>
        <w:t xml:space="preserve"> В Кодекса на труда (обн., ДВ, бр. 26 и 27 от 1986 г.; изм., бр. 6 от </w:t>
      </w:r>
      <w:r w:rsidR="00C86D2B">
        <w:rPr>
          <w:rFonts w:ascii="Times New Roman" w:hAnsi="Times New Roman"/>
          <w:szCs w:val="24"/>
          <w:lang w:val="bg-BG"/>
        </w:rPr>
        <w:br/>
      </w:r>
      <w:r w:rsidRPr="0062031D">
        <w:rPr>
          <w:rFonts w:ascii="Times New Roman" w:hAnsi="Times New Roman"/>
          <w:szCs w:val="24"/>
          <w:lang w:val="bg-BG"/>
        </w:rPr>
        <w:t xml:space="preserve">1988 г., бр. 21, 30 и 94 от 1990 г., бр. 27, 32 и 104 от 1991 г., бр. 23, 26, 88 и 100 от </w:t>
      </w:r>
      <w:r w:rsidR="00C86D2B">
        <w:rPr>
          <w:rFonts w:ascii="Times New Roman" w:hAnsi="Times New Roman"/>
          <w:szCs w:val="24"/>
          <w:lang w:val="bg-BG"/>
        </w:rPr>
        <w:br/>
      </w:r>
      <w:r w:rsidRPr="0062031D">
        <w:rPr>
          <w:rFonts w:ascii="Times New Roman" w:hAnsi="Times New Roman"/>
          <w:szCs w:val="24"/>
          <w:lang w:val="bg-BG"/>
        </w:rPr>
        <w:t xml:space="preserve">1992 г.; Решение № 12 на Конституционния съд от 1995 г. – бр. 69 от 1995 г.; изм., </w:t>
      </w:r>
      <w:r w:rsidR="00C86D2B">
        <w:rPr>
          <w:rFonts w:ascii="Times New Roman" w:hAnsi="Times New Roman"/>
          <w:szCs w:val="24"/>
          <w:lang w:val="bg-BG"/>
        </w:rPr>
        <w:br/>
      </w:r>
      <w:r w:rsidRPr="0062031D">
        <w:rPr>
          <w:rFonts w:ascii="Times New Roman" w:hAnsi="Times New Roman"/>
          <w:szCs w:val="24"/>
          <w:lang w:val="bg-BG"/>
        </w:rPr>
        <w:t xml:space="preserve">бр. 87 от 1995 г., бр. 2, 12 и 28 от 1996 г., бр. 124 от 1997 г., бр. 22 от 1998 г.; </w:t>
      </w:r>
      <w:r w:rsidR="00C86D2B">
        <w:rPr>
          <w:rFonts w:ascii="Times New Roman" w:hAnsi="Times New Roman"/>
          <w:szCs w:val="24"/>
          <w:lang w:val="bg-BG"/>
        </w:rPr>
        <w:br/>
      </w:r>
      <w:r w:rsidRPr="0062031D">
        <w:rPr>
          <w:rFonts w:ascii="Times New Roman" w:hAnsi="Times New Roman"/>
          <w:szCs w:val="24"/>
          <w:lang w:val="bg-BG"/>
        </w:rPr>
        <w:t xml:space="preserve">Решение № 11 на Конституционния съд от 1998 г. – бр. 52 от 1998 г.; изм., бр. 56, 83, 108 и 133 от 1998 г., бр. 51, 67 и 110 от 1999 г., бр. 25 от 2001 г., бр. 1, 105 и 120 от </w:t>
      </w:r>
      <w:r w:rsidR="00C86D2B">
        <w:rPr>
          <w:rFonts w:ascii="Times New Roman" w:hAnsi="Times New Roman"/>
          <w:szCs w:val="24"/>
          <w:lang w:val="bg-BG"/>
        </w:rPr>
        <w:br/>
      </w:r>
      <w:r w:rsidRPr="0062031D">
        <w:rPr>
          <w:rFonts w:ascii="Times New Roman" w:hAnsi="Times New Roman"/>
          <w:szCs w:val="24"/>
          <w:lang w:val="bg-BG"/>
        </w:rPr>
        <w:t xml:space="preserve">2002 г., бр. 18, 86 и 95 от 2003 г., бр. 52 от 2004 г., бр. 19, 27, 46, 76, 83 и 105 от 2005 г., бр. 24, 30, 48, 57, 68, 75, 102 и 105 от 2006 г., бр. 40, 46, 59, 64 и 104 от 2007 г., бр. 43, 94, 108 и 109 от 2008 г., бр. 35, 41 и 103 от 2009 г., бр. 15, 46, 58 и 77 от 2010 г.; Решение № 12 на Конституционния съд от 2010 г. – бр. 91 от 2010 г.; изм., бр. 100 и 101 от </w:t>
      </w:r>
      <w:r w:rsidR="00C86D2B">
        <w:rPr>
          <w:rFonts w:ascii="Times New Roman" w:hAnsi="Times New Roman"/>
          <w:szCs w:val="24"/>
          <w:lang w:val="bg-BG"/>
        </w:rPr>
        <w:br/>
      </w:r>
      <w:r w:rsidRPr="0062031D">
        <w:rPr>
          <w:rFonts w:ascii="Times New Roman" w:hAnsi="Times New Roman"/>
          <w:szCs w:val="24"/>
          <w:lang w:val="bg-BG"/>
        </w:rPr>
        <w:t>2010 г., бр. 18, 33, 61 и 82 от 2011 г., бр. 7, 15, 20 и 38 от 2012 г.; Решение № 7 на Конституционния съд от 2012 г. – бр. 49 от 2012 г.; изм., бр. 77 и 82 от 2012 г., бр. 15 и 104 от 2013 г., бр. 1, 27 и 61 от 2014 г., бр. 54, 61, 79 и 98 от 2015 г., бр. 8, 57, 59, 98 и 105 от 2016 г., бр. 85, 86, 96 и 102 от 2017 г., бр. 7, 15, 30, 42, 59, 77, 91 и 92 от 2018 г., бр. 79 от 2019 г., бр. 13, 28, 44, 64, 104, 107 и 109 от 2020 г., бр. 25, 51, 58, 62 и 104 от 2022 г., бр. 11, 14, 66, 84, 85 и 106 от 2023 г., бр. 27, 39, 66, 67 и 70 от 2024 г., бр. 115 от 2025 г. и бр. 16 от 2026 г.) се правят следните изменения и допълнения:</w:t>
      </w:r>
    </w:p>
    <w:p w14:paraId="63C627C1"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чл. 107а, ал. 5:</w:t>
      </w:r>
    </w:p>
    <w:p w14:paraId="43EFF1DA" w14:textId="3C826FA3"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а) в изречение първо думите „чл. 75 от Закона за Сметната палата“ се заменят с „чл. 61 от Закона за противодействие на корупцията сред лица, заемащи публични длъжности“;</w:t>
      </w:r>
    </w:p>
    <w:p w14:paraId="671E10C2" w14:textId="73019C14"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б) в изречение трето думата „висша“ се заличава, а думите „Закона за Сметната палата“ се заменят със „Закона за противодействие на корупцията сред лица, заемащи публични длъжности“.</w:t>
      </w:r>
    </w:p>
    <w:p w14:paraId="0775D725"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lastRenderedPageBreak/>
        <w:t>2. В чл. 330, ал. 2:</w:t>
      </w:r>
    </w:p>
    <w:p w14:paraId="4ECB52CC"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а) в т. 9 думите „Закона за Сметната палата“ се заменят със „Закона за противодействие на корупцията сред лица, заемащи публични длъжности“;</w:t>
      </w:r>
    </w:p>
    <w:p w14:paraId="69344A54"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б) създава се нова точка 11:</w:t>
      </w:r>
    </w:p>
    <w:p w14:paraId="161459C7" w14:textId="41FDD84B"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w:t>
      </w:r>
      <w:r w:rsidR="00A20712">
        <w:rPr>
          <w:rFonts w:ascii="Times New Roman" w:hAnsi="Times New Roman"/>
          <w:szCs w:val="24"/>
          <w:lang w:val="bg-BG"/>
        </w:rPr>
        <w:t xml:space="preserve">11. </w:t>
      </w:r>
      <w:r w:rsidRPr="0062031D">
        <w:rPr>
          <w:rFonts w:ascii="Times New Roman" w:hAnsi="Times New Roman"/>
          <w:szCs w:val="24"/>
          <w:lang w:val="bg-BG"/>
        </w:rPr>
        <w:t>работникът или служителят не премине проверка за почтеност, предвидена в Закона за противодействие на корупцията сред лица, заемащи публични длъжности.“</w:t>
      </w:r>
    </w:p>
    <w:p w14:paraId="0AB65881" w14:textId="0A76C050"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22.</w:t>
      </w:r>
      <w:r w:rsidRPr="0062031D">
        <w:rPr>
          <w:rFonts w:ascii="Times New Roman" w:hAnsi="Times New Roman"/>
          <w:szCs w:val="24"/>
          <w:lang w:val="bg-BG"/>
        </w:rPr>
        <w:t xml:space="preserve"> В Закона за администрацията (обн., ДВ, бр. 130 от 1998 г.; Решение </w:t>
      </w:r>
      <w:r w:rsidR="003E4C2B">
        <w:rPr>
          <w:rFonts w:ascii="Times New Roman" w:hAnsi="Times New Roman"/>
          <w:szCs w:val="24"/>
          <w:lang w:val="bg-BG"/>
        </w:rPr>
        <w:br/>
      </w:r>
      <w:r w:rsidRPr="0062031D">
        <w:rPr>
          <w:rFonts w:ascii="Times New Roman" w:hAnsi="Times New Roman"/>
          <w:szCs w:val="24"/>
          <w:lang w:val="bg-BG"/>
        </w:rPr>
        <w:t xml:space="preserve">№ 2 на Конституционния съд от 1999 г. – бр. 8 от 1999 г.; изм., бр. 67 от 1999 г., бр. 64 и 81 от 2000 г., бр. 99 от 2001 г.; попр., бр. 101 от 2001 г.; изм., бр. 95 от 2003 г., бр. 19 от 2005 г., бр. 24, 30, 69 и 102 от 2006 г., бр. 46 и 78 от 2007 г., бр. 43 и 94 от 2008 г., </w:t>
      </w:r>
      <w:r w:rsidR="003E4C2B">
        <w:rPr>
          <w:rFonts w:ascii="Times New Roman" w:hAnsi="Times New Roman"/>
          <w:szCs w:val="24"/>
          <w:lang w:val="bg-BG"/>
        </w:rPr>
        <w:br/>
      </w:r>
      <w:r w:rsidRPr="0062031D">
        <w:rPr>
          <w:rFonts w:ascii="Times New Roman" w:hAnsi="Times New Roman"/>
          <w:szCs w:val="24"/>
          <w:lang w:val="bg-BG"/>
        </w:rPr>
        <w:t xml:space="preserve">бр. 35 и 42 от 2009 г., бр. 24 и 97 от 2010 г., бр. 69 от 2011 г., бр. 15 и 82 от 2012 г., </w:t>
      </w:r>
      <w:r w:rsidR="003E4C2B">
        <w:rPr>
          <w:rFonts w:ascii="Times New Roman" w:hAnsi="Times New Roman"/>
          <w:szCs w:val="24"/>
          <w:lang w:val="bg-BG"/>
        </w:rPr>
        <w:br/>
      </w:r>
      <w:r w:rsidRPr="0062031D">
        <w:rPr>
          <w:rFonts w:ascii="Times New Roman" w:hAnsi="Times New Roman"/>
          <w:szCs w:val="24"/>
          <w:lang w:val="bg-BG"/>
        </w:rPr>
        <w:t xml:space="preserve">бр. 15 и 17 от 2013 г., бр. 19 и 27 от 2014 г., бр. 60 и 96 от 2015 г., бр. 50, 57 и 98 от </w:t>
      </w:r>
      <w:r w:rsidR="003E4C2B">
        <w:rPr>
          <w:rFonts w:ascii="Times New Roman" w:hAnsi="Times New Roman"/>
          <w:szCs w:val="24"/>
          <w:lang w:val="bg-BG"/>
        </w:rPr>
        <w:br/>
      </w:r>
      <w:r w:rsidRPr="0062031D">
        <w:rPr>
          <w:rFonts w:ascii="Times New Roman" w:hAnsi="Times New Roman"/>
          <w:szCs w:val="24"/>
          <w:lang w:val="bg-BG"/>
        </w:rPr>
        <w:t>2016 г., бр. 85 и 103 от 2017 г., бр. 7 от 2018 г., бр. 21 от 2020 г., бр. 53, 80, 84 и 88 от 2023 г., бр. 33 от 2024 г., бр. 81 от 2025 г., бр. 16 и 30 от 2026 г.) се правят следните изменения:</w:t>
      </w:r>
    </w:p>
    <w:p w14:paraId="106DF374"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чл. 19а, ал. 3 думите „чл. 76, ал. 3 от Закона за Сметната палата“ се заменят с  „чл. 62, ал. 3 от Закона за противодействие на корупцията сред лица, заемащи публични длъжности“, а думите „Закона за Сметната палата“ се заменят със „Закона за противодействие на корупцията сред лица, заемащи публични длъжности“.</w:t>
      </w:r>
    </w:p>
    <w:p w14:paraId="65217185"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В чл. 46, ал. 4, т. 7 думите „Закона за Сметната палата“ се заменят със „Закона за противодействие на корупцията сред лица, заемащи публични длъжности“.</w:t>
      </w:r>
    </w:p>
    <w:p w14:paraId="4F0CE6FD"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В чл. 46а, ал. 2, т. 4 думите „Закона за Сметната палата“ се заменят със „Закона за противодействие на корупцията сред лица, заемащи публични длъжности“.</w:t>
      </w:r>
    </w:p>
    <w:p w14:paraId="3694E342"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23.</w:t>
      </w:r>
      <w:r w:rsidRPr="0062031D">
        <w:rPr>
          <w:rFonts w:ascii="Times New Roman" w:hAnsi="Times New Roman"/>
          <w:szCs w:val="24"/>
          <w:lang w:val="bg-BG"/>
        </w:rPr>
        <w:t xml:space="preserve"> В Закона за безопасно използване на ядрената енергия (обн., ДВ, бр. 63 от 2002 г.; изм., бр. 120 от 2002 г., бр. 70 от 2004 г., бр. 76, 88 и 105 от 2005 г., бр. 30 от 2006 г., бр. 11 и 109 от 2007 г., бр. 36 и 67 от 2008 г., бр. 42 и 74 от 2009 г., бр. 80, 87, 88 и 97 от 2010 г., бр. 26 от 2011 г., бр. 38 и 82 от 2012 г., бр. 15, 66 и 68 от 2013 г., бр. 98 от 2014 г., бр. 14 от 2015 г., бр. 58, 99, 102 и 103 от 2017 г., бр. 7 и 77 от 2018 г., бр. 17 от 2020 г., бр. 102 от 2022 г., бр. 84, 86 и 102 от 2023 г., бр. 27 и 70 от 2024 г. и бр. 16 от 2026 г.) в чл. 7, ал. 1, т. 6 думите „Закона за Сметната палата“ се заменят със „Закона за противодействие на корупцията сред лица, заемащи публични длъжности“.</w:t>
      </w:r>
    </w:p>
    <w:p w14:paraId="7619A62C"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lastRenderedPageBreak/>
        <w:t>§ 24.</w:t>
      </w:r>
      <w:r w:rsidRPr="0062031D">
        <w:rPr>
          <w:rFonts w:ascii="Times New Roman" w:hAnsi="Times New Roman"/>
          <w:szCs w:val="24"/>
          <w:lang w:val="bg-BG"/>
        </w:rPr>
        <w:t xml:space="preserve"> В Закона за Българската народна банка (обн., ДВ, бр. 13 от 2024 г.; изм., бр. 26, 50 и 54 от 2025 г. и бр. 16 от 2026 г.) в чл. 13, ал. 10 се правят следните изменения:</w:t>
      </w:r>
    </w:p>
    <w:p w14:paraId="5108DEC5" w14:textId="425F9082"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изречение първо думите „чл. 75, ал. 1, т. 1 и 3 от Закона за Сметната палата“ се заменят с „чл. 61, ал. 1, т. 1 и 3 от Закона за противодействие на корупцията сред лица, заемащи публични длъжности“.</w:t>
      </w:r>
    </w:p>
    <w:p w14:paraId="5C56FDE9" w14:textId="7D8F4E04"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В изречение второ думите „чл. 75, ал. 1, т. 2 и 4 от Закона за Сметната палата“ се заменят с „чл. 61, ал. 1, т. 2 и 4 от Закона за противодействие на корупцията сред лица, заемащи публични длъжности“, а думите „Сметната палата“ се заменят с „Комисията за противодействие на корупцията“.</w:t>
      </w:r>
    </w:p>
    <w:p w14:paraId="1057C564" w14:textId="7DB0E769"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В изречение трето думите „чл. 107, ал. 1 от Закона за Сметната палата“ се заменят с „чл. 85, ал. 1 от Закона за противодействие на корупцията сред лица, заемащи публични длъжности“.</w:t>
      </w:r>
    </w:p>
    <w:p w14:paraId="2B02425B" w14:textId="0E979FC9"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25.</w:t>
      </w:r>
      <w:r w:rsidRPr="0062031D">
        <w:rPr>
          <w:rFonts w:ascii="Times New Roman" w:hAnsi="Times New Roman"/>
          <w:szCs w:val="24"/>
          <w:lang w:val="bg-BG"/>
        </w:rPr>
        <w:t xml:space="preserve"> В Закона за Българската телеграфна агенция (обн., ДВ, бр. 99 от </w:t>
      </w:r>
      <w:r w:rsidR="00C86D2B">
        <w:rPr>
          <w:rFonts w:ascii="Times New Roman" w:hAnsi="Times New Roman"/>
          <w:szCs w:val="24"/>
          <w:lang w:val="bg-BG"/>
        </w:rPr>
        <w:br/>
      </w:r>
      <w:r w:rsidRPr="0062031D">
        <w:rPr>
          <w:rFonts w:ascii="Times New Roman" w:hAnsi="Times New Roman"/>
          <w:szCs w:val="24"/>
          <w:lang w:val="bg-BG"/>
        </w:rPr>
        <w:t xml:space="preserve">2011 г.; Решение № 11 на Конституционния съд от 2012 г. – бр. 78 от 2012 г.; изм., </w:t>
      </w:r>
      <w:r w:rsidR="00C86D2B">
        <w:rPr>
          <w:rFonts w:ascii="Times New Roman" w:hAnsi="Times New Roman"/>
          <w:szCs w:val="24"/>
          <w:lang w:val="bg-BG"/>
        </w:rPr>
        <w:br/>
      </w:r>
      <w:r w:rsidRPr="0062031D">
        <w:rPr>
          <w:rFonts w:ascii="Times New Roman" w:hAnsi="Times New Roman"/>
          <w:szCs w:val="24"/>
          <w:lang w:val="bg-BG"/>
        </w:rPr>
        <w:t xml:space="preserve">бр. 15 от 2013 г., бр. 19 от 2014 г., бр. 74 и 79 от 2015 г., бр. 98 от 2016 г., бр. 103 от </w:t>
      </w:r>
      <w:r w:rsidR="00C86D2B">
        <w:rPr>
          <w:rFonts w:ascii="Times New Roman" w:hAnsi="Times New Roman"/>
          <w:szCs w:val="24"/>
          <w:lang w:val="bg-BG"/>
        </w:rPr>
        <w:br/>
      </w:r>
      <w:r w:rsidRPr="0062031D">
        <w:rPr>
          <w:rFonts w:ascii="Times New Roman" w:hAnsi="Times New Roman"/>
          <w:szCs w:val="24"/>
          <w:lang w:val="bg-BG"/>
        </w:rPr>
        <w:t>2017 г., бр. 7 от 2018 г., бр. 20 от 2021 г., бр. 84 от 2023 г. и бр. 16 от 2026 г.) в чл. 14, ал. 2, т. 5 думите „Закона за Сметната палата“ се заменят със „Закона за противодействие на корупцията сред лица, заемащи публични длъжности“.</w:t>
      </w:r>
    </w:p>
    <w:p w14:paraId="0EA233A5" w14:textId="1125CEE6"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26.</w:t>
      </w:r>
      <w:r w:rsidRPr="0062031D">
        <w:rPr>
          <w:rFonts w:ascii="Times New Roman" w:hAnsi="Times New Roman"/>
          <w:szCs w:val="24"/>
          <w:lang w:val="bg-BG"/>
        </w:rPr>
        <w:t xml:space="preserve"> В Закона за висшето образование (обн., ДВ, бр. 112 от 1995 г.; изм., </w:t>
      </w:r>
      <w:r w:rsidR="00C86D2B">
        <w:rPr>
          <w:rFonts w:ascii="Times New Roman" w:hAnsi="Times New Roman"/>
          <w:szCs w:val="24"/>
          <w:lang w:val="bg-BG"/>
        </w:rPr>
        <w:br/>
      </w:r>
      <w:r w:rsidRPr="0062031D">
        <w:rPr>
          <w:rFonts w:ascii="Times New Roman" w:hAnsi="Times New Roman"/>
          <w:szCs w:val="24"/>
          <w:lang w:val="bg-BG"/>
        </w:rPr>
        <w:t xml:space="preserve">бр. 28 от 1996 г., бр. 56, 57 и 58 от 1997 г., бр. 60, 66, 111 и 113 от 1999 г., бр. 54 от </w:t>
      </w:r>
      <w:r w:rsidR="00C86D2B">
        <w:rPr>
          <w:rFonts w:ascii="Times New Roman" w:hAnsi="Times New Roman"/>
          <w:szCs w:val="24"/>
          <w:lang w:val="bg-BG"/>
        </w:rPr>
        <w:br/>
      </w:r>
      <w:r w:rsidRPr="0062031D">
        <w:rPr>
          <w:rFonts w:ascii="Times New Roman" w:hAnsi="Times New Roman"/>
          <w:szCs w:val="24"/>
          <w:lang w:val="bg-BG"/>
        </w:rPr>
        <w:t xml:space="preserve">2000 г., бр. 22 от 2001 г., бр. 40 и 53 от 2002 г., бр. 48 и 70 от 2004 г., бр. 77, 83 и 103 от 2005 г., бр. 30, 36, 62 и 108 от 2006 г., бр. 41 от 2007 г., бр. 13, 43 и 69 от 2008 г., бр. 42, 74 и 99 от 2009 г., бр. 38, 50, 56, 63 и 101 от 2010 г., бр. 61 и 99 от 2011 г., бр. 60 и 102 от 2012 г., бр. 15, 63, 68 и 101 от 2013 г., бр. 54, 66 и 107 от 2014 г., бр. 56 и 79 от </w:t>
      </w:r>
      <w:r w:rsidR="00C86D2B">
        <w:rPr>
          <w:rFonts w:ascii="Times New Roman" w:hAnsi="Times New Roman"/>
          <w:szCs w:val="24"/>
          <w:lang w:val="bg-BG"/>
        </w:rPr>
        <w:br/>
      </w:r>
      <w:r w:rsidRPr="0062031D">
        <w:rPr>
          <w:rFonts w:ascii="Times New Roman" w:hAnsi="Times New Roman"/>
          <w:szCs w:val="24"/>
          <w:lang w:val="bg-BG"/>
        </w:rPr>
        <w:t>2015 г., бр. 17 и 98 от 2016 г., бр. 17, 30, 86 и 98 от 2018 г., бр. 17 от 2020 г., бр. 18, 56 и 102 от 2022 г., бр. 108 от 2023 г., бр. 23, 25, 27 и 39 от 2024 г., бр. 26, 51 и 63 от 2025 г. и бр. 16 от 2026 г.) в чл. 87, ал. 5, т. 2 думите „Закона за Сметната палата“ се заменят със „Закона за противодействие на корупцията сред лица, заемащи публични длъжности“.</w:t>
      </w:r>
    </w:p>
    <w:p w14:paraId="519F2AA0" w14:textId="4024F095"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27.</w:t>
      </w:r>
      <w:r w:rsidRPr="0062031D">
        <w:rPr>
          <w:rFonts w:ascii="Times New Roman" w:hAnsi="Times New Roman"/>
          <w:szCs w:val="24"/>
          <w:lang w:val="bg-BG"/>
        </w:rPr>
        <w:t xml:space="preserve"> В Закона за военното разузнаване (обн., ДВ, бр. 88 от 2015 г.; изм., </w:t>
      </w:r>
      <w:r w:rsidR="003E4C2B">
        <w:rPr>
          <w:rFonts w:ascii="Times New Roman" w:hAnsi="Times New Roman"/>
          <w:szCs w:val="24"/>
          <w:lang w:val="bg-BG"/>
        </w:rPr>
        <w:br/>
      </w:r>
      <w:r w:rsidRPr="0062031D">
        <w:rPr>
          <w:rFonts w:ascii="Times New Roman" w:hAnsi="Times New Roman"/>
          <w:szCs w:val="24"/>
          <w:lang w:val="bg-BG"/>
        </w:rPr>
        <w:t xml:space="preserve">бр. 98 от 2016 г., бр. 103 от 2017 г., бр. 88 от 2018 г., бр. 17 и 71 от 2019 г., бр. 38 и 69 от 2020 г., бр. 23 и 25 от 2021 г., бр. 84 от 2023 г. и бр. 16 от 2026 г.) в чл. 24, ал. 6, т. 4 </w:t>
      </w:r>
      <w:r w:rsidRPr="0062031D">
        <w:rPr>
          <w:rFonts w:ascii="Times New Roman" w:hAnsi="Times New Roman"/>
          <w:szCs w:val="24"/>
          <w:lang w:val="bg-BG"/>
        </w:rPr>
        <w:lastRenderedPageBreak/>
        <w:t xml:space="preserve">думите „Закона за Сметната палата“ се заменят със „Закона за противодействие на корупцията сред лица, заемащи публични длъжности“. </w:t>
      </w:r>
    </w:p>
    <w:p w14:paraId="5F6DD8EA" w14:textId="5FBB5D14"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28.</w:t>
      </w:r>
      <w:r w:rsidRPr="0062031D">
        <w:rPr>
          <w:rFonts w:ascii="Times New Roman" w:hAnsi="Times New Roman"/>
          <w:szCs w:val="24"/>
          <w:lang w:val="bg-BG"/>
        </w:rPr>
        <w:t xml:space="preserve"> В Закона за гарантиране на влоговете в банките (обн., ДВ, бр. 62 от </w:t>
      </w:r>
      <w:r w:rsidR="003E4C2B">
        <w:rPr>
          <w:rFonts w:ascii="Times New Roman" w:hAnsi="Times New Roman"/>
          <w:szCs w:val="24"/>
          <w:lang w:val="bg-BG"/>
        </w:rPr>
        <w:br/>
      </w:r>
      <w:r w:rsidRPr="0062031D">
        <w:rPr>
          <w:rFonts w:ascii="Times New Roman" w:hAnsi="Times New Roman"/>
          <w:szCs w:val="24"/>
          <w:lang w:val="bg-BG"/>
        </w:rPr>
        <w:t xml:space="preserve">2015 г.; изм., бр. 96 и 102 от 2015 г., бр. 103 от 2017 г., бр. 7, 15, 20 и 27 от 2018 г., </w:t>
      </w:r>
      <w:r w:rsidR="003E4C2B">
        <w:rPr>
          <w:rFonts w:ascii="Times New Roman" w:hAnsi="Times New Roman"/>
          <w:szCs w:val="24"/>
          <w:lang w:val="bg-BG"/>
        </w:rPr>
        <w:br/>
      </w:r>
      <w:r w:rsidRPr="0062031D">
        <w:rPr>
          <w:rFonts w:ascii="Times New Roman" w:hAnsi="Times New Roman"/>
          <w:szCs w:val="24"/>
          <w:lang w:val="bg-BG"/>
        </w:rPr>
        <w:t xml:space="preserve">бр. 17 и 37 от 2019 г., бр. 12 и 19 от 2021 г., бр. 16 от 2022 г., бр. 84 от 2023 г., бр. 70 от 2024 г., бр. 49 от 2025 г. и бр. 16 от 2026 г.) в чл. 6, ал. 1, т. 8 думите „Закона за Сметната палата“ се заменят със „Закона за противодействие на корупцията сред лица, заемащи публични длъжности“. </w:t>
      </w:r>
    </w:p>
    <w:p w14:paraId="48E20FA8" w14:textId="727F1329"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29.</w:t>
      </w:r>
      <w:r w:rsidRPr="0062031D">
        <w:rPr>
          <w:rFonts w:ascii="Times New Roman" w:hAnsi="Times New Roman"/>
          <w:szCs w:val="24"/>
          <w:lang w:val="bg-BG"/>
        </w:rPr>
        <w:t xml:space="preserve"> В Закона за движението по пътищата (обн., ДВ, бр. 20 от 1999 г.; изм., бр. 1 от 2000 г., бр. 43 и 76 от 2002 г., бр. 16 и 22 от 2003 г., бр. 6, 70, 85 и 115 от </w:t>
      </w:r>
      <w:r w:rsidR="003E4C2B">
        <w:rPr>
          <w:rFonts w:ascii="Times New Roman" w:hAnsi="Times New Roman"/>
          <w:szCs w:val="24"/>
          <w:lang w:val="bg-BG"/>
        </w:rPr>
        <w:br/>
      </w:r>
      <w:r w:rsidRPr="0062031D">
        <w:rPr>
          <w:rFonts w:ascii="Times New Roman" w:hAnsi="Times New Roman"/>
          <w:szCs w:val="24"/>
          <w:lang w:val="bg-BG"/>
        </w:rPr>
        <w:t xml:space="preserve">2004 г., бр. 79, 92, 99, 102, 103 и 105 от 2005 г., бр. 30, 34, 61, 64, 80, 82, 85 и 102 от </w:t>
      </w:r>
      <w:r w:rsidR="003E4C2B">
        <w:rPr>
          <w:rFonts w:ascii="Times New Roman" w:hAnsi="Times New Roman"/>
          <w:szCs w:val="24"/>
          <w:lang w:val="bg-BG"/>
        </w:rPr>
        <w:br/>
      </w:r>
      <w:r w:rsidRPr="0062031D">
        <w:rPr>
          <w:rFonts w:ascii="Times New Roman" w:hAnsi="Times New Roman"/>
          <w:szCs w:val="24"/>
          <w:lang w:val="bg-BG"/>
        </w:rPr>
        <w:t xml:space="preserve">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w:t>
      </w:r>
      <w:r w:rsidR="003E4C2B">
        <w:rPr>
          <w:rFonts w:ascii="Times New Roman" w:hAnsi="Times New Roman"/>
          <w:szCs w:val="24"/>
          <w:lang w:val="bg-BG"/>
        </w:rPr>
        <w:br/>
      </w:r>
      <w:r w:rsidRPr="0062031D">
        <w:rPr>
          <w:rFonts w:ascii="Times New Roman" w:hAnsi="Times New Roman"/>
          <w:szCs w:val="24"/>
          <w:lang w:val="bg-BG"/>
        </w:rPr>
        <w:t xml:space="preserve">2012 г., бр. 15 и 68 от 2013 г., бр. 53 и 107 от 2014 г., бр. 14, 19, 37, 79, 92, 95, 101 и 102 от 2015 г., бр. 13, 50, 81, 86, 98 и 101 от 2016 г., бр. 9, 11, 54, 58, 77 и 97 от 2017 г., бр. 2, 7, 17, 55, 59, 62, 77, 86 и 105 от 2018 г., бр. 13, 17 и 60 от 2019 г., бр. 51, 60, 69, 71, 104 и 109 от 2020 г., бр. 18 и 23 от 2021 г.; Решение № 3 на Конституционния съд от 2021 г. – бр. 26 от 2021 г.; изм., бр. 80 от 2021 г.; Решение № 11 на Конституционния съд от </w:t>
      </w:r>
      <w:r w:rsidR="003E4C2B">
        <w:rPr>
          <w:rFonts w:ascii="Times New Roman" w:hAnsi="Times New Roman"/>
          <w:szCs w:val="24"/>
          <w:lang w:val="bg-BG"/>
        </w:rPr>
        <w:br/>
      </w:r>
      <w:r w:rsidRPr="0062031D">
        <w:rPr>
          <w:rFonts w:ascii="Times New Roman" w:hAnsi="Times New Roman"/>
          <w:szCs w:val="24"/>
          <w:lang w:val="bg-BG"/>
        </w:rPr>
        <w:t xml:space="preserve">2021 г. – бр. 84 от 2021 г.; изм., бр. 102 от 2022 г., бр. 14 от 2023 г.; Решение № 6 на Конституционния съд от 2023 г. – бр. 59 от 2023 г.; изм., бр. 65, 66, 67, 84 и 102 от </w:t>
      </w:r>
      <w:r w:rsidR="00C86D2B">
        <w:rPr>
          <w:rFonts w:ascii="Times New Roman" w:hAnsi="Times New Roman"/>
          <w:szCs w:val="24"/>
          <w:lang w:val="bg-BG"/>
        </w:rPr>
        <w:br/>
      </w:r>
      <w:r w:rsidRPr="0062031D">
        <w:rPr>
          <w:rFonts w:ascii="Times New Roman" w:hAnsi="Times New Roman"/>
          <w:szCs w:val="24"/>
          <w:lang w:val="bg-BG"/>
        </w:rPr>
        <w:t>2023 г., бр. 13 и 41 от 2024 г.; Решение № 4 на Конституционния съд от 2025 г. – бр. 38 от 2025 г.; изм., бр. 61, 63 и 64 от 2025 г. и бр. 16 и 23 от 2026 г.) в чл. 91, ал. 3 след думите „за осъществяване на контрол“ се добавя „Комисията за противодействие на корупцията при осъществяване на оперативно-издирвателна дейност“.</w:t>
      </w:r>
    </w:p>
    <w:p w14:paraId="6ABE4557"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30.</w:t>
      </w:r>
      <w:r w:rsidRPr="0062031D">
        <w:rPr>
          <w:rFonts w:ascii="Times New Roman" w:hAnsi="Times New Roman"/>
          <w:szCs w:val="24"/>
          <w:lang w:val="bg-BG"/>
        </w:rPr>
        <w:t xml:space="preserve"> В Закона за дипломатическата служба (обн., ДВ, бр. 78 от 2007 г.; изм., бр. 42 от 2009 г., бр. 97 и 100 от 2010 г., бр. 69 от 2011 г.; Решение № 11 на Конституционния съд от 2011 г. – бр. 95 от 2011 г.; изм., бр. 15 и 38 от 2012 г., бр. 15 от 2013 г., бр. 7 и 30 от 2018 г., бр. 84 от 2023 г. и бр. 16 от 2026 г.) в чл. 31, ал. 2, т. 3 думите „чл. 75 от Закона за Сметната палата“ се заменят с „чл. 61 от Закона за противодействие на корупцията сред лица, заемащи публични длъжности“. </w:t>
      </w:r>
    </w:p>
    <w:p w14:paraId="105E3623" w14:textId="5C79F586"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31.</w:t>
      </w:r>
      <w:r w:rsidRPr="0062031D">
        <w:rPr>
          <w:rFonts w:ascii="Times New Roman" w:hAnsi="Times New Roman"/>
          <w:szCs w:val="24"/>
          <w:lang w:val="bg-BG"/>
        </w:rPr>
        <w:t xml:space="preserve"> В Закона за достъп до обществена информация (обн., ДВ, бр. 55 от </w:t>
      </w:r>
      <w:r w:rsidR="00C86D2B">
        <w:rPr>
          <w:rFonts w:ascii="Times New Roman" w:hAnsi="Times New Roman"/>
          <w:szCs w:val="24"/>
          <w:lang w:val="bg-BG"/>
        </w:rPr>
        <w:br/>
      </w:r>
      <w:r w:rsidRPr="0062031D">
        <w:rPr>
          <w:rFonts w:ascii="Times New Roman" w:hAnsi="Times New Roman"/>
          <w:szCs w:val="24"/>
          <w:lang w:val="bg-BG"/>
        </w:rPr>
        <w:t xml:space="preserve">2000 г.; изм., бр. 1 и 45 от 2002 г., бр. 103 от 2005 г., бр. 24, 30 и 59 от 2006 г., бр. 49 и </w:t>
      </w:r>
      <w:r w:rsidRPr="0062031D">
        <w:rPr>
          <w:rFonts w:ascii="Times New Roman" w:hAnsi="Times New Roman"/>
          <w:szCs w:val="24"/>
          <w:lang w:val="bg-BG"/>
        </w:rPr>
        <w:lastRenderedPageBreak/>
        <w:t xml:space="preserve">57 от 2007 г., бр. 104 от 2008 г., бр. 77 от 2010 г., бр. 39 от 2011 г., бр. 97 от 2015 г., </w:t>
      </w:r>
      <w:r w:rsidR="00C86D2B">
        <w:rPr>
          <w:rFonts w:ascii="Times New Roman" w:hAnsi="Times New Roman"/>
          <w:szCs w:val="24"/>
          <w:lang w:val="bg-BG"/>
        </w:rPr>
        <w:br/>
      </w:r>
      <w:r w:rsidRPr="0062031D">
        <w:rPr>
          <w:rFonts w:ascii="Times New Roman" w:hAnsi="Times New Roman"/>
          <w:szCs w:val="24"/>
          <w:lang w:val="bg-BG"/>
        </w:rPr>
        <w:t xml:space="preserve">бр. 13 и 50 от 2016 г., бр. 85 от 2017 г., бр. 77 от 2018 г., бр. 17 от 2019 г., бр. 15 от </w:t>
      </w:r>
      <w:r w:rsidR="00C86D2B">
        <w:rPr>
          <w:rFonts w:ascii="Times New Roman" w:hAnsi="Times New Roman"/>
          <w:szCs w:val="24"/>
          <w:lang w:val="bg-BG"/>
        </w:rPr>
        <w:br/>
      </w:r>
      <w:r w:rsidRPr="0062031D">
        <w:rPr>
          <w:rFonts w:ascii="Times New Roman" w:hAnsi="Times New Roman"/>
          <w:szCs w:val="24"/>
          <w:lang w:val="bg-BG"/>
        </w:rPr>
        <w:t>2022 г., бр. 82 от 2023 г. и бр. 16 от 2026 г.) в чл. 15, ал. 1, т. 13 думите „Закона за Сметната палата“ се заменят със „Закона за противодействие на корупцията сред лица, заемащи публични длъжности“.</w:t>
      </w:r>
    </w:p>
    <w:p w14:paraId="4FB9D2AD" w14:textId="0B01FFD4"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32.</w:t>
      </w:r>
      <w:r w:rsidRPr="0062031D">
        <w:rPr>
          <w:rFonts w:ascii="Times New Roman" w:hAnsi="Times New Roman"/>
          <w:szCs w:val="24"/>
          <w:lang w:val="bg-BG"/>
        </w:rPr>
        <w:t xml:space="preserve"> В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(обн., ДВ, бр. 102 от 2006 г., бр. 41, 57 и 109 от 2007 г., бр. 69 от 2008 г., бр. 25, 35, 42, 82 и 93 от 2009 г., бр. 18, 54 и 97 от 2010 г., </w:t>
      </w:r>
      <w:r w:rsidR="003E4C2B">
        <w:rPr>
          <w:rFonts w:ascii="Times New Roman" w:hAnsi="Times New Roman"/>
          <w:szCs w:val="24"/>
          <w:lang w:val="bg-BG"/>
        </w:rPr>
        <w:br/>
      </w:r>
      <w:r w:rsidRPr="0062031D">
        <w:rPr>
          <w:rFonts w:ascii="Times New Roman" w:hAnsi="Times New Roman"/>
          <w:szCs w:val="24"/>
          <w:lang w:val="bg-BG"/>
        </w:rPr>
        <w:t xml:space="preserve">бр. 23, 32 и 48 от 2011 г., бр. 25, 38, 87 и 103 от 2012 г., бр. 15 от 2013 г., бр. 53 от </w:t>
      </w:r>
      <w:r w:rsidR="006748A4">
        <w:rPr>
          <w:rFonts w:ascii="Times New Roman" w:hAnsi="Times New Roman"/>
          <w:szCs w:val="24"/>
          <w:lang w:val="bg-BG"/>
        </w:rPr>
        <w:br/>
      </w:r>
      <w:r w:rsidRPr="0062031D">
        <w:rPr>
          <w:rFonts w:ascii="Times New Roman" w:hAnsi="Times New Roman"/>
          <w:szCs w:val="24"/>
          <w:lang w:val="bg-BG"/>
        </w:rPr>
        <w:t>2014 г., бр. 79 от 2015 г., бр. 71 от 2016 г., бр. 13 и 103 от 2017 г., бр. 7 от 2018 г., бр. 17 и 79 от 2019 г., бр. 69 от 2020 г., бр. 23 от 2021 г., бр. 43 от 2022 г., бр. 84 и 88 от 2023 г. и бр. 16 и 25 от 2026 г.) в чл. 5, ал. 7, т. 4 думите „Закона за Сметната палата“ се заменят със „Закона за противодействие на корупцията сред лица, заемащи публични длъжности“.</w:t>
      </w:r>
    </w:p>
    <w:p w14:paraId="2F325163" w14:textId="230983E6"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33.</w:t>
      </w:r>
      <w:r w:rsidRPr="0062031D">
        <w:rPr>
          <w:rFonts w:ascii="Times New Roman" w:hAnsi="Times New Roman"/>
          <w:szCs w:val="24"/>
          <w:lang w:val="bg-BG"/>
        </w:rPr>
        <w:t xml:space="preserve"> В Закона за Държавна агенция „Национална сигурност“ (обн., ДВ, </w:t>
      </w:r>
      <w:r w:rsidR="00A001C3">
        <w:rPr>
          <w:rFonts w:ascii="Times New Roman" w:hAnsi="Times New Roman"/>
          <w:szCs w:val="24"/>
          <w:lang w:val="bg-BG"/>
        </w:rPr>
        <w:br/>
      </w:r>
      <w:r w:rsidRPr="0062031D">
        <w:rPr>
          <w:rFonts w:ascii="Times New Roman" w:hAnsi="Times New Roman"/>
          <w:szCs w:val="24"/>
          <w:lang w:val="bg-BG"/>
        </w:rPr>
        <w:t xml:space="preserve">бр. 109 от 2007 г.; изм., бр. 69 и 94 от 2008 г., бр. 22, 35, 42, 82 и 93 от 2009 г., бр. 16, 80 и 97 от 2010 г., бр. 9 и 100 от 2011 г., бр. 38 от 2012 г., бр. 15, 30, 52, 65 и 71 от 2013 г., бр. 53 от 2014 г., бр. 14, 24 и 61 от 2015 г., бр. 15, 101, 103 и 105 от 2016 г., бр. 103 от 2017 г., бр. 7, 27, 55, 56 и 88 от 2018 г., бр. 7, 17, 94 и 99 от 2019 г., бр. 51 от 2020 г., </w:t>
      </w:r>
      <w:r w:rsidR="00A001C3">
        <w:rPr>
          <w:rFonts w:ascii="Times New Roman" w:hAnsi="Times New Roman"/>
          <w:szCs w:val="24"/>
          <w:lang w:val="bg-BG"/>
        </w:rPr>
        <w:br/>
      </w:r>
      <w:r w:rsidRPr="0062031D">
        <w:rPr>
          <w:rFonts w:ascii="Times New Roman" w:hAnsi="Times New Roman"/>
          <w:szCs w:val="24"/>
          <w:lang w:val="bg-BG"/>
        </w:rPr>
        <w:t>бр. 67 и 84 от 2023 г., бр. 18 и 70 от 2024 г., бр. 49, 61 и 90 от 2025 г. и бр. 16 от 2026 г.) се правят следните изменения:</w:t>
      </w:r>
    </w:p>
    <w:p w14:paraId="38692067"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чл. 8, ал. 4, т. 6 думите „Закона за Сметната палата“ се заменят със „Закона за противодействие на корупцията сред лица, заемащи публични длъжности“.</w:t>
      </w:r>
    </w:p>
    <w:p w14:paraId="340CD64D"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В чл. 51, ал. 1 и 3 думите „Закона за Сметната палата“ се заменят със „Закона за противодействие на корупцията сред лица, заемащи публични длъжности“.</w:t>
      </w:r>
    </w:p>
    <w:p w14:paraId="6B861B5E"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В чл. 110, ал. 1, т. 11 думите „Закона за Сметната палата“ се заменят със „Закона за противодействие на корупцията сред лица, заемащи публични длъжности“.</w:t>
      </w:r>
    </w:p>
    <w:p w14:paraId="12D4C55C" w14:textId="7352FDC9"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4. В § 1 от </w:t>
      </w:r>
      <w:r w:rsidR="006748A4" w:rsidRPr="0062031D">
        <w:rPr>
          <w:rFonts w:ascii="Times New Roman" w:hAnsi="Times New Roman"/>
          <w:szCs w:val="24"/>
          <w:lang w:val="bg-BG"/>
        </w:rPr>
        <w:t>Д</w:t>
      </w:r>
      <w:r w:rsidRPr="0062031D">
        <w:rPr>
          <w:rFonts w:ascii="Times New Roman" w:hAnsi="Times New Roman"/>
          <w:szCs w:val="24"/>
          <w:lang w:val="bg-BG"/>
        </w:rPr>
        <w:t>опълнителната разпоредба:</w:t>
      </w:r>
    </w:p>
    <w:p w14:paraId="07A41698" w14:textId="4DCD08C5"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а) в т. 4 думите „чл. 74, ал. 1 от Закона за Сметната палата“ се заменят с </w:t>
      </w:r>
      <w:r w:rsidR="00C86D2B">
        <w:rPr>
          <w:rFonts w:ascii="Times New Roman" w:hAnsi="Times New Roman"/>
          <w:szCs w:val="24"/>
          <w:lang w:val="bg-BG"/>
        </w:rPr>
        <w:br/>
      </w:r>
      <w:r w:rsidRPr="0062031D">
        <w:rPr>
          <w:rFonts w:ascii="Times New Roman" w:hAnsi="Times New Roman"/>
          <w:szCs w:val="24"/>
          <w:lang w:val="bg-BG"/>
        </w:rPr>
        <w:t>„чл. 5, ал. 1 от Закона за противодействие на корупцията сред лица, заемащи публични длъжности“;</w:t>
      </w:r>
    </w:p>
    <w:p w14:paraId="3D03733A" w14:textId="5BB1C32D"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lastRenderedPageBreak/>
        <w:t xml:space="preserve">б) в т. 5 думите „§ 1, т. 18 от </w:t>
      </w:r>
      <w:r w:rsidR="006748A4" w:rsidRPr="0062031D">
        <w:rPr>
          <w:rFonts w:ascii="Times New Roman" w:hAnsi="Times New Roman"/>
          <w:szCs w:val="24"/>
          <w:lang w:val="bg-BG"/>
        </w:rPr>
        <w:t>Д</w:t>
      </w:r>
      <w:r w:rsidRPr="0062031D">
        <w:rPr>
          <w:rFonts w:ascii="Times New Roman" w:hAnsi="Times New Roman"/>
          <w:szCs w:val="24"/>
          <w:lang w:val="bg-BG"/>
        </w:rPr>
        <w:t xml:space="preserve">опълнителните разпоредби на Закона за Сметната палата“ се заменят с „§ 1, т. 8 от </w:t>
      </w:r>
      <w:r w:rsidR="006748A4" w:rsidRPr="0062031D">
        <w:rPr>
          <w:rFonts w:ascii="Times New Roman" w:hAnsi="Times New Roman"/>
          <w:szCs w:val="24"/>
          <w:lang w:val="bg-BG"/>
        </w:rPr>
        <w:t>Д</w:t>
      </w:r>
      <w:r w:rsidRPr="0062031D">
        <w:rPr>
          <w:rFonts w:ascii="Times New Roman" w:hAnsi="Times New Roman"/>
          <w:szCs w:val="24"/>
          <w:lang w:val="bg-BG"/>
        </w:rPr>
        <w:t xml:space="preserve">опълнителните разпоредби на Закона за противодействие на корупцията сред лица, заемащи публични длъжности“. </w:t>
      </w:r>
    </w:p>
    <w:p w14:paraId="6263889D" w14:textId="41F510BE"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34.</w:t>
      </w:r>
      <w:r w:rsidRPr="0062031D">
        <w:rPr>
          <w:rFonts w:ascii="Times New Roman" w:hAnsi="Times New Roman"/>
          <w:szCs w:val="24"/>
          <w:lang w:val="bg-BG"/>
        </w:rPr>
        <w:t xml:space="preserve"> В Закона за Държавна агенция „Разузнаване“ (обн., ДВ, бр. 79 от </w:t>
      </w:r>
      <w:r w:rsidR="00A001C3">
        <w:rPr>
          <w:rFonts w:ascii="Times New Roman" w:hAnsi="Times New Roman"/>
          <w:szCs w:val="24"/>
          <w:lang w:val="bg-BG"/>
        </w:rPr>
        <w:br/>
      </w:r>
      <w:r w:rsidRPr="0062031D">
        <w:rPr>
          <w:rFonts w:ascii="Times New Roman" w:hAnsi="Times New Roman"/>
          <w:szCs w:val="24"/>
          <w:lang w:val="bg-BG"/>
        </w:rPr>
        <w:t xml:space="preserve">2015 г.; изм., бр. 105 от 2016 г., бр. 103 от 2017 г., бр. 17 от 2019 г., бр. 51 и 69 от </w:t>
      </w:r>
      <w:r w:rsidR="00A001C3">
        <w:rPr>
          <w:rFonts w:ascii="Times New Roman" w:hAnsi="Times New Roman"/>
          <w:szCs w:val="24"/>
          <w:lang w:val="bg-BG"/>
        </w:rPr>
        <w:br/>
      </w:r>
      <w:r w:rsidRPr="0062031D">
        <w:rPr>
          <w:rFonts w:ascii="Times New Roman" w:hAnsi="Times New Roman"/>
          <w:szCs w:val="24"/>
          <w:lang w:val="bg-BG"/>
        </w:rPr>
        <w:t>2020 г., бр. 84 от 2023 г., бр. 94 от 2025 г. и бр. 16 от 2026 г.) се правят следните изменения:</w:t>
      </w:r>
    </w:p>
    <w:p w14:paraId="1F7CC847"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чл. 16, ал. 1, т. 5 думите „Закона за Сметната палата“ се заменят със „Закона за противодействие на корупцията сред лица, заемащи публични длъжности“.</w:t>
      </w:r>
    </w:p>
    <w:p w14:paraId="111C0C16"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В чл. 47:</w:t>
      </w:r>
    </w:p>
    <w:p w14:paraId="7C08559F"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а) в ал. 1 думите „чл. 75, ал. 1, т. 1 и 2 от Закона за Сметната палата“ се заменят с „чл. 61, ал. 1, т. 1 и 2 от Закона за противодействие на корупцията сред лица, заемащи публични длъжности“;</w:t>
      </w:r>
    </w:p>
    <w:p w14:paraId="66C9A65A"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б) в ал. 2 думите „чл. 75, ал. 1, т. 3 и 4 от Закона за Сметната палата“ се заменят с „чл. 61, ал. 1, т. 3 и 4 от Закона за противодействие на корупцията сред лица, заемащи публични длъжности“;</w:t>
      </w:r>
    </w:p>
    <w:p w14:paraId="60FFB29F"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в) в ал. 3 думите „чл. 75, ал. 1, т. 1 и 3 от Закона за Сметната палата“ се заменят с „чл. 61, ал. 1, т. 1 и 3 от Закона за противодействие на корупцията сред лица, заемащи публични длъжности“.</w:t>
      </w:r>
    </w:p>
    <w:p w14:paraId="4C745521"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В чл. 101, ал. 1, т. 14 думите „Закона за Сметната палата“ се заменят със „Закона за противодействие на корупцията сред лица, заемащи публични длъжности“.</w:t>
      </w:r>
    </w:p>
    <w:p w14:paraId="68AC6065"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35.</w:t>
      </w:r>
      <w:r w:rsidRPr="0062031D">
        <w:rPr>
          <w:rFonts w:ascii="Times New Roman" w:hAnsi="Times New Roman"/>
          <w:szCs w:val="24"/>
          <w:lang w:val="bg-BG"/>
        </w:rPr>
        <w:t xml:space="preserve"> В Закона за държавния дълг (обн., ДВ, бр. 93 от 2002 г.; изм., бр. 34 от 2005 г., бр. 52 от 2007 г., бр. 23 от 2009 г., бр. 101 от 2010 г., бр. 99 от 2011 г., бр. 103 от 2012 г., бр. 15 от 2013 г., бр. 50 от 2015 г., бр. 43 и 98 от 2016 г., бр. 91 от 2017 г., бр. 20 и 86 от 2018 г., бр. 51 от 2022 г., бр. 70 от 2024 г. и бр. 16 от 2026 г.) в чл. 17в, ал. 7 се правят следните изменения:</w:t>
      </w:r>
    </w:p>
    <w:p w14:paraId="37FAEAEB"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т. 3 думите „и за целите на извършване на дейността по чл. 1, ал. 2, т. 2 от Закона за Сметната палата“ се заличават.</w:t>
      </w:r>
    </w:p>
    <w:p w14:paraId="30130640"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Точка 4 се изменя така:</w:t>
      </w:r>
    </w:p>
    <w:p w14:paraId="64E386A9"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„4. Комисията за противодействие на корупцията и Комисията за отнемане на незаконно придобитото имущество и/или на техните органи;“.</w:t>
      </w:r>
    </w:p>
    <w:p w14:paraId="507E9893" w14:textId="690F2012"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36.</w:t>
      </w:r>
      <w:r w:rsidRPr="0062031D">
        <w:rPr>
          <w:rFonts w:ascii="Times New Roman" w:hAnsi="Times New Roman"/>
          <w:szCs w:val="24"/>
          <w:lang w:val="bg-BG"/>
        </w:rPr>
        <w:t xml:space="preserve"> В Закона за държавния служител (обн., ДВ, бр. 67 от 1999 г.; изм., бр. 1 от 2000 г., бр. 25, 99 и 110 от 2001 г., бр. 45 от 2002 г., бр. 95 от 2003 г., бр. 70 от </w:t>
      </w:r>
      <w:r w:rsidR="00A001C3">
        <w:rPr>
          <w:rFonts w:ascii="Times New Roman" w:hAnsi="Times New Roman"/>
          <w:szCs w:val="24"/>
          <w:lang w:val="bg-BG"/>
        </w:rPr>
        <w:br/>
      </w:r>
      <w:r w:rsidRPr="0062031D">
        <w:rPr>
          <w:rFonts w:ascii="Times New Roman" w:hAnsi="Times New Roman"/>
          <w:szCs w:val="24"/>
          <w:lang w:val="bg-BG"/>
        </w:rPr>
        <w:lastRenderedPageBreak/>
        <w:t xml:space="preserve">2004 г., бр. 19 от 2005 г., бр. 24, 30 и 102 от 2006 г., бр. 59 и 64 от 2007 г., бр. 43, 94 и 108 от 2008 г., бр. 35, 42, 74 и 103 от 2009 г., бр. 15, 46, 58 и 77 от 2010 г.; </w:t>
      </w:r>
      <w:r w:rsidR="006748A4">
        <w:rPr>
          <w:rFonts w:ascii="Times New Roman" w:hAnsi="Times New Roman"/>
          <w:szCs w:val="24"/>
          <w:lang w:val="bg-BG"/>
        </w:rPr>
        <w:br/>
      </w:r>
      <w:r w:rsidRPr="0062031D">
        <w:rPr>
          <w:rFonts w:ascii="Times New Roman" w:hAnsi="Times New Roman"/>
          <w:szCs w:val="24"/>
          <w:lang w:val="bg-BG"/>
        </w:rPr>
        <w:t xml:space="preserve">Решение № 12 на Конституционния съд от 2010 г. – бр. 91 от 2010 г.; изм., бр. 97 от </w:t>
      </w:r>
      <w:r w:rsidR="006748A4">
        <w:rPr>
          <w:rFonts w:ascii="Times New Roman" w:hAnsi="Times New Roman"/>
          <w:szCs w:val="24"/>
          <w:lang w:val="bg-BG"/>
        </w:rPr>
        <w:br/>
      </w:r>
      <w:r w:rsidRPr="0062031D">
        <w:rPr>
          <w:rFonts w:ascii="Times New Roman" w:hAnsi="Times New Roman"/>
          <w:szCs w:val="24"/>
          <w:lang w:val="bg-BG"/>
        </w:rPr>
        <w:t xml:space="preserve">2010 г., бр. 1, 18 и 100 от 2011 г., бр. 15, 20, 38 и 82 от 2012 г., бр. 15 и 68 от 2013 г., </w:t>
      </w:r>
      <w:r w:rsidR="006748A4">
        <w:rPr>
          <w:rFonts w:ascii="Times New Roman" w:hAnsi="Times New Roman"/>
          <w:szCs w:val="24"/>
          <w:lang w:val="bg-BG"/>
        </w:rPr>
        <w:br/>
      </w:r>
      <w:r w:rsidRPr="0062031D">
        <w:rPr>
          <w:rFonts w:ascii="Times New Roman" w:hAnsi="Times New Roman"/>
          <w:szCs w:val="24"/>
          <w:lang w:val="bg-BG"/>
        </w:rPr>
        <w:t xml:space="preserve">бр. 14, 24, 54 и 98 от 2015 г.; Решение № 5 на Конституционния съд от 2016 г. – бр. 38 от 2016 г.; изм., бр. 57, 81 и 105 от 2016 г., бр. 86 и 103 от 2017 г., бр. 7, 30, 38, 77 и 103 от 2018 г.; Решение № 3 на Конституционния съд от 2019 г. – бр. 23 от 2019 г.; изм., </w:t>
      </w:r>
      <w:r w:rsidR="006748A4">
        <w:rPr>
          <w:rFonts w:ascii="Times New Roman" w:hAnsi="Times New Roman"/>
          <w:szCs w:val="24"/>
          <w:lang w:val="bg-BG"/>
        </w:rPr>
        <w:br/>
      </w:r>
      <w:r w:rsidRPr="0062031D">
        <w:rPr>
          <w:rFonts w:ascii="Times New Roman" w:hAnsi="Times New Roman"/>
          <w:szCs w:val="24"/>
          <w:lang w:val="bg-BG"/>
        </w:rPr>
        <w:t>бр. 79 и 100 от 2019 г., бр. 13, 28, 44, 104, 107 и 109 от 2020 г., бр. 84 и 85 от 2023 г. и бр. 16 от 2026 г.) се правят следните изменения и допълнения:</w:t>
      </w:r>
    </w:p>
    <w:p w14:paraId="23B02CF3" w14:textId="31F53AB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чл. 29 в изречение първо думите „чл. 75 от Закона за Сметната палата“ се заменят с „чл. 61 от Закона за противодействие на корупцията сред лица, заемащи публични длъжности“</w:t>
      </w:r>
      <w:r w:rsidR="006748A4">
        <w:rPr>
          <w:rFonts w:ascii="Times New Roman" w:hAnsi="Times New Roman"/>
          <w:szCs w:val="24"/>
          <w:lang w:val="bg-BG"/>
        </w:rPr>
        <w:t xml:space="preserve"> и</w:t>
      </w:r>
      <w:r w:rsidRPr="0062031D">
        <w:rPr>
          <w:rFonts w:ascii="Times New Roman" w:hAnsi="Times New Roman"/>
          <w:szCs w:val="24"/>
          <w:lang w:val="bg-BG"/>
        </w:rPr>
        <w:t xml:space="preserve"> в изречение второ думите „Закона за Сметната палата“ се заменят със „Закона за противодействие на корупцията сред лица, заемащи публични длъжности“. </w:t>
      </w:r>
    </w:p>
    <w:p w14:paraId="38B92F2F"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В чл. 107, ал. 1:</w:t>
      </w:r>
    </w:p>
    <w:p w14:paraId="3353EDCD"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а) в т. 8 думите „Закона за Сметната палата“ се заменят със „Закона за противодействие на корупцията сред лица, заемащи публични длъжности“;</w:t>
      </w:r>
    </w:p>
    <w:p w14:paraId="35D68F24"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б) създава се нова точка 11:</w:t>
      </w:r>
    </w:p>
    <w:p w14:paraId="033E1E5D"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„11. държавният служител не премине проверка за почтеност, предвидена в Закона за противодействие на корупцията сред лица, заемащи публични длъжности.“</w:t>
      </w:r>
    </w:p>
    <w:p w14:paraId="340F47ED" w14:textId="5D3BF91A"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37.</w:t>
      </w:r>
      <w:r w:rsidRPr="0062031D">
        <w:rPr>
          <w:rFonts w:ascii="Times New Roman" w:hAnsi="Times New Roman"/>
          <w:szCs w:val="24"/>
          <w:lang w:val="bg-BG"/>
        </w:rPr>
        <w:t xml:space="preserve"> В Закона за електронните съобщения (обн., ДВ, бр. 41 от 2007 г.; изм., бр. 109 от 2007 г., бр. 36, 43 и 69 от 2008 г., бр. 17, 35, 37 и 42 от 2009 г.; Решение № 3 на Конституционния съд от 2009 г. – бр. 45 от 2009 г.; изм. и доп., бр. 82, 89 и 93 от </w:t>
      </w:r>
      <w:r w:rsidR="006748A4">
        <w:rPr>
          <w:rFonts w:ascii="Times New Roman" w:hAnsi="Times New Roman"/>
          <w:szCs w:val="24"/>
          <w:lang w:val="bg-BG"/>
        </w:rPr>
        <w:br/>
      </w:r>
      <w:r w:rsidRPr="0062031D">
        <w:rPr>
          <w:rFonts w:ascii="Times New Roman" w:hAnsi="Times New Roman"/>
          <w:szCs w:val="24"/>
          <w:lang w:val="bg-BG"/>
        </w:rPr>
        <w:t xml:space="preserve">2009 г., бр. 12, 17, 27 и 97 от 2010 г., бр. 105 от 2011 г., бр. 38, 44 и 82 от 2012 г., бр. 15, 27, 28, 52, 66 и 70 от 2013 г., бр. 11, 53, 61 и 98 от 2014 г., бр. 14 от 2015 г.; </w:t>
      </w:r>
      <w:r w:rsidR="006748A4">
        <w:rPr>
          <w:rFonts w:ascii="Times New Roman" w:hAnsi="Times New Roman"/>
          <w:szCs w:val="24"/>
          <w:lang w:val="bg-BG"/>
        </w:rPr>
        <w:br/>
      </w:r>
      <w:r w:rsidRPr="0062031D">
        <w:rPr>
          <w:rFonts w:ascii="Times New Roman" w:hAnsi="Times New Roman"/>
          <w:szCs w:val="24"/>
          <w:lang w:val="bg-BG"/>
        </w:rPr>
        <w:t xml:space="preserve">Решение № 2 на Конституционния съд от 2015 г. – бр. 23 от 2015 г.; изм., бр. 24, 29, 61 и 79 от 2015 г., бр. 50, 95, 97 и 103 от 2016 г., бр. 58, 85 и 101 от 2017 г., бр. 7, 21, 28, 77 и 94 от 2018 г., бр. 17, 47, 74, 94 и 100 от 2019 г., бр. 28, 51, 62 и 69 от 2020 г.; </w:t>
      </w:r>
      <w:r w:rsidR="00A04621">
        <w:rPr>
          <w:rFonts w:ascii="Times New Roman" w:hAnsi="Times New Roman"/>
          <w:szCs w:val="24"/>
          <w:lang w:val="bg-BG"/>
        </w:rPr>
        <w:br/>
      </w:r>
      <w:r w:rsidRPr="0062031D">
        <w:rPr>
          <w:rFonts w:ascii="Times New Roman" w:hAnsi="Times New Roman"/>
          <w:szCs w:val="24"/>
          <w:lang w:val="bg-BG"/>
        </w:rPr>
        <w:t>Решение № 15 на Конституционния съд от 2020 г. – бр. 101 от 2020 г.; изм., бр. 105 от 2020 г., бр. 20 от 2021 г., бр. 15 и 32 от 2022 г., бр. 58 и 84 от 2023 г., бр. 41, 70 и 79 от 2024 г., бр. 35, 61, 95, 99 и 100 от 2025 г. и бр. 16 и 17 от 2026 г.) се правят следните изменения и допълнения:</w:t>
      </w:r>
    </w:p>
    <w:p w14:paraId="49471F44"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lastRenderedPageBreak/>
        <w:t>1. В чл. 24, ал. 1, т. 5 думите „Закона за Сметната палата“ се заменят със „Закона за противодействие на корупцията сред лица, заемащи публични длъжности“.</w:t>
      </w:r>
    </w:p>
    <w:p w14:paraId="48874809"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В чл. 26, ал. 1 думите „Закона за Сметната палата“ се заменят със „Закона за противодействие на корупцията сред лица, заемащи публични длъжности“.</w:t>
      </w:r>
    </w:p>
    <w:p w14:paraId="08E358A4"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В чл. 251б, ал. 2, изречение първо след думите „тежки престъпления“ се добавя „в това число за целите на предотвратяване на тежки престъпления в рамките на оперативно-издирвателната дейност по реда на глава шеста от Закона за противодействие на корупцията сред лица, заемащи публични длъжности“.</w:t>
      </w:r>
    </w:p>
    <w:p w14:paraId="14CC371D"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4. В чл. 251в:</w:t>
      </w:r>
    </w:p>
    <w:p w14:paraId="796B1B77"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а) в ал. 1 се създава нова т. 5:</w:t>
      </w:r>
    </w:p>
    <w:p w14:paraId="1D098C75"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„5. дирекцията, която осъществява дейностите по глава шеста от Закона за противодействие на корупцията сред лица, заемащи публични длъжности;“</w:t>
      </w:r>
    </w:p>
    <w:p w14:paraId="125E3175" w14:textId="2A5F288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б) в ал. 3 </w:t>
      </w:r>
      <w:r w:rsidR="00A04621">
        <w:rPr>
          <w:rFonts w:ascii="Times New Roman" w:hAnsi="Times New Roman"/>
          <w:szCs w:val="24"/>
          <w:lang w:val="bg-BG"/>
        </w:rPr>
        <w:t xml:space="preserve">в основния текст </w:t>
      </w:r>
      <w:r w:rsidRPr="0062031D">
        <w:rPr>
          <w:rFonts w:ascii="Times New Roman" w:hAnsi="Times New Roman"/>
          <w:szCs w:val="24"/>
          <w:lang w:val="bg-BG"/>
        </w:rPr>
        <w:t xml:space="preserve">след думите „от него лице“ </w:t>
      </w:r>
      <w:r w:rsidR="00A04621">
        <w:rPr>
          <w:rFonts w:ascii="Times New Roman" w:hAnsi="Times New Roman"/>
          <w:szCs w:val="24"/>
          <w:lang w:val="bg-BG"/>
        </w:rPr>
        <w:t xml:space="preserve">се поставя запетая и </w:t>
      </w:r>
      <w:r w:rsidRPr="0062031D">
        <w:rPr>
          <w:rFonts w:ascii="Times New Roman" w:hAnsi="Times New Roman"/>
          <w:szCs w:val="24"/>
          <w:lang w:val="bg-BG"/>
        </w:rPr>
        <w:t>се добавя „а за дирекцията по ал. 1, т. 5 – директорът на дирекцията или оправомощено от него лице“.</w:t>
      </w:r>
    </w:p>
    <w:p w14:paraId="7A3352C5" w14:textId="1FA299F6"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38.</w:t>
      </w:r>
      <w:r w:rsidRPr="0062031D">
        <w:rPr>
          <w:rFonts w:ascii="Times New Roman" w:hAnsi="Times New Roman"/>
          <w:szCs w:val="24"/>
          <w:lang w:val="bg-BG"/>
        </w:rPr>
        <w:t xml:space="preserve"> В Закона за енергетиката (обн., ДВ, бр. 107 от 2003 г.; изм., бр. 18 от 2004 г., бр. 18 и 95 от 2005 г., бр. 30, 65 и 74 от 2006 г., бр. 49, 55 и 59 от 2007 г., бр. 36, 43 и 98 от 2008 г., бр. 35, 41, 42, 82 и 103 от 2009 г., бр. 54 и 97 от 2010 г., бр. 35 и 47 от 2011 г., бр. 38, 54 и 82 от 2012 г., бр. 15, 20, 23, 59 и 66 от 2013 г., бр. 98 от 2014 г., </w:t>
      </w:r>
      <w:r w:rsidR="00CE26D3">
        <w:rPr>
          <w:rFonts w:ascii="Times New Roman" w:hAnsi="Times New Roman"/>
          <w:szCs w:val="24"/>
          <w:lang w:val="bg-BG"/>
        </w:rPr>
        <w:br/>
      </w:r>
      <w:r w:rsidRPr="0062031D">
        <w:rPr>
          <w:rFonts w:ascii="Times New Roman" w:hAnsi="Times New Roman"/>
          <w:szCs w:val="24"/>
          <w:lang w:val="bg-BG"/>
        </w:rPr>
        <w:t xml:space="preserve">бр. 14, 17, 35, 48 и 56 от 2015 г., бр. 42, 47 и 105 от 2016 г., бр. 51, 58, 102 и 103 от </w:t>
      </w:r>
      <w:r w:rsidR="00A04621">
        <w:rPr>
          <w:rFonts w:ascii="Times New Roman" w:hAnsi="Times New Roman"/>
          <w:szCs w:val="24"/>
          <w:lang w:val="bg-BG"/>
        </w:rPr>
        <w:br/>
      </w:r>
      <w:r w:rsidRPr="0062031D">
        <w:rPr>
          <w:rFonts w:ascii="Times New Roman" w:hAnsi="Times New Roman"/>
          <w:szCs w:val="24"/>
          <w:lang w:val="bg-BG"/>
        </w:rPr>
        <w:t xml:space="preserve">2017 г., бр. 7, 38, 57, 64, 77, 83, 91 и 103 от 2018 г., бр. 17, 41 и 79 от 2019 г., бр. 25, 38 и 57 от 2020 г., бр. 9 и 21 от 2021 г., бр. 8, 9, 99 и 102 от 2022 г., бр. 11, 82, 84, 86 и 96 от </w:t>
      </w:r>
      <w:r w:rsidR="00CE26D3">
        <w:rPr>
          <w:rFonts w:ascii="Times New Roman" w:hAnsi="Times New Roman"/>
          <w:szCs w:val="24"/>
          <w:lang w:val="bg-BG"/>
        </w:rPr>
        <w:br/>
      </w:r>
      <w:r w:rsidRPr="0062031D">
        <w:rPr>
          <w:rFonts w:ascii="Times New Roman" w:hAnsi="Times New Roman"/>
          <w:szCs w:val="24"/>
          <w:lang w:val="bg-BG"/>
        </w:rPr>
        <w:t>2023 г., бр. 16, 27 и 39 от 2024 г., бр. 26, 44, 47, 67, 81 и 95 от 2025 г. и бр. 16 от 2026 г.) се правят следните изменения:</w:t>
      </w:r>
    </w:p>
    <w:p w14:paraId="1DFB5072"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чл. 12, ал. 2 думите „Закона за Сметната палата“ се заменят със „Закона за противодействие на корупцията сред лица, заемащи публични длъжности“.</w:t>
      </w:r>
    </w:p>
    <w:p w14:paraId="4D49E913"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В чл. 12б, ал. 1, т. 6 думите „Закона за Сметната палата“ се заменят със „Закона за противодействие на корупцията сред лица, заемащи публични длъжности“.</w:t>
      </w:r>
    </w:p>
    <w:p w14:paraId="277F5891"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В чл. 16, ал. 5, изречение първо думите „чл. 75 от Закона за Сметната палата“ се заменят с „чл. 61 от Закона за противодействие на корупцията сред лица, заемащи публични длъжности“.</w:t>
      </w:r>
    </w:p>
    <w:p w14:paraId="466043DA"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39.</w:t>
      </w:r>
      <w:r w:rsidRPr="0062031D">
        <w:rPr>
          <w:rFonts w:ascii="Times New Roman" w:hAnsi="Times New Roman"/>
          <w:szCs w:val="24"/>
          <w:lang w:val="bg-BG"/>
        </w:rPr>
        <w:t xml:space="preserve"> В Закона за железопътния транспорт (обн., ДВ, бр. 97 от 2000 г.; изм., бр. 47 и 96 от 2002 г., бр. 70 и 115 от 2004 г., бр. 77 и 88 от 2005 г., бр. 36, 37, 62, 92 и </w:t>
      </w:r>
      <w:r w:rsidRPr="0062031D">
        <w:rPr>
          <w:rFonts w:ascii="Times New Roman" w:hAnsi="Times New Roman"/>
          <w:szCs w:val="24"/>
          <w:lang w:val="bg-BG"/>
        </w:rPr>
        <w:lastRenderedPageBreak/>
        <w:t>108 от 2006 г., бр. 22, 35, 74 и 81 от 2009 г., бр. 87 от 2010 г., бр. 47 от 2011 г., бр. 15 и 68 от 2013 г., бр. 17 и 47 от 2015 г., бр. 19 и 58 от 2016 г., бр. 96 и 103 от 2017 г., бр. 17 и 77 от 2018 г., бр. 20 и 62 от 2019 г., бр. 79 от 2020 г., бр. 11 от 2021 г., бр. 81 от 2025 г. и бр. 16 от 2026 г.) се правят следните изменения:</w:t>
      </w:r>
    </w:p>
    <w:p w14:paraId="7617D48A"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чл. 24а, ал. 5 думите „чл. 98 от Закона за Сметната палата“ се заменят с „чл. 76 от Закона за противодействие на корупцията сред лица, заемащи публични длъжности“.</w:t>
      </w:r>
    </w:p>
    <w:p w14:paraId="0B41A3E1"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В чл. 24б, ал. 1 думите „чл. 98 от Закона за Сметната палата“ се заменят с „чл. 76 от Закона за противодействие на корупцията сред лица, заемащи публични длъжности“.</w:t>
      </w:r>
    </w:p>
    <w:p w14:paraId="462CFB3E" w14:textId="64387295"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40.</w:t>
      </w:r>
      <w:r w:rsidRPr="0062031D">
        <w:rPr>
          <w:rFonts w:ascii="Times New Roman" w:hAnsi="Times New Roman"/>
          <w:szCs w:val="24"/>
          <w:lang w:val="bg-BG"/>
        </w:rPr>
        <w:t xml:space="preserve"> В Закона за задължителното депозиране на печатни и други произведения и за обявяване на разпространителите и доставчиците на медийни услуги (обн., ДВ, бр. 108 от 2000 г.; изм., бр. 28, 88 и 94 от 2005 г., бр. 57 от 2007 г., бр. 42 и 82 от 2009 г., бр. 87 и 101 от 2010 г., бр. 94 от 2018 г., бр. 17 от 2019 г., бр. 31 от 2022 г., </w:t>
      </w:r>
      <w:r w:rsidR="00CE26D3">
        <w:rPr>
          <w:rFonts w:ascii="Times New Roman" w:hAnsi="Times New Roman"/>
          <w:szCs w:val="24"/>
          <w:lang w:val="bg-BG"/>
        </w:rPr>
        <w:br/>
      </w:r>
      <w:r w:rsidRPr="0062031D">
        <w:rPr>
          <w:rFonts w:ascii="Times New Roman" w:hAnsi="Times New Roman"/>
          <w:szCs w:val="24"/>
          <w:lang w:val="bg-BG"/>
        </w:rPr>
        <w:t xml:space="preserve">бр. 56, 66 и 84 от 2023 г. и бр. 16 от 2026 г.) в § 1, т. 15 от </w:t>
      </w:r>
      <w:r w:rsidR="00A04621" w:rsidRPr="0062031D">
        <w:rPr>
          <w:rFonts w:ascii="Times New Roman" w:hAnsi="Times New Roman"/>
          <w:szCs w:val="24"/>
          <w:lang w:val="bg-BG"/>
        </w:rPr>
        <w:t>Д</w:t>
      </w:r>
      <w:r w:rsidRPr="0062031D">
        <w:rPr>
          <w:rFonts w:ascii="Times New Roman" w:hAnsi="Times New Roman"/>
          <w:szCs w:val="24"/>
          <w:lang w:val="bg-BG"/>
        </w:rPr>
        <w:t>опълнителната разпоредба думите „чл. 74, ал. 1 от Закона за Сметната палата“ се заменят с „чл. 5, ал. 1 от Закона за противодействие на корупцията сред лица, заемащи публични длъжности“.</w:t>
      </w:r>
    </w:p>
    <w:p w14:paraId="4CD382D7" w14:textId="6490A41B"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41.</w:t>
      </w:r>
      <w:r w:rsidRPr="0062031D">
        <w:rPr>
          <w:rFonts w:ascii="Times New Roman" w:hAnsi="Times New Roman"/>
          <w:szCs w:val="24"/>
          <w:lang w:val="bg-BG"/>
        </w:rPr>
        <w:t xml:space="preserve"> В Закона за закрила и развитие на културата (обн., ДВ, бр. 50 от </w:t>
      </w:r>
      <w:r w:rsidR="00A04621">
        <w:rPr>
          <w:rFonts w:ascii="Times New Roman" w:hAnsi="Times New Roman"/>
          <w:szCs w:val="24"/>
          <w:lang w:val="bg-BG"/>
        </w:rPr>
        <w:br/>
      </w:r>
      <w:r w:rsidRPr="0062031D">
        <w:rPr>
          <w:rFonts w:ascii="Times New Roman" w:hAnsi="Times New Roman"/>
          <w:szCs w:val="24"/>
          <w:lang w:val="bg-BG"/>
        </w:rPr>
        <w:t>1999 г.; изм., бр. 1 от 2000 г., бр. 34 от 2001 г., бр. 75 от 2002 г., бр. 55 от 2004 г., бр. 28, 74, 93, 99 и 103 от 2005 г., бр. 21, 41 и 106 от 2006 г., бр. 84 от 2007 г., бр. 19, 42 и 74 от 2009 г., бр. 13, 50 и 97 от 2010 г., бр. 25 и 54 от 2011 г., бр. 77 и 102 от 2012 г., бр. 15 и 68 от 2013 г., бр. 96 от 2015 г., бр. 16 от 2016 г., бр. 7, 28, 88, 94 и 103 от 2018 г., бр. 47 и 100 от 2019 г., бр. 26, 44 и 52 от 2020 г., бр. 18 от 2022 г., бр. 56, 84 и 108 от 2023 г., бр. 16 и 70 от 2024 г. и бр. 16 от 2026 г.) се правят следните изменения:</w:t>
      </w:r>
    </w:p>
    <w:p w14:paraId="694F4832"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чл. 26:</w:t>
      </w:r>
    </w:p>
    <w:p w14:paraId="21919B0E"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а) в ал. 8, т. 5 думите „Закона за Сметната палата“ се заменят със „Закона за противодействие на корупцията сред лица, заемащи публични длъжности“;</w:t>
      </w:r>
    </w:p>
    <w:p w14:paraId="69F62959"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б) в ал. 9, т. 5 думите „Закона за Сметната палата“ се заменят със „Закона за противодействие на корупцията сред лица, заемащи публични длъжности“.</w:t>
      </w:r>
    </w:p>
    <w:p w14:paraId="239D1D31"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В чл. 29, ал. 4, т. 6 думите „Закона за Сметната палата“ се заменят със „Закона за противодействие на корупцията сред лица, заемащи публични длъжности“.</w:t>
      </w:r>
    </w:p>
    <w:p w14:paraId="040DEABA" w14:textId="59AFF6AC"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42.</w:t>
      </w:r>
      <w:r w:rsidRPr="0062031D">
        <w:rPr>
          <w:rFonts w:ascii="Times New Roman" w:hAnsi="Times New Roman"/>
          <w:szCs w:val="24"/>
          <w:lang w:val="bg-BG"/>
        </w:rPr>
        <w:t xml:space="preserve"> В Закона за защита на класифицираната информация (обн., ДВ, бр. 45 от 2002 г.; попр., бр. 5 от 2003 г.; изм., бр. 31 от 2003 г., бр. 52, 55 и 89 от 2004 г., бр. 17 </w:t>
      </w:r>
      <w:r w:rsidRPr="0062031D">
        <w:rPr>
          <w:rFonts w:ascii="Times New Roman" w:hAnsi="Times New Roman"/>
          <w:szCs w:val="24"/>
          <w:lang w:val="bg-BG"/>
        </w:rPr>
        <w:lastRenderedPageBreak/>
        <w:t xml:space="preserve">и 82 от 2006 г., бр. 46, 57, 95 и 109 от 2007 г., бр. 36, 66, 69 и 109 от 2008 г., бр. 35, 42, 82 и 93 от 2009 г., бр. 16 и 88 от 2010 г., бр. 23, 48 и 80 от 2011 г., бр. 44 и 103 от </w:t>
      </w:r>
      <w:r w:rsidR="00CE26D3">
        <w:rPr>
          <w:rFonts w:ascii="Times New Roman" w:hAnsi="Times New Roman"/>
          <w:szCs w:val="24"/>
          <w:lang w:val="bg-BG"/>
        </w:rPr>
        <w:br/>
      </w:r>
      <w:r w:rsidRPr="0062031D">
        <w:rPr>
          <w:rFonts w:ascii="Times New Roman" w:hAnsi="Times New Roman"/>
          <w:szCs w:val="24"/>
          <w:lang w:val="bg-BG"/>
        </w:rPr>
        <w:t xml:space="preserve">2012 г., бр. 52 и 70 от 2013 г., бр. 49 и 53 от 2014 г., бр. 14, 61 и 79 от 2015 г., бр. 28 от 2016 г.; Решение № 7 на Конституционния съд от 2016 г. – бр. 49 от 2016 г.; изм., бр. 62, 71 и 81 от 2016 г., бр. 97 и 103 от 2017 г., бр. 7, 17, 44, 77 и 88 от 2018 г., бр. 17 от </w:t>
      </w:r>
      <w:r w:rsidR="00CE26D3">
        <w:rPr>
          <w:rFonts w:ascii="Times New Roman" w:hAnsi="Times New Roman"/>
          <w:szCs w:val="24"/>
          <w:lang w:val="bg-BG"/>
        </w:rPr>
        <w:br/>
      </w:r>
      <w:r w:rsidRPr="0062031D">
        <w:rPr>
          <w:rFonts w:ascii="Times New Roman" w:hAnsi="Times New Roman"/>
          <w:szCs w:val="24"/>
          <w:lang w:val="bg-BG"/>
        </w:rPr>
        <w:t>2019 г., бр. 60, 69 и 105 от 2020 г., бр. 80 от 2021 г., бр. 62 от 2022 г., бр. 84 от 2023 г., бр. 13 от 2024 г. и бр. 16 от 2026 г.) се правят следните изменения и допълнения:</w:t>
      </w:r>
    </w:p>
    <w:p w14:paraId="24F28B28"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чл. 39:</w:t>
      </w:r>
    </w:p>
    <w:p w14:paraId="07D1501B"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а)  в ал. 1 се създава нова т. 9:</w:t>
      </w:r>
    </w:p>
    <w:p w14:paraId="03FAD5BB"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„9. членовете на Комисията за противодействие на корупцията.“;</w:t>
      </w:r>
    </w:p>
    <w:p w14:paraId="48E62A12"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б) в ал. 3:</w:t>
      </w:r>
    </w:p>
    <w:p w14:paraId="40E8C4CA" w14:textId="3B6CB44B" w:rsidR="0062031D" w:rsidRPr="0062031D" w:rsidRDefault="0062031D" w:rsidP="0062031D">
      <w:pPr>
        <w:spacing w:line="360" w:lineRule="auto"/>
        <w:ind w:left="10" w:right="14" w:firstLine="1124"/>
        <w:jc w:val="both"/>
        <w:rPr>
          <w:rFonts w:ascii="Times New Roman" w:hAnsi="Times New Roman"/>
          <w:szCs w:val="24"/>
          <w:lang w:val="bg-BG"/>
        </w:rPr>
      </w:pPr>
      <w:proofErr w:type="spellStart"/>
      <w:r w:rsidRPr="0062031D">
        <w:rPr>
          <w:rFonts w:ascii="Times New Roman" w:hAnsi="Times New Roman"/>
          <w:szCs w:val="24"/>
          <w:lang w:val="bg-BG"/>
        </w:rPr>
        <w:t>аа</w:t>
      </w:r>
      <w:proofErr w:type="spellEnd"/>
      <w:r w:rsidRPr="0062031D">
        <w:rPr>
          <w:rFonts w:ascii="Times New Roman" w:hAnsi="Times New Roman"/>
          <w:szCs w:val="24"/>
          <w:lang w:val="bg-BG"/>
        </w:rPr>
        <w:t>) думите „т. 4, 5, 6, 7 и 8“ се заменят с „т. 4</w:t>
      </w:r>
      <w:r w:rsidR="00A04621">
        <w:rPr>
          <w:rFonts w:ascii="Times New Roman" w:hAnsi="Times New Roman"/>
          <w:szCs w:val="24"/>
          <w:lang w:val="bg-BG"/>
        </w:rPr>
        <w:t xml:space="preserve"> -</w:t>
      </w:r>
      <w:r w:rsidRPr="0062031D">
        <w:rPr>
          <w:rFonts w:ascii="Times New Roman" w:hAnsi="Times New Roman"/>
          <w:szCs w:val="24"/>
          <w:lang w:val="bg-BG"/>
        </w:rPr>
        <w:t xml:space="preserve"> 9“;</w:t>
      </w:r>
    </w:p>
    <w:p w14:paraId="3CD24177" w14:textId="77777777" w:rsidR="0062031D" w:rsidRPr="0062031D" w:rsidRDefault="0062031D" w:rsidP="0062031D">
      <w:pPr>
        <w:spacing w:line="360" w:lineRule="auto"/>
        <w:ind w:left="10" w:right="14" w:firstLine="1124"/>
        <w:jc w:val="both"/>
        <w:rPr>
          <w:rFonts w:ascii="Times New Roman" w:hAnsi="Times New Roman"/>
          <w:szCs w:val="24"/>
          <w:lang w:val="bg-BG"/>
        </w:rPr>
      </w:pPr>
      <w:proofErr w:type="spellStart"/>
      <w:r w:rsidRPr="0062031D">
        <w:rPr>
          <w:rFonts w:ascii="Times New Roman" w:hAnsi="Times New Roman"/>
          <w:szCs w:val="24"/>
          <w:lang w:val="bg-BG"/>
        </w:rPr>
        <w:t>бб</w:t>
      </w:r>
      <w:proofErr w:type="spellEnd"/>
      <w:r w:rsidRPr="0062031D">
        <w:rPr>
          <w:rFonts w:ascii="Times New Roman" w:hAnsi="Times New Roman"/>
          <w:szCs w:val="24"/>
          <w:lang w:val="bg-BG"/>
        </w:rPr>
        <w:t>) създава се т. 6:</w:t>
      </w:r>
    </w:p>
    <w:p w14:paraId="69264207" w14:textId="5F1DB6CE"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„6. за членовете на Комисията за противодействие на корупцията – при взето по установения ред решение на комисията, когато комисията заседава в закрито заседание</w:t>
      </w:r>
      <w:r w:rsidR="0069386E">
        <w:rPr>
          <w:rFonts w:ascii="Times New Roman" w:hAnsi="Times New Roman"/>
          <w:szCs w:val="24"/>
          <w:lang w:val="bg-BG"/>
        </w:rPr>
        <w:t>.</w:t>
      </w:r>
      <w:r w:rsidRPr="0062031D">
        <w:rPr>
          <w:rFonts w:ascii="Times New Roman" w:hAnsi="Times New Roman"/>
          <w:szCs w:val="24"/>
          <w:lang w:val="bg-BG"/>
        </w:rPr>
        <w:t>“.</w:t>
      </w:r>
    </w:p>
    <w:p w14:paraId="7BBFF18A" w14:textId="29D4A2C2"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2. В § 1, т. 1 от </w:t>
      </w:r>
      <w:r w:rsidR="00B80A7F" w:rsidRPr="0062031D">
        <w:rPr>
          <w:rFonts w:ascii="Times New Roman" w:hAnsi="Times New Roman"/>
          <w:szCs w:val="24"/>
          <w:lang w:val="bg-BG"/>
        </w:rPr>
        <w:t>Д</w:t>
      </w:r>
      <w:r w:rsidRPr="0062031D">
        <w:rPr>
          <w:rFonts w:ascii="Times New Roman" w:hAnsi="Times New Roman"/>
          <w:szCs w:val="24"/>
          <w:lang w:val="bg-BG"/>
        </w:rPr>
        <w:t>опълнителните разпоредби след думата „отбраната“ съюзът „и“ се заменя със запетая и се добавя „Комисията за противодействие на корупцията и“.</w:t>
      </w:r>
    </w:p>
    <w:p w14:paraId="203ECCDC" w14:textId="4E96FF86"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43.</w:t>
      </w:r>
      <w:r w:rsidRPr="0062031D">
        <w:rPr>
          <w:rFonts w:ascii="Times New Roman" w:hAnsi="Times New Roman"/>
          <w:szCs w:val="24"/>
          <w:lang w:val="bg-BG"/>
        </w:rPr>
        <w:t xml:space="preserve"> В Закона за защита на конкуренцията (обн., ДВ, бр. 102 от 2008 г.; изм., бр. 42 от 2009 г., бр. 54 и 97 от 2010 г., бр. 73 от 2011 г., бр. 38 от 2012 г., бр. 15 от </w:t>
      </w:r>
      <w:r w:rsidR="00CE26D3">
        <w:rPr>
          <w:rFonts w:ascii="Times New Roman" w:hAnsi="Times New Roman"/>
          <w:szCs w:val="24"/>
          <w:lang w:val="bg-BG"/>
        </w:rPr>
        <w:br/>
      </w:r>
      <w:r w:rsidRPr="0062031D">
        <w:rPr>
          <w:rFonts w:ascii="Times New Roman" w:hAnsi="Times New Roman"/>
          <w:szCs w:val="24"/>
          <w:lang w:val="bg-BG"/>
        </w:rPr>
        <w:t>2013 г., бр. 56 от 2015 г., бр. 2, 7 и 77 от 2018 г., бр. 17 и 28 от 2019 г., бр. 17 от 2021 г., бр. 84 от 2023 г., бр. 95 от 2025 г. и бр. 16 от 2026 г.) в чл. 5, ал. 1, т. 4 думите „Закона за Сметната палата“ се заменят със „Закона за противодействие на корупцията сред лица, заемащи публични длъжности“.</w:t>
      </w:r>
    </w:p>
    <w:p w14:paraId="24A8FE19" w14:textId="620BB890"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44.</w:t>
      </w:r>
      <w:r w:rsidRPr="0062031D">
        <w:rPr>
          <w:rFonts w:ascii="Times New Roman" w:hAnsi="Times New Roman"/>
          <w:szCs w:val="24"/>
          <w:lang w:val="bg-BG"/>
        </w:rPr>
        <w:t xml:space="preserve"> В Закона за защита на лицата, подаващи сигнали или публично оповестяващи информация за нарушения (обн., ДВ, бр. 11 от 2023 г.; изм., бр. 65, 84 и 88 от 2023 г., бр. 38 от 2025 г. и бр. 16 от 2026 г.) в чл. 20, ал. 3 в изречение първо думата „висши“ се заличава, а в изречение второ думите „Сметната палата“ се заменят с „Комисията за противодействие на корупцията“.</w:t>
      </w:r>
    </w:p>
    <w:p w14:paraId="72FA4C8E" w14:textId="76B4659E"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45.</w:t>
      </w:r>
      <w:r w:rsidRPr="0062031D">
        <w:rPr>
          <w:rFonts w:ascii="Times New Roman" w:hAnsi="Times New Roman"/>
          <w:szCs w:val="24"/>
          <w:lang w:val="bg-BG"/>
        </w:rPr>
        <w:t xml:space="preserve"> В Закона за защита на личните данни (обн., ДВ, бр. 1 от 2002 г.; изм., бр. 70 и 93 от 2004 г., бр. 43 и 103 от 2005 г., бр. 30 и 91 от 2006 г., бр. 57 от 2007 г., </w:t>
      </w:r>
      <w:r w:rsidR="00CE26D3">
        <w:rPr>
          <w:rFonts w:ascii="Times New Roman" w:hAnsi="Times New Roman"/>
          <w:szCs w:val="24"/>
          <w:lang w:val="bg-BG"/>
        </w:rPr>
        <w:br/>
      </w:r>
      <w:r w:rsidRPr="0062031D">
        <w:rPr>
          <w:rFonts w:ascii="Times New Roman" w:hAnsi="Times New Roman"/>
          <w:szCs w:val="24"/>
          <w:lang w:val="bg-BG"/>
        </w:rPr>
        <w:t xml:space="preserve">бр. 42 от 2009 г., бр. 94 и 97 от 2010 г., бр. 39, 81 и 105 от 2011 г., бр. 15 от 2013 г., </w:t>
      </w:r>
      <w:r w:rsidR="00B80A7F">
        <w:rPr>
          <w:rFonts w:ascii="Times New Roman" w:hAnsi="Times New Roman"/>
          <w:szCs w:val="24"/>
          <w:lang w:val="bg-BG"/>
        </w:rPr>
        <w:br/>
      </w:r>
      <w:r w:rsidRPr="0062031D">
        <w:rPr>
          <w:rFonts w:ascii="Times New Roman" w:hAnsi="Times New Roman"/>
          <w:szCs w:val="24"/>
          <w:lang w:val="bg-BG"/>
        </w:rPr>
        <w:t xml:space="preserve">бр. 81 от 2016 г., бр. 85 и 103 от 2017 г., бр. 7 от 2018 г., бр. 17 от 2019 г.; Решение № 8 </w:t>
      </w:r>
      <w:r w:rsidRPr="0062031D">
        <w:rPr>
          <w:rFonts w:ascii="Times New Roman" w:hAnsi="Times New Roman"/>
          <w:szCs w:val="24"/>
          <w:lang w:val="bg-BG"/>
        </w:rPr>
        <w:lastRenderedPageBreak/>
        <w:t>на Конституционния съд от 2019 г. – бр. 93 от 2019 г.; изм., бр. 11 и 84 от 2023 г., бр. 70 от 2024 г. и бр. 16 от 2026 г.) в чл. 8, ал. 4, т. 2, буква „д“ думите „Закона за Сметната палата“ се заменят със „Закона за противодействие на корупцията сред лица, заемащи публични длъжности“.</w:t>
      </w:r>
    </w:p>
    <w:p w14:paraId="4D49F8FE" w14:textId="0CFF0E78"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46.</w:t>
      </w:r>
      <w:r w:rsidRPr="0062031D">
        <w:rPr>
          <w:rFonts w:ascii="Times New Roman" w:hAnsi="Times New Roman"/>
          <w:szCs w:val="24"/>
          <w:lang w:val="bg-BG"/>
        </w:rPr>
        <w:t xml:space="preserve"> В Закона за защита на потребителите (обн., ДВ, бр. 99 от 2005 г.; изм., бр. 30, 51, 53, 59, 105 и 108 от 2006 г., бр. 31, 41, 59 и 64 от 2007 г., бр. 36 и 102 от </w:t>
      </w:r>
      <w:r w:rsidR="00CE26D3">
        <w:rPr>
          <w:rFonts w:ascii="Times New Roman" w:hAnsi="Times New Roman"/>
          <w:szCs w:val="24"/>
          <w:lang w:val="bg-BG"/>
        </w:rPr>
        <w:br/>
      </w:r>
      <w:r w:rsidRPr="0062031D">
        <w:rPr>
          <w:rFonts w:ascii="Times New Roman" w:hAnsi="Times New Roman"/>
          <w:szCs w:val="24"/>
          <w:lang w:val="bg-BG"/>
        </w:rPr>
        <w:t xml:space="preserve">2008 г., бр. 23, 42 и 82 от 2009 г., бр. 15, 18 и 97 от 2010 г., бр. 18 от 2011 г., бр. 38 и 56 от 2012 г., бр. 15, 27 и 30 от 2013 г., бр. 61 от 2014 г., бр. 14, 57, 60 и 102 от 2015 г., </w:t>
      </w:r>
      <w:r w:rsidR="00CE26D3">
        <w:rPr>
          <w:rFonts w:ascii="Times New Roman" w:hAnsi="Times New Roman"/>
          <w:szCs w:val="24"/>
          <w:lang w:val="bg-BG"/>
        </w:rPr>
        <w:br/>
      </w:r>
      <w:r w:rsidRPr="0062031D">
        <w:rPr>
          <w:rFonts w:ascii="Times New Roman" w:hAnsi="Times New Roman"/>
          <w:szCs w:val="24"/>
          <w:lang w:val="bg-BG"/>
        </w:rPr>
        <w:t>бр. 59 и 74 от 2016 г., бр. 8, 58 и 103 от 2017 г., бр. 7, 20 и 37 от 2018 г., бр. 17, 45 и 100 от 2019 г., бр. 13 и 52 от 2020 г., бр. 20 и 23 от 2021 г., бр. 20 от 2022 г., бр. 84 и 102 от 2023 г., бр. 70 от 2024 г. и бр. 16 и 24 от 2026 г.) в чл. 165 се правят следните изменения:</w:t>
      </w:r>
    </w:p>
    <w:p w14:paraId="29E2027D"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ал. 6 думите „Закона за Сметната палата“ се заменят със „Закона за противодействие на корупцията сред лица, заемащи публични длъжности“.</w:t>
      </w:r>
    </w:p>
    <w:p w14:paraId="5E86438F"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В ал. 8, т. 5 думите „Закона за Сметната палата“ се заменят със „Закона за противодействие на корупцията сред лица, заемащи публични длъжности“.</w:t>
      </w:r>
    </w:p>
    <w:p w14:paraId="63A27F2E" w14:textId="77B88A58"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47.</w:t>
      </w:r>
      <w:r w:rsidRPr="0062031D">
        <w:rPr>
          <w:rFonts w:ascii="Times New Roman" w:hAnsi="Times New Roman"/>
          <w:szCs w:val="24"/>
          <w:lang w:val="bg-BG"/>
        </w:rPr>
        <w:t xml:space="preserve"> В Закона за защита от дискриминация (обн., ДВ, бр. 86 от 2003 г.; изм., бр. 70 от 2004 г., бр. 105 от 2005 г., бр. 30 и 68 от 2006 г., бр. 59 и 100 от 2007 г., бр. 69 и 108 от 2008 г., бр. 42, 74 и 103 от 2009 г., бр. 97 от 2010 г., бр. 23 и 39 от 2011 г., </w:t>
      </w:r>
      <w:r w:rsidR="00CE26D3">
        <w:rPr>
          <w:rFonts w:ascii="Times New Roman" w:hAnsi="Times New Roman"/>
          <w:szCs w:val="24"/>
          <w:lang w:val="bg-BG"/>
        </w:rPr>
        <w:br/>
      </w:r>
      <w:r w:rsidRPr="0062031D">
        <w:rPr>
          <w:rFonts w:ascii="Times New Roman" w:hAnsi="Times New Roman"/>
          <w:szCs w:val="24"/>
          <w:lang w:val="bg-BG"/>
        </w:rPr>
        <w:t xml:space="preserve">бр. 38 и 58 от 2012 г., бр. 15 и 68 от 2013 г., бр. 26 от 2015 г., бр. 33 и 105 от 2016 г., </w:t>
      </w:r>
      <w:r w:rsidR="00CE26D3">
        <w:rPr>
          <w:rFonts w:ascii="Times New Roman" w:hAnsi="Times New Roman"/>
          <w:szCs w:val="24"/>
          <w:lang w:val="bg-BG"/>
        </w:rPr>
        <w:br/>
      </w:r>
      <w:r w:rsidRPr="0062031D">
        <w:rPr>
          <w:rFonts w:ascii="Times New Roman" w:hAnsi="Times New Roman"/>
          <w:szCs w:val="24"/>
          <w:lang w:val="bg-BG"/>
        </w:rPr>
        <w:t>бр. 7 от 2018 г., бр. 84 от 2023 г. и бр. 16 от 2026 г.) в чл. 44, ал. 1, т. 5 думите „Закона за Сметната палата“ се заменят със „Закона за противодействие на корупцията сред лица, заемащи публични длъжности“.</w:t>
      </w:r>
    </w:p>
    <w:p w14:paraId="53DA8462" w14:textId="3F42FB56"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48.</w:t>
      </w:r>
      <w:r w:rsidRPr="0062031D">
        <w:rPr>
          <w:rFonts w:ascii="Times New Roman" w:hAnsi="Times New Roman"/>
          <w:szCs w:val="24"/>
          <w:lang w:val="bg-BG"/>
        </w:rPr>
        <w:t xml:space="preserve"> В Закона за здравното осигуряване (обн., ДВ, бр. 70 от 1998 г.; изм., </w:t>
      </w:r>
      <w:r w:rsidR="00CE26D3">
        <w:rPr>
          <w:rFonts w:ascii="Times New Roman" w:hAnsi="Times New Roman"/>
          <w:szCs w:val="24"/>
          <w:lang w:val="bg-BG"/>
        </w:rPr>
        <w:br/>
      </w:r>
      <w:r w:rsidRPr="0062031D">
        <w:rPr>
          <w:rFonts w:ascii="Times New Roman" w:hAnsi="Times New Roman"/>
          <w:szCs w:val="24"/>
          <w:lang w:val="bg-BG"/>
        </w:rPr>
        <w:t xml:space="preserve">бр. 93 и 153 от 1998 г., бр. 62, 65, 67, 69, 110 и 113 от 1999 г., бр. 1 и 64 от 2000 г., бр. 41 от 2001 г., бр. 1, 54, 74, 107, 112, 119 и 120 от 2002 г., бр. 8, 50, 107 и 114 от 2003 г., </w:t>
      </w:r>
      <w:r w:rsidR="00CE26D3">
        <w:rPr>
          <w:rFonts w:ascii="Times New Roman" w:hAnsi="Times New Roman"/>
          <w:szCs w:val="24"/>
          <w:lang w:val="bg-BG"/>
        </w:rPr>
        <w:br/>
      </w:r>
      <w:r w:rsidRPr="0062031D">
        <w:rPr>
          <w:rFonts w:ascii="Times New Roman" w:hAnsi="Times New Roman"/>
          <w:szCs w:val="24"/>
          <w:lang w:val="bg-BG"/>
        </w:rPr>
        <w:t xml:space="preserve">бр. 28, 38, 49, 70, 85 и 111 от 2004 г., бр. 39, 45, 76, 99, 102, 103 и 105 от 2005 г., бр. 17, 18, 30, 33, 34, 59, 80, 95 и 105 от 2006 г., бр. 11 от 2007 г.; Решение № 3 на Конституционния съд от 2007 г. – бр. 26 от 2007 г.; изм., бр. 31, 46, 53, 59, 97, 100 и 113 от 2007 г., бр. 37, 71 и 110 от 2008 г., бр. 35, 41, 42, 93, 99 и 101 от 2009 г., бр. 19, 26, 43, 49, 58, 59, 62, 96, 97, 98 и 100 от 2010 г., бр. 9, 60, 99 и 100 от 2011 г., бр. 38, 60, 94, 101 и 102 от 2012 г., бр. 4, 15, 20, 23 и 106 от 2013 г., бр. 1, 18, 35, 53, 54 и 107 от 2014 г., </w:t>
      </w:r>
      <w:r w:rsidR="00CE26D3">
        <w:rPr>
          <w:rFonts w:ascii="Times New Roman" w:hAnsi="Times New Roman"/>
          <w:szCs w:val="24"/>
          <w:lang w:val="bg-BG"/>
        </w:rPr>
        <w:br/>
      </w:r>
      <w:r w:rsidRPr="0062031D">
        <w:rPr>
          <w:rFonts w:ascii="Times New Roman" w:hAnsi="Times New Roman"/>
          <w:szCs w:val="24"/>
          <w:lang w:val="bg-BG"/>
        </w:rPr>
        <w:t xml:space="preserve">бр. 12, 48, 54, 61, 72, 79, 98 и 102 от 2015 г.; Решение № 3 на Конституционния съд от 2016 г. – бр. 20 от 2016 г.; изм., бр. 98 от 2016 г., бр. 85, 101 и 103 от 2017 г., бр. 7, 17, </w:t>
      </w:r>
      <w:r w:rsidRPr="0062031D">
        <w:rPr>
          <w:rFonts w:ascii="Times New Roman" w:hAnsi="Times New Roman"/>
          <w:szCs w:val="24"/>
          <w:lang w:val="bg-BG"/>
        </w:rPr>
        <w:lastRenderedPageBreak/>
        <w:t>30, 40, 77, 92, 102 и 105 от 2018 г., бр. 24, 99 и 101 от 2019 г., бр. 54, 67 и 103 от 2020 г., бр. 21 от 2021 г., бр. 18, 32 и 62 от 2022 г., бр. 8, 13, 64, 66, 82, 84 и 106 от 2023 г., бр. 13 и 16 от 2024 г.; Решение № 6 на Конституционния съд от 2024 г. – бр. 36 от 2024 г.; изм., бр. 39 и 85 от 2024 г., бр. 25, 27, 52, 64, 97 и 100 от 2025 г. и бр. 16 от 2026 г.) в чл. 19, ал. 4, т. 2 думите „Закона за Сметната палата“ се заменят със „Закона за противодействие на корупцията сред лица, заемащи публични длъжности“.</w:t>
      </w:r>
    </w:p>
    <w:p w14:paraId="32F28D46" w14:textId="01AB618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49.</w:t>
      </w:r>
      <w:r w:rsidRPr="0062031D">
        <w:rPr>
          <w:rFonts w:ascii="Times New Roman" w:hAnsi="Times New Roman"/>
          <w:szCs w:val="24"/>
          <w:lang w:val="bg-BG"/>
        </w:rPr>
        <w:t xml:space="preserve"> В Закона за изпълнение на наказанията и задържането под стража </w:t>
      </w:r>
      <w:r w:rsidR="00B80A7F">
        <w:rPr>
          <w:rFonts w:ascii="Times New Roman" w:hAnsi="Times New Roman"/>
          <w:szCs w:val="24"/>
          <w:lang w:val="bg-BG"/>
        </w:rPr>
        <w:br/>
      </w:r>
      <w:r w:rsidRPr="0062031D">
        <w:rPr>
          <w:rFonts w:ascii="Times New Roman" w:hAnsi="Times New Roman"/>
          <w:szCs w:val="24"/>
          <w:lang w:val="bg-BG"/>
        </w:rPr>
        <w:t>(обн., ДВ, бр. 25 от 2009 г.; изм., бр. 74 и 82 от 2009 г., бр. 32 и 73 от 2010 г., бр. 81 от 2011 г., бр. 103 от 2012 г., бр. 15 и 68 от 2013 г., бр. 53 от 2014 г., бр. 42 и 79 от 2015 г., бр. 32 и 81 от 2016 г., бр. 13 и 63 от 2017 г., бр. 7, 16, 17, 64 и 100 от 2019 г., бр. 105 от 2020 г., бр. 24 от 2022 г., бр. 84 от 2023 г., бр. 26 от 2025 г. и бр. 16 от 2026 г.) в чл. 13, ал. 3, т. 8 думите „Закона за Сметната палата“ се заменят със „Закона за противодействие на корупцията сред лица, заемащи публични длъжности“.</w:t>
      </w:r>
    </w:p>
    <w:p w14:paraId="2B50EEEB" w14:textId="07B0DC93"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50.</w:t>
      </w:r>
      <w:r w:rsidRPr="0062031D">
        <w:rPr>
          <w:rFonts w:ascii="Times New Roman" w:hAnsi="Times New Roman"/>
          <w:szCs w:val="24"/>
          <w:lang w:val="bg-BG"/>
        </w:rPr>
        <w:t xml:space="preserve"> В Закона за Комисията за финансов надзор (обн., ДВ, бр. 8 от 2003 г.; изм., бр. 31, 67 и 112 от 2003 г., бр. 85 от 2004 г., бр. 39, 103 и 105 от 2005 г., бр. 30, 56, 59 и 84 от 2006 г., бр. 52, 97 и 109 от 2007 г., бр. 67 от 2008 г., бр. 24 и 42 от 2009 г., </w:t>
      </w:r>
      <w:r w:rsidR="00CE26D3">
        <w:rPr>
          <w:rFonts w:ascii="Times New Roman" w:hAnsi="Times New Roman"/>
          <w:szCs w:val="24"/>
          <w:lang w:val="bg-BG"/>
        </w:rPr>
        <w:br/>
      </w:r>
      <w:r w:rsidRPr="0062031D">
        <w:rPr>
          <w:rFonts w:ascii="Times New Roman" w:hAnsi="Times New Roman"/>
          <w:szCs w:val="24"/>
          <w:lang w:val="bg-BG"/>
        </w:rPr>
        <w:t>бр. 43 и 97 от 2010 г., бр. 77 от 2011 г., бр. 21, 38, 60, 102 и 103 от 2012 г., бр. 15 и 109 от 2013 г., бр. 34, 62 и 102 от 2015 г., бр. 42 и 76 от 2016 г.; Решение № 10 на Конституционния съд от 2017 г. – бр. 57 от 2017 г.; изм., бр. 62, 92, 95 и 103 от 2017 г., бр. 7, 15, 24, 27, 77 и 101 от 2018 г., бр. 12, 17, 42, 83, 94 и 102 от 2019 г., бр. 26 и 64 от 2020 г., бр. 21 от 2021 г., бр. 16, 25 и 51 от 2022 г., бр. 8, 60, 65, 84 и 85 от 2023 г., бр. 26, 31, 49, 54, 63, 67 и 99 от 2025 г. и бр. 16 и 25 от 2026 г.) се правят следните изменения:</w:t>
      </w:r>
    </w:p>
    <w:p w14:paraId="5AEA8047"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чл. 6, ал. 2, т. 6 думите „Закона за Сметната палата“ се заменят със „Закона за противодействие на корупцията сред лица, заемащи публични длъжности“.</w:t>
      </w:r>
    </w:p>
    <w:p w14:paraId="71481040"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В чл. 20:</w:t>
      </w:r>
    </w:p>
    <w:p w14:paraId="74A45158"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а) в ал. 4 думите „Закона за Сметната палата“ се заменят със „Закона за противодействие на корупцията сред лица, заемащи публични длъжности“;</w:t>
      </w:r>
    </w:p>
    <w:p w14:paraId="2BB26548"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б) в ал. 5 думите „чл. 75 от Закона за Сметната палата“ се заменят с „чл. 61 от Закона за противодействие на корупцията сред лица, заемащи публични длъжности“.</w:t>
      </w:r>
    </w:p>
    <w:p w14:paraId="75E454EB"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В чл. 25, ал. 1 т. 3 се изменя така:</w:t>
      </w:r>
    </w:p>
    <w:p w14:paraId="539AAC70"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на Комисията за противодействие на корупцията или на нейните органи;“.</w:t>
      </w:r>
    </w:p>
    <w:p w14:paraId="04EDAC41" w14:textId="0DDF6745"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lastRenderedPageBreak/>
        <w:t>§ 51.</w:t>
      </w:r>
      <w:r w:rsidRPr="0062031D">
        <w:rPr>
          <w:rFonts w:ascii="Times New Roman" w:hAnsi="Times New Roman"/>
          <w:szCs w:val="24"/>
          <w:lang w:val="bg-BG"/>
        </w:rPr>
        <w:t xml:space="preserve"> В Закона за концесиите (обн., ДВ, бр. 96 от 2017 г.; изм., бр. 103 от </w:t>
      </w:r>
      <w:r w:rsidR="00CE26D3">
        <w:rPr>
          <w:rFonts w:ascii="Times New Roman" w:hAnsi="Times New Roman"/>
          <w:szCs w:val="24"/>
          <w:lang w:val="bg-BG"/>
        </w:rPr>
        <w:br/>
      </w:r>
      <w:r w:rsidRPr="0062031D">
        <w:rPr>
          <w:rFonts w:ascii="Times New Roman" w:hAnsi="Times New Roman"/>
          <w:szCs w:val="24"/>
          <w:lang w:val="bg-BG"/>
        </w:rPr>
        <w:t xml:space="preserve">2017 г., бр. 7 и 15 от 2018 г., бр. 25, 60 и 79 от 2019 г., бр. 17 от 2021 г., бр. 8, 67 и 84 от 2023 г., бр. 79 от 2024 г., бр. 61 от 2025 г. и бр. 16 от 2026 г.) в § 1, т. 12 от </w:t>
      </w:r>
      <w:r w:rsidR="00B80A7F">
        <w:rPr>
          <w:rFonts w:ascii="Times New Roman" w:hAnsi="Times New Roman"/>
          <w:szCs w:val="24"/>
          <w:lang w:val="bg-BG"/>
        </w:rPr>
        <w:t>Д</w:t>
      </w:r>
      <w:r w:rsidRPr="0062031D">
        <w:rPr>
          <w:rFonts w:ascii="Times New Roman" w:hAnsi="Times New Roman"/>
          <w:szCs w:val="24"/>
          <w:lang w:val="bg-BG"/>
        </w:rPr>
        <w:t>опълнителните разпоредби думите „Закона за Сметната палата“ се заменят със „Закона за противодействие на корупцията сред лица, заемащи публични длъжности“.</w:t>
      </w:r>
    </w:p>
    <w:p w14:paraId="6F61F65F"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52.</w:t>
      </w:r>
      <w:r w:rsidRPr="0062031D">
        <w:rPr>
          <w:rFonts w:ascii="Times New Roman" w:hAnsi="Times New Roman"/>
          <w:szCs w:val="24"/>
          <w:lang w:val="bg-BG"/>
        </w:rPr>
        <w:t xml:space="preserve"> В Закона за кредитните институции (обн., ДВ, бр. 59 от 2006 г.; изм., бр. 105 от 2006 г., бр. 52, 59 и 109 от 2007 г., бр. 69 от 2008 г., бр. 23, 24, 44, 93 и 95 от 2009 г., бр. 94 и 101 от 2010 г., бр. 77 и 105 от 2011 г., бр. 38 и 44 от 2012 г., бр. 52, 70 и 109 от 2013 г., бр. 22, 27, 35 и 53 от 2014 г., бр. 14, 22, 50, 62 и 94 от 2015 г., бр. 33, 59, 62, 81, 95 и 98 от 2016 г., бр. 63, 97 и 103 от 2017 г., бр. 7, 15, 16, 20, 22, 51, 77, 98 и 106 от 2018 г., бр. 37, 42, 83, 94 и 96 от 2019 г., бр. 11, 13, 14, 18 и 64 от 2020 г., бр. 12 и 21 от 2021 г., бр. 25 и 51 от 2022 г., бр. 65, 66, 84 и 85 от 2023 г., бр. 13, 70 и 79 от 2024 г., бр. 49, 50, 54, 63, 67 и 99 от 2025 г. и бр. 16 и 25 от 2026 г.) се правят следните изменения и допълнения:</w:t>
      </w:r>
    </w:p>
    <w:p w14:paraId="1C359C5D" w14:textId="00F20B25"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1. В чл. 56, ал. 3, т. 4 след думите „Сметната палата“ </w:t>
      </w:r>
      <w:r w:rsidR="00B80A7F">
        <w:rPr>
          <w:rFonts w:ascii="Times New Roman" w:hAnsi="Times New Roman"/>
          <w:szCs w:val="24"/>
          <w:lang w:val="bg-BG"/>
        </w:rPr>
        <w:t xml:space="preserve">се поставя запетая и </w:t>
      </w:r>
      <w:r w:rsidRPr="0062031D">
        <w:rPr>
          <w:rFonts w:ascii="Times New Roman" w:hAnsi="Times New Roman"/>
          <w:szCs w:val="24"/>
          <w:lang w:val="bg-BG"/>
        </w:rPr>
        <w:t>се добавя „Комисията за противодействие на корупцията“.</w:t>
      </w:r>
    </w:p>
    <w:p w14:paraId="4FBC6D62"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В чл. 56а, ал. 3, т. 5 след думите „Сметната палата“ се добавя „Комисията за противодействие на корупцията“.</w:t>
      </w:r>
    </w:p>
    <w:p w14:paraId="0ABD1B07"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В чл. 62, ал. 6, т. 4 след думите „Сметната палата“ се добавя „Комисията за противодействие на корупцията“.</w:t>
      </w:r>
    </w:p>
    <w:p w14:paraId="13C28787"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4. В чл. 64, ал. 1 се създава нова т. 6:</w:t>
      </w:r>
    </w:p>
    <w:p w14:paraId="28D6116C"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„6. Комисията за противодействие на корупцията и/или на нейните органи;“.</w:t>
      </w:r>
    </w:p>
    <w:p w14:paraId="0C059A6D" w14:textId="55C38CEF"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53.</w:t>
      </w:r>
      <w:r w:rsidRPr="0062031D">
        <w:rPr>
          <w:rFonts w:ascii="Times New Roman" w:hAnsi="Times New Roman"/>
          <w:szCs w:val="24"/>
          <w:lang w:val="bg-BG"/>
        </w:rPr>
        <w:t xml:space="preserve"> В Закона за културното наследство (обн., ДВ, бр. 19 от 2009 г.; </w:t>
      </w:r>
      <w:r w:rsidR="00B80A7F">
        <w:rPr>
          <w:rFonts w:ascii="Times New Roman" w:hAnsi="Times New Roman"/>
          <w:szCs w:val="24"/>
          <w:lang w:val="bg-BG"/>
        </w:rPr>
        <w:br/>
      </w:r>
      <w:r w:rsidRPr="0062031D">
        <w:rPr>
          <w:rFonts w:ascii="Times New Roman" w:hAnsi="Times New Roman"/>
          <w:szCs w:val="24"/>
          <w:lang w:val="bg-BG"/>
        </w:rPr>
        <w:t xml:space="preserve">Решение № 7 на Конституционния съд от 2009 г. – бр. 80 от 2009 г.; изм., бр. 92 и 93 от 2009 г., бр. 101 от 2010 г., бр. 54 от 2011 г., бр. 15, 38, 45, 77 и 82 от 2012 г., бр. 15 и 66 от 2013 г., бр. 98 от 2014 г., бр. 16, 52 и 74 от 2016 г., бр. 96 от 2017 г., бр. 7, 77, 89 и 98 от 2018 г., бр. 1 и 62 от 2019 г., бр. 21 и 44 от 2020 г., бр. 17 от 2021 г., бр. 84 от 2023 г., </w:t>
      </w:r>
      <w:r w:rsidR="00CE26D3">
        <w:rPr>
          <w:rFonts w:ascii="Times New Roman" w:hAnsi="Times New Roman"/>
          <w:szCs w:val="24"/>
          <w:lang w:val="bg-BG"/>
        </w:rPr>
        <w:br/>
      </w:r>
      <w:r w:rsidRPr="0062031D">
        <w:rPr>
          <w:rFonts w:ascii="Times New Roman" w:hAnsi="Times New Roman"/>
          <w:szCs w:val="24"/>
          <w:lang w:val="bg-BG"/>
        </w:rPr>
        <w:t>бр. 70 от 2024 г. и бр. 16 от 2026 г.) в чл. 195, ал. 9 думите „Законът за Сметната палата“ се заменят със „Закон</w:t>
      </w:r>
      <w:r w:rsidR="00B80A7F">
        <w:rPr>
          <w:rFonts w:ascii="Times New Roman" w:hAnsi="Times New Roman"/>
          <w:szCs w:val="24"/>
          <w:lang w:val="bg-BG"/>
        </w:rPr>
        <w:t>ът</w:t>
      </w:r>
      <w:r w:rsidRPr="0062031D">
        <w:rPr>
          <w:rFonts w:ascii="Times New Roman" w:hAnsi="Times New Roman"/>
          <w:szCs w:val="24"/>
          <w:lang w:val="bg-BG"/>
        </w:rPr>
        <w:t xml:space="preserve"> за противодействие на корупцията сред лица, заемащи публични длъжности“.</w:t>
      </w:r>
    </w:p>
    <w:p w14:paraId="3BF5E5FD" w14:textId="52B32EFF"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54.</w:t>
      </w:r>
      <w:r w:rsidRPr="0062031D">
        <w:rPr>
          <w:rFonts w:ascii="Times New Roman" w:hAnsi="Times New Roman"/>
          <w:szCs w:val="24"/>
          <w:lang w:val="bg-BG"/>
        </w:rPr>
        <w:t xml:space="preserve"> В Закона за лекарствените продукти в хуманната медицина (обн., ДВ, бр. 31 от 2007 г.; изм., бр. 19 от 2008 г.; Решение № 5 на Конституционния съд от </w:t>
      </w:r>
      <w:r w:rsidR="00CE26D3">
        <w:rPr>
          <w:rFonts w:ascii="Times New Roman" w:hAnsi="Times New Roman"/>
          <w:szCs w:val="24"/>
          <w:lang w:val="bg-BG"/>
        </w:rPr>
        <w:br/>
      </w:r>
      <w:r w:rsidRPr="0062031D">
        <w:rPr>
          <w:rFonts w:ascii="Times New Roman" w:hAnsi="Times New Roman"/>
          <w:szCs w:val="24"/>
          <w:lang w:val="bg-BG"/>
        </w:rPr>
        <w:t xml:space="preserve">2008 г. – бр. 65 от 2008 г.; изм., бр. 71 от 2008 г., бр. 10, 23, 41, 88 и 102 от 2009 г., </w:t>
      </w:r>
      <w:r w:rsidR="00CE26D3">
        <w:rPr>
          <w:rFonts w:ascii="Times New Roman" w:hAnsi="Times New Roman"/>
          <w:szCs w:val="24"/>
          <w:lang w:val="bg-BG"/>
        </w:rPr>
        <w:br/>
      </w:r>
      <w:r w:rsidRPr="0062031D">
        <w:rPr>
          <w:rFonts w:ascii="Times New Roman" w:hAnsi="Times New Roman"/>
          <w:szCs w:val="24"/>
          <w:lang w:val="bg-BG"/>
        </w:rPr>
        <w:lastRenderedPageBreak/>
        <w:t xml:space="preserve">бр. 59 и 98 от 2010 г., бр. 9, 12, 60 и 61 от 2011 г., бр. 38, 60 и 102 от 2012 г., бр. 15 от 2013 г., бр. 1 и 18 от 2014 г.; Решение № 1 на Конституционния съд от 2015 г. – бр. 12 от 2015 г.; изм., бр. 48 от 2015 г., бр. 43 от 2016 г., бр. 85 и 103 от 2017 г., бр. 84, 91 и 102 от 2018 г., бр. 17 и 64 от 2019 г., бр. 17, 52, 67, 103 и 105 от 2020 г., бр. 62 от </w:t>
      </w:r>
      <w:r w:rsidR="00CE26D3">
        <w:rPr>
          <w:rFonts w:ascii="Times New Roman" w:hAnsi="Times New Roman"/>
          <w:szCs w:val="24"/>
          <w:lang w:val="bg-BG"/>
        </w:rPr>
        <w:br/>
      </w:r>
      <w:r w:rsidRPr="0062031D">
        <w:rPr>
          <w:rFonts w:ascii="Times New Roman" w:hAnsi="Times New Roman"/>
          <w:szCs w:val="24"/>
          <w:lang w:val="bg-BG"/>
        </w:rPr>
        <w:t xml:space="preserve">2022 г., бр. 84 и 88 от 2023 г., бр. 16 и 39 от 2024 г. и бр. 16 от 2026 г.) в § 1, т. 25а от </w:t>
      </w:r>
      <w:r w:rsidR="009C5164" w:rsidRPr="0062031D">
        <w:rPr>
          <w:rFonts w:ascii="Times New Roman" w:hAnsi="Times New Roman"/>
          <w:szCs w:val="24"/>
          <w:lang w:val="bg-BG"/>
        </w:rPr>
        <w:t>Д</w:t>
      </w:r>
      <w:r w:rsidRPr="0062031D">
        <w:rPr>
          <w:rFonts w:ascii="Times New Roman" w:hAnsi="Times New Roman"/>
          <w:szCs w:val="24"/>
          <w:lang w:val="bg-BG"/>
        </w:rPr>
        <w:t>опълнителните разпоредби думите „глава дванадесета, раздел I от Закона за Сметната палата“ се заменят с „глава осма, раздел I от Закон</w:t>
      </w:r>
      <w:r w:rsidR="009C5164">
        <w:rPr>
          <w:rFonts w:ascii="Times New Roman" w:hAnsi="Times New Roman"/>
          <w:szCs w:val="24"/>
          <w:lang w:val="bg-BG"/>
        </w:rPr>
        <w:t>а</w:t>
      </w:r>
      <w:r w:rsidRPr="0062031D">
        <w:rPr>
          <w:rFonts w:ascii="Times New Roman" w:hAnsi="Times New Roman"/>
          <w:szCs w:val="24"/>
          <w:lang w:val="bg-BG"/>
        </w:rPr>
        <w:t xml:space="preserve"> за противодействие на корупцията сред лица, заемащи публични длъжности“</w:t>
      </w:r>
      <w:r w:rsidR="00AD6C5B">
        <w:rPr>
          <w:rFonts w:ascii="Times New Roman" w:hAnsi="Times New Roman"/>
          <w:szCs w:val="24"/>
          <w:lang w:val="bg-BG"/>
        </w:rPr>
        <w:t>.</w:t>
      </w:r>
    </w:p>
    <w:p w14:paraId="0068E783" w14:textId="5486EFD2"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55.</w:t>
      </w:r>
      <w:r w:rsidRPr="0062031D">
        <w:rPr>
          <w:rFonts w:ascii="Times New Roman" w:hAnsi="Times New Roman"/>
          <w:szCs w:val="24"/>
          <w:lang w:val="bg-BG"/>
        </w:rPr>
        <w:t xml:space="preserve"> В Закона за мерките срещу изпирането на пари (обн., ДВ, бр. 27 от </w:t>
      </w:r>
      <w:r w:rsidR="00CE26D3">
        <w:rPr>
          <w:rFonts w:ascii="Times New Roman" w:hAnsi="Times New Roman"/>
          <w:szCs w:val="24"/>
          <w:lang w:val="bg-BG"/>
        </w:rPr>
        <w:br/>
      </w:r>
      <w:r w:rsidRPr="0062031D">
        <w:rPr>
          <w:rFonts w:ascii="Times New Roman" w:hAnsi="Times New Roman"/>
          <w:szCs w:val="24"/>
          <w:lang w:val="bg-BG"/>
        </w:rPr>
        <w:t xml:space="preserve">2018 г.; изм., бр. 94 от 2018 г., бр. 17, 34, 37, 42 и 94 от 2019 г., бр. 18 и 69 от 2020 г., </w:t>
      </w:r>
      <w:r w:rsidR="00CE26D3">
        <w:rPr>
          <w:rFonts w:ascii="Times New Roman" w:hAnsi="Times New Roman"/>
          <w:szCs w:val="24"/>
          <w:lang w:val="bg-BG"/>
        </w:rPr>
        <w:br/>
      </w:r>
      <w:r w:rsidRPr="0062031D">
        <w:rPr>
          <w:rFonts w:ascii="Times New Roman" w:hAnsi="Times New Roman"/>
          <w:szCs w:val="24"/>
          <w:lang w:val="bg-BG"/>
        </w:rPr>
        <w:t xml:space="preserve">бр. 7, 17 и 21 от 2021 г., бр. 25 и 32 от 2022 г., бр. 60, 82 и 84 от 2023 г., бр. 70 от </w:t>
      </w:r>
      <w:r w:rsidR="00CE26D3">
        <w:rPr>
          <w:rFonts w:ascii="Times New Roman" w:hAnsi="Times New Roman"/>
          <w:szCs w:val="24"/>
          <w:lang w:val="bg-BG"/>
        </w:rPr>
        <w:br/>
      </w:r>
      <w:r w:rsidRPr="0062031D">
        <w:rPr>
          <w:rFonts w:ascii="Times New Roman" w:hAnsi="Times New Roman"/>
          <w:szCs w:val="24"/>
          <w:lang w:val="bg-BG"/>
        </w:rPr>
        <w:t>2024 г., бр. 50 и 54 от 2025 г. и бр. 16 от 2026 г.) се правят следните изменения и допълнения:</w:t>
      </w:r>
    </w:p>
    <w:p w14:paraId="53862AC9" w14:textId="2720D771"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1. В чл. 71, ал. 1 след думите „Прокуратурата на Република България“ се </w:t>
      </w:r>
      <w:r w:rsidR="009C5164">
        <w:rPr>
          <w:rFonts w:ascii="Times New Roman" w:hAnsi="Times New Roman"/>
          <w:szCs w:val="24"/>
          <w:lang w:val="bg-BG"/>
        </w:rPr>
        <w:t xml:space="preserve">поставя запетая и се </w:t>
      </w:r>
      <w:r w:rsidRPr="0062031D">
        <w:rPr>
          <w:rFonts w:ascii="Times New Roman" w:hAnsi="Times New Roman"/>
          <w:szCs w:val="24"/>
          <w:lang w:val="bg-BG"/>
        </w:rPr>
        <w:t>добавя „Комисията за противодействие на корупцията“.</w:t>
      </w:r>
    </w:p>
    <w:p w14:paraId="5D244294"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В чл. 75:</w:t>
      </w:r>
    </w:p>
    <w:p w14:paraId="531AFCA9" w14:textId="22177A73"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а) в ал. 1, изречение първо </w:t>
      </w:r>
      <w:r w:rsidR="00AD6C5B">
        <w:rPr>
          <w:rFonts w:ascii="Times New Roman" w:hAnsi="Times New Roman"/>
          <w:szCs w:val="24"/>
          <w:lang w:val="bg-BG"/>
        </w:rPr>
        <w:t>на</w:t>
      </w:r>
      <w:r w:rsidRPr="0062031D">
        <w:rPr>
          <w:rFonts w:ascii="Times New Roman" w:hAnsi="Times New Roman"/>
          <w:szCs w:val="24"/>
          <w:lang w:val="bg-BG"/>
        </w:rPr>
        <w:t xml:space="preserve"> края се </w:t>
      </w:r>
      <w:r w:rsidR="00AD6C5B">
        <w:rPr>
          <w:rFonts w:ascii="Times New Roman" w:hAnsi="Times New Roman"/>
          <w:szCs w:val="24"/>
          <w:lang w:val="bg-BG"/>
        </w:rPr>
        <w:t xml:space="preserve">поставя запетая и се </w:t>
      </w:r>
      <w:r w:rsidRPr="0062031D">
        <w:rPr>
          <w:rFonts w:ascii="Times New Roman" w:hAnsi="Times New Roman"/>
          <w:szCs w:val="24"/>
          <w:lang w:val="bg-BG"/>
        </w:rPr>
        <w:t>добавя „както и на Комисията за противодействие на корупцията“;</w:t>
      </w:r>
    </w:p>
    <w:p w14:paraId="4D5BB184"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б) в ал. 2 след думата „ред“ съюзът „или“ се заменя със запетая, а след думите „специализирана дирекция на Държавна агенция „Национална сигурност“ се добавя „или на Комисията за противодействие на корупцията“;</w:t>
      </w:r>
    </w:p>
    <w:p w14:paraId="51B5F1CA" w14:textId="74E6080E"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в) в ал. 4 след думата „ред“ съюзът „или“ се заменя със запетая, а след думите „специализирана дирекция на Държавна агенция „Национална сигурност“ се добавя „или на Комисията за противодействие на корупцията“.</w:t>
      </w:r>
    </w:p>
    <w:p w14:paraId="4C09AE3F" w14:textId="11AB5E20"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3. В чл. 96, ал. 3 след думите „Прокуратурата на Република България“ се </w:t>
      </w:r>
      <w:r w:rsidR="00AD6C5B">
        <w:rPr>
          <w:rFonts w:ascii="Times New Roman" w:hAnsi="Times New Roman"/>
          <w:szCs w:val="24"/>
          <w:lang w:val="bg-BG"/>
        </w:rPr>
        <w:t xml:space="preserve">поставя запетая и се </w:t>
      </w:r>
      <w:r w:rsidRPr="0062031D">
        <w:rPr>
          <w:rFonts w:ascii="Times New Roman" w:hAnsi="Times New Roman"/>
          <w:szCs w:val="24"/>
          <w:lang w:val="bg-BG"/>
        </w:rPr>
        <w:t>добавя „Комисията за противодействие на корупцията“.</w:t>
      </w:r>
    </w:p>
    <w:p w14:paraId="2A6E74E4" w14:textId="015558A8"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4. В чл. 115, ал. 6 след думите „Прокуратурата на Република България“ се </w:t>
      </w:r>
      <w:r w:rsidR="00AD6C5B">
        <w:rPr>
          <w:rFonts w:ascii="Times New Roman" w:hAnsi="Times New Roman"/>
          <w:szCs w:val="24"/>
          <w:lang w:val="bg-BG"/>
        </w:rPr>
        <w:t xml:space="preserve">поставя запетая и се </w:t>
      </w:r>
      <w:r w:rsidRPr="0062031D">
        <w:rPr>
          <w:rFonts w:ascii="Times New Roman" w:hAnsi="Times New Roman"/>
          <w:szCs w:val="24"/>
          <w:lang w:val="bg-BG"/>
        </w:rPr>
        <w:t>добавя „Комисията за противодействие на корупцията“.</w:t>
      </w:r>
    </w:p>
    <w:p w14:paraId="58F19630"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56.</w:t>
      </w:r>
      <w:r w:rsidRPr="0062031D">
        <w:rPr>
          <w:rFonts w:ascii="Times New Roman" w:hAnsi="Times New Roman"/>
          <w:szCs w:val="24"/>
          <w:lang w:val="bg-BG"/>
        </w:rPr>
        <w:t xml:space="preserve"> В Закона за мерките срещу финансирането на тероризма и на разпространението на оръжия за масово унищожение (обн., ДВ, бр. 16 от 2003 г.; изм., бр. 31 от 2003 г., бр. 19 от 2005 г., бр. 59 от 2006 г., бр. 92 и 109 от 2007 г., бр. 28 и 36 от 2008 г., бр. 33 и 57 от 2011 г., бр. 38 и 102 от 2012 г., бр. 27 и 81 от 2016 г., бр. 7 и 27 от 2018 г., бр. 42 и 94 от 2019 г., бр. 69 от 2020 г., бр. 21 от 2021 г., бр. 60 и 84 от 2023 г., </w:t>
      </w:r>
      <w:r w:rsidRPr="0062031D">
        <w:rPr>
          <w:rFonts w:ascii="Times New Roman" w:hAnsi="Times New Roman"/>
          <w:szCs w:val="24"/>
          <w:lang w:val="bg-BG"/>
        </w:rPr>
        <w:lastRenderedPageBreak/>
        <w:t>бр. 49 и 54 от 2025 г. и бр. 16 от 2026 г.) в чл. 9б се правят следните изменения и допълнения:</w:t>
      </w:r>
    </w:p>
    <w:p w14:paraId="471B8F32" w14:textId="4D3C637A"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1. </w:t>
      </w:r>
      <w:r w:rsidR="00AD6C5B">
        <w:rPr>
          <w:rFonts w:ascii="Times New Roman" w:hAnsi="Times New Roman"/>
          <w:szCs w:val="24"/>
          <w:lang w:val="bg-BG"/>
        </w:rPr>
        <w:t>В</w:t>
      </w:r>
      <w:r w:rsidRPr="0062031D">
        <w:rPr>
          <w:rFonts w:ascii="Times New Roman" w:hAnsi="Times New Roman"/>
          <w:szCs w:val="24"/>
          <w:lang w:val="bg-BG"/>
        </w:rPr>
        <w:t xml:space="preserve"> ал. 2 след думите „допълнителните разпоредби на Закона за мерките срещу изпирането на пари“ съюзът „или“ се заменя със запетая, а след думите „дирекция на Държавна агенция „Национална сигурност“ се добавя „или от Комисията за противодействие на корупцията“.</w:t>
      </w:r>
    </w:p>
    <w:p w14:paraId="07515040" w14:textId="2B8A4496"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2. </w:t>
      </w:r>
      <w:r w:rsidR="00AD6C5B">
        <w:rPr>
          <w:rFonts w:ascii="Times New Roman" w:hAnsi="Times New Roman"/>
          <w:szCs w:val="24"/>
          <w:lang w:val="bg-BG"/>
        </w:rPr>
        <w:t>В</w:t>
      </w:r>
      <w:r w:rsidRPr="0062031D">
        <w:rPr>
          <w:rFonts w:ascii="Times New Roman" w:hAnsi="Times New Roman"/>
          <w:szCs w:val="24"/>
          <w:lang w:val="bg-BG"/>
        </w:rPr>
        <w:t xml:space="preserve"> ал. 4 след думата „ред“ съюзът „или“ се заменя със запетая, а след думите „дирекции на Държавна агенция „Национална сигурност“ се добавя „и Комисията за противодействие на корупцията“.</w:t>
      </w:r>
    </w:p>
    <w:p w14:paraId="3B082202" w14:textId="59F2D43A"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57.</w:t>
      </w:r>
      <w:r w:rsidRPr="0062031D">
        <w:rPr>
          <w:rFonts w:ascii="Times New Roman" w:hAnsi="Times New Roman"/>
          <w:szCs w:val="24"/>
          <w:lang w:val="bg-BG"/>
        </w:rPr>
        <w:t xml:space="preserve"> В Закона за местното самоуправление и местната администрация (обн., ДВ, бр. 77 от 1991 г.; изм., бр. 24, 49 и 65 от 1995 г., бр. 90 от 1996 г., бр. 122 от 1997 г., бр. 33, 130 и 154 от 1998 г., бр. 67 и 69 от 1999 г., бр. 26 и 85 от 2000 г., бр. 1 от 2001 г., бр. 28, 45 и 119 от 2002 г., бр. 69 от 2003 г., бр. 19 и 34 от 2005 г., бр. 30 и 69 от 2006 г., бр. 61 и 63 от 2007 г., бр. 54 и 108 от 2008 г., бр. 6, 14, 35, 42 и 44 от 2009 г., бр. 15 и 97 от 2010 г., бр. 9 и 32 от 2011 г.; Решение № 4 на Конституционния съд от 2011 г. – </w:t>
      </w:r>
      <w:r w:rsidR="00CE26D3">
        <w:rPr>
          <w:rFonts w:ascii="Times New Roman" w:hAnsi="Times New Roman"/>
          <w:szCs w:val="24"/>
          <w:lang w:val="bg-BG"/>
        </w:rPr>
        <w:br/>
      </w:r>
      <w:r w:rsidRPr="0062031D">
        <w:rPr>
          <w:rFonts w:ascii="Times New Roman" w:hAnsi="Times New Roman"/>
          <w:szCs w:val="24"/>
          <w:lang w:val="bg-BG"/>
        </w:rPr>
        <w:t xml:space="preserve">бр. 36 от 2011 г.; изм., бр. 57 от 2011 г., бр. 38 от 2012 г., бр. 15 от 2013 г., бр. 1, 19 и 53 от 2014 г., бр. 39, 43 и 51 от 2016 г., бр. 9, 99 и 103 от 2017 г., бр. 7, 21, 24 и 47 от </w:t>
      </w:r>
      <w:r w:rsidR="00CE26D3">
        <w:rPr>
          <w:rFonts w:ascii="Times New Roman" w:hAnsi="Times New Roman"/>
          <w:szCs w:val="24"/>
          <w:lang w:val="bg-BG"/>
        </w:rPr>
        <w:br/>
      </w:r>
      <w:r w:rsidRPr="0062031D">
        <w:rPr>
          <w:rFonts w:ascii="Times New Roman" w:hAnsi="Times New Roman"/>
          <w:szCs w:val="24"/>
          <w:lang w:val="bg-BG"/>
        </w:rPr>
        <w:t xml:space="preserve">2018 г., бр. 79 от 2019 г., бр. 44, 70 и 107 от 2020 г., бр. 9 от 2021 г., бр. 84 от 2023 г., </w:t>
      </w:r>
      <w:r w:rsidR="00CE26D3">
        <w:rPr>
          <w:rFonts w:ascii="Times New Roman" w:hAnsi="Times New Roman"/>
          <w:szCs w:val="24"/>
          <w:lang w:val="bg-BG"/>
        </w:rPr>
        <w:br/>
      </w:r>
      <w:r w:rsidRPr="0062031D">
        <w:rPr>
          <w:rFonts w:ascii="Times New Roman" w:hAnsi="Times New Roman"/>
          <w:szCs w:val="24"/>
          <w:lang w:val="bg-BG"/>
        </w:rPr>
        <w:t>бр. 8 от 2024 г. и бр. 38, 64 от 2025 г. и бр. 16 от 2026 г.) се правят следните изменения:</w:t>
      </w:r>
    </w:p>
    <w:p w14:paraId="420D68D0"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чл. 15, ал. 3, изречение първо думите „§ 1а от допълнителните разпоредби на Закона за Сметната палата“ се заменят с „§ 2 от допълнителните разпоредби на Закона за противодействие на корупцията сред лица, заемащи публични длъжности“.</w:t>
      </w:r>
    </w:p>
    <w:p w14:paraId="177AD559"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В чл. 24, ал. 3, т. 3 думите „Закона за Сметната палата“ се заменят със „Закона за противодействие на корупцията сред лица, заемащи публични длъжности“.</w:t>
      </w:r>
    </w:p>
    <w:p w14:paraId="5E576C61"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В чл. 30, ал. 4, т. 11 думите „Закона за Сметната палата“ се заменят със „Закона за противодействие на корупцията сред лица, заемащи публични длъжности“.</w:t>
      </w:r>
    </w:p>
    <w:p w14:paraId="5AE5B627"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4. В чл. 34:</w:t>
      </w:r>
    </w:p>
    <w:p w14:paraId="3989EC1B"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а) в ал. 5, т. 3 думите „глава дванадесета, раздел II от Закона за Сметната палата“ се заменят с „глава осма, раздел II от Закона за противодействие на корупцията сред лица, заемащи публични длъжности“;</w:t>
      </w:r>
    </w:p>
    <w:p w14:paraId="7B339DE6"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lastRenderedPageBreak/>
        <w:t>б) в ал. 6, изречение второ думите „глава дванадесета, раздел III от Закона за Сметната палата“ се заменят с „глава осма, раздел III от Закона за противодействие на корупцията сред лица, заемащи публични длъжности“.</w:t>
      </w:r>
    </w:p>
    <w:p w14:paraId="063D7572"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5. В чл. 42, ал. 1, т. 11 думите „Закона за Сметната палата“ се заменят със „Закона за противодействие на корупцията сред лица, заемащи публични длъжности“.</w:t>
      </w:r>
    </w:p>
    <w:p w14:paraId="736369B4" w14:textId="53C4A35D"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58.</w:t>
      </w:r>
      <w:r w:rsidRPr="0062031D">
        <w:rPr>
          <w:rFonts w:ascii="Times New Roman" w:hAnsi="Times New Roman"/>
          <w:szCs w:val="24"/>
          <w:lang w:val="bg-BG"/>
        </w:rPr>
        <w:t xml:space="preserve"> В Закона за Министерството на вътрешните работи (обн., ДВ, бр. 53 от 2014 г.; изм., бр. 98 и 107 от 2014 г., бр. 14, 24, 56 и 61 от 2015 г., бр. 81, 97, 98 и 103 от 2016 г., бр. 13 от 2017 г.; Решение № 4 на Конституционния съд от 2017 г. – бр. 26 от 2017 г.; изм., бр. 58, 97 и 103 от 2017 г., бр. 7 и 10 от 2018 г.; Решение № 10 на Конституционния съд от 2018 г. – бр. 48 от 2018 г.; изм., бр. 55 и 77 от 2018 г., бр. 7, 17, 34 и 58 от 2019 г., бр. 60 и 85 от 2020 г., бр. 20 от 2021 г., бр. 22, 56 и 62 от 2022 г., </w:t>
      </w:r>
      <w:r w:rsidR="00CE26D3">
        <w:rPr>
          <w:rFonts w:ascii="Times New Roman" w:hAnsi="Times New Roman"/>
          <w:szCs w:val="24"/>
          <w:lang w:val="bg-BG"/>
        </w:rPr>
        <w:br/>
      </w:r>
      <w:r w:rsidRPr="0062031D">
        <w:rPr>
          <w:rFonts w:ascii="Times New Roman" w:hAnsi="Times New Roman"/>
          <w:szCs w:val="24"/>
          <w:lang w:val="bg-BG"/>
        </w:rPr>
        <w:t>бр. 48, 67 и 84 от 2023 г., бр. 18, 19, 33 и 70 от 2024 г., бр. 52 и 100 от 2025 г. и бр. 16 и 17 от 2026 г.) се правят следните изменения:</w:t>
      </w:r>
    </w:p>
    <w:p w14:paraId="47DB00EC"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чл. 36, ал. 6, т. 5 думите „Закона за Сметната палата“ се заменят със „Закона за противодействие на корупцията сред лица, заемащи публични длъжности“.</w:t>
      </w:r>
    </w:p>
    <w:p w14:paraId="37BF322E"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2. В чл. 154: </w:t>
      </w:r>
    </w:p>
    <w:p w14:paraId="3CF4DD63"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а) в ал. 1 думите „Закона за Сметната палата“ се заменят със „Закона за противодействие на корупцията сред лица, заемащи публични длъжности“;</w:t>
      </w:r>
    </w:p>
    <w:p w14:paraId="18DDEE2B"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б) в ал. 3 думите „Закона за Сметната палата“ се заменят със „Закона за противодействие на корупцията сред лица, заемащи публични длъжности“.</w:t>
      </w:r>
    </w:p>
    <w:p w14:paraId="15069AE0"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В чл. 160:</w:t>
      </w:r>
    </w:p>
    <w:p w14:paraId="39704024"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а) в ал. 1 думите „Закона за Сметната палата“ се заменят със „Закона за противодействие на корупцията сред лица, заемащи публични длъжности“;</w:t>
      </w:r>
    </w:p>
    <w:p w14:paraId="22598AD5"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б) в ал. 3 навсякъде думите „Закона за Сметната палата“ се заменят със „Закона за противодействие на корупцията сред лица, заемащи публични длъжности“.</w:t>
      </w:r>
    </w:p>
    <w:p w14:paraId="602FDA7A"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4. В чл. 226, ал. 1, т. 14 думите „Закона за Сметната палата“ се заменят със „Закона за противодействие на корупцията сред лица, заемащи публични длъжности“.</w:t>
      </w:r>
    </w:p>
    <w:p w14:paraId="26DD7701" w14:textId="677B2D0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5. В § 1, т. 19 от </w:t>
      </w:r>
      <w:r w:rsidR="000474C8" w:rsidRPr="0062031D">
        <w:rPr>
          <w:rFonts w:ascii="Times New Roman" w:hAnsi="Times New Roman"/>
          <w:szCs w:val="24"/>
          <w:lang w:val="bg-BG"/>
        </w:rPr>
        <w:t>Д</w:t>
      </w:r>
      <w:r w:rsidRPr="0062031D">
        <w:rPr>
          <w:rFonts w:ascii="Times New Roman" w:hAnsi="Times New Roman"/>
          <w:szCs w:val="24"/>
          <w:lang w:val="bg-BG"/>
        </w:rPr>
        <w:t>опълнителните разпоредби думите „§ 1, т. 18 от допълнителните разпоредби на Закона за Сметната палата“ се заменят с „§ 1, т. 8 от допълнителните разпоредби на Закона за противодействие на корупцията сред лица, заемащи публични длъжности“.</w:t>
      </w:r>
    </w:p>
    <w:p w14:paraId="263B3D3A" w14:textId="545A295F"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59.</w:t>
      </w:r>
      <w:r w:rsidRPr="0062031D">
        <w:rPr>
          <w:rFonts w:ascii="Times New Roman" w:hAnsi="Times New Roman"/>
          <w:szCs w:val="24"/>
          <w:lang w:val="bg-BG"/>
        </w:rPr>
        <w:t xml:space="preserve"> В Закона за митниците (обн., ДВ, бр. 15 от 1998 г.; изм., бр. 89 и 153 от 1998 г., бр. 30 и 83 от 1999 г., бр. 63 от 2000 г., бр. 110 от 2001 г., бр. 76 от 2002 г., </w:t>
      </w:r>
      <w:r w:rsidR="00CE26D3">
        <w:rPr>
          <w:rFonts w:ascii="Times New Roman" w:hAnsi="Times New Roman"/>
          <w:szCs w:val="24"/>
          <w:lang w:val="bg-BG"/>
        </w:rPr>
        <w:br/>
      </w:r>
      <w:r w:rsidRPr="0062031D">
        <w:rPr>
          <w:rFonts w:ascii="Times New Roman" w:hAnsi="Times New Roman"/>
          <w:szCs w:val="24"/>
          <w:lang w:val="bg-BG"/>
        </w:rPr>
        <w:lastRenderedPageBreak/>
        <w:t xml:space="preserve">бр. 37 и 95 от 2003 г., бр. 38 от 2004 г., бр. 45, 86, 91 и 105 от 2005 г., бр. 30 и 105 от 2006 г., бр. 59 и 109 от 2007 г., бр. 28, 43 и 106 от 2008 г., бр. 12, 32, 42, 44 и 95 от </w:t>
      </w:r>
      <w:r w:rsidR="00CE26D3">
        <w:rPr>
          <w:rFonts w:ascii="Times New Roman" w:hAnsi="Times New Roman"/>
          <w:szCs w:val="24"/>
          <w:lang w:val="bg-BG"/>
        </w:rPr>
        <w:br/>
      </w:r>
      <w:r w:rsidRPr="0062031D">
        <w:rPr>
          <w:rFonts w:ascii="Times New Roman" w:hAnsi="Times New Roman"/>
          <w:szCs w:val="24"/>
          <w:lang w:val="bg-BG"/>
        </w:rPr>
        <w:t xml:space="preserve">2009 г., бр. 54, 55, 73 и 94 от 2010 г., бр. 82 от 2011 г., бр. 38 и 54 от 2012 г., бр. 15 и 66 от 2013 г., бр. 98 от 2014 г., бр. 42 и 60 от 2015 г., бр. 58, 75 и 98 от 2016 г., бр. 99 и 103 от 2017 г., бр. 24, 80, 98 и 105 от 2018 г., бр. 7 и 17 от 2019 г.; Решение № 4 на Конституционния съд от 2019 г. – бр. 32 от 2019 г.; Решение № 7 на Конституционния съд от 2019 г. – бр. 75 от 2019 г.; изм., бр. 100 и 102 от 2019 г., бр. 14 от 2020 г., бр. 62 от 2022 г., бр. 82 и 84 от 2023 г., бр. 18 и 70 от 2024 г., бр. 64 от 2025 г. и бр. 16 от </w:t>
      </w:r>
      <w:r w:rsidR="00CE26D3">
        <w:rPr>
          <w:rFonts w:ascii="Times New Roman" w:hAnsi="Times New Roman"/>
          <w:szCs w:val="24"/>
          <w:lang w:val="bg-BG"/>
        </w:rPr>
        <w:br/>
      </w:r>
      <w:r w:rsidRPr="0062031D">
        <w:rPr>
          <w:rFonts w:ascii="Times New Roman" w:hAnsi="Times New Roman"/>
          <w:szCs w:val="24"/>
          <w:lang w:val="bg-BG"/>
        </w:rPr>
        <w:t>2026 г.) в чл. 10, ал. 6 думите „чл. 75 от Закона за Сметната палата“ се заменят с „чл. 61 от Закона за противодействие на корупцията сред лица, заемащи публични длъжности“</w:t>
      </w:r>
      <w:r w:rsidR="00AD6C5B">
        <w:rPr>
          <w:rFonts w:ascii="Times New Roman" w:hAnsi="Times New Roman"/>
          <w:szCs w:val="24"/>
          <w:lang w:val="bg-BG"/>
        </w:rPr>
        <w:t xml:space="preserve"> и</w:t>
      </w:r>
      <w:r w:rsidRPr="0062031D">
        <w:rPr>
          <w:rFonts w:ascii="Times New Roman" w:hAnsi="Times New Roman"/>
          <w:szCs w:val="24"/>
          <w:lang w:val="bg-BG"/>
        </w:rPr>
        <w:t xml:space="preserve"> думите „Закона за Сметната палата“ се заменят със „Закона за противодействие на корупцията сред лица, заемащи публични длъжности“.</w:t>
      </w:r>
    </w:p>
    <w:p w14:paraId="63A9B5C0" w14:textId="547265BB"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60.</w:t>
      </w:r>
      <w:r w:rsidRPr="0062031D">
        <w:rPr>
          <w:rFonts w:ascii="Times New Roman" w:hAnsi="Times New Roman"/>
          <w:szCs w:val="24"/>
          <w:lang w:val="bg-BG"/>
        </w:rPr>
        <w:t xml:space="preserve"> В Закона за народните читалища (обн., ДВ, бр. 89 от 1996 г.; изм., </w:t>
      </w:r>
      <w:r w:rsidR="00CE26D3">
        <w:rPr>
          <w:rFonts w:ascii="Times New Roman" w:hAnsi="Times New Roman"/>
          <w:szCs w:val="24"/>
          <w:lang w:val="bg-BG"/>
        </w:rPr>
        <w:br/>
      </w:r>
      <w:r w:rsidRPr="0062031D">
        <w:rPr>
          <w:rFonts w:ascii="Times New Roman" w:hAnsi="Times New Roman"/>
          <w:szCs w:val="24"/>
          <w:lang w:val="bg-BG"/>
        </w:rPr>
        <w:t>бр. 95 от 1997 г., бр. 90 от 1999 г., бр. 28 и 94 от 2005 г., бр. 108 от 2006 г., бр. 42 и 74 от 2009 г., бр. 47 и 97 от 2010 г., бр. 68 от 2013 г., бр. 74 от 2016 г., бр. 102 от 2017 г., бр. 7 от 2018 г., бр. 28 и 104 от 2020 г., бр. 84 от 2023 г. и бр. 16 от 2026 г.) в чл. 19а думите „Закона за Сметната палата“ се заменят със „Закона за противодействие на корупцията сред лица, заемащи публични длъжности“.</w:t>
      </w:r>
    </w:p>
    <w:p w14:paraId="41CF9812" w14:textId="27998D44"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61.</w:t>
      </w:r>
      <w:r w:rsidRPr="0062031D">
        <w:rPr>
          <w:rFonts w:ascii="Times New Roman" w:hAnsi="Times New Roman"/>
          <w:szCs w:val="24"/>
          <w:lang w:val="bg-BG"/>
        </w:rPr>
        <w:t xml:space="preserve"> В Закона за насърчаване на научните изследвания и иновациите </w:t>
      </w:r>
      <w:r w:rsidR="00B67567">
        <w:rPr>
          <w:rFonts w:ascii="Times New Roman" w:hAnsi="Times New Roman"/>
          <w:szCs w:val="24"/>
          <w:lang w:val="bg-BG"/>
        </w:rPr>
        <w:br/>
      </w:r>
      <w:r w:rsidRPr="0062031D">
        <w:rPr>
          <w:rFonts w:ascii="Times New Roman" w:hAnsi="Times New Roman"/>
          <w:szCs w:val="24"/>
          <w:lang w:val="bg-BG"/>
        </w:rPr>
        <w:t>(обн., ДВ, бр. 39 от 2024 г.</w:t>
      </w:r>
      <w:r w:rsidR="00B67567">
        <w:rPr>
          <w:rFonts w:ascii="Times New Roman" w:hAnsi="Times New Roman"/>
          <w:szCs w:val="24"/>
          <w:lang w:val="bg-BG"/>
        </w:rPr>
        <w:t>;</w:t>
      </w:r>
      <w:r w:rsidRPr="0062031D">
        <w:rPr>
          <w:rFonts w:ascii="Times New Roman" w:hAnsi="Times New Roman"/>
          <w:szCs w:val="24"/>
          <w:lang w:val="bg-BG"/>
        </w:rPr>
        <w:t xml:space="preserve"> изм. бр. 16 от 2026 г.) се правят следните изменения:</w:t>
      </w:r>
    </w:p>
    <w:p w14:paraId="5409D503"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чл. 28, ал. 10, т. 4 думите „Закона за Сметната палата“ се заменят със „Закона за противодействие на корупцията сред лица, заемащи публични длъжности“.</w:t>
      </w:r>
    </w:p>
    <w:p w14:paraId="183DBDAB"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В чл. 55, ал. 9, т. 4 думите „Закона за Сметната палата“ се заменят със „Закона за противодействие на корупцията сред лица, заемащи публични длъжности“.</w:t>
      </w:r>
    </w:p>
    <w:p w14:paraId="47FFAFC8" w14:textId="43B5980A"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62.</w:t>
      </w:r>
      <w:r w:rsidRPr="0062031D">
        <w:rPr>
          <w:rFonts w:ascii="Times New Roman" w:hAnsi="Times New Roman"/>
          <w:szCs w:val="24"/>
          <w:lang w:val="bg-BG"/>
        </w:rPr>
        <w:t xml:space="preserve"> В Закона за Националната агенция за приходите (обн., ДВ, бр. 112 от 2002 г.; изм., бр. 114 от 2003 г., бр. 105 от 2005 г., бр. 105 от 2006 г., бр. 109 от 2007 г., бр. 12, 32, 42 и 95 от 2009 г., бр. 15, 51, 54, 97, 98 и 99 от 2010 г., бр. 38 и 94 от 2012 г., бр. 109 от 2013 г., бр. 60, 94 и 95 от 2015 г., бр. 58 и 105 от 2016 г., бр. 103 от 2017 г., </w:t>
      </w:r>
      <w:r w:rsidR="00CE26D3">
        <w:rPr>
          <w:rFonts w:ascii="Times New Roman" w:hAnsi="Times New Roman"/>
          <w:szCs w:val="24"/>
          <w:lang w:val="bg-BG"/>
        </w:rPr>
        <w:br/>
      </w:r>
      <w:r w:rsidRPr="0062031D">
        <w:rPr>
          <w:rFonts w:ascii="Times New Roman" w:hAnsi="Times New Roman"/>
          <w:szCs w:val="24"/>
          <w:lang w:val="bg-BG"/>
        </w:rPr>
        <w:t>бр. 7 и 38 от 2018 г., бр. 13, 94, 96 и 100 от 2019 г., бр. 38 и 105 от 2020 г., бр. 56 и 102 от 2022 г., бр. 66 и 84 от 2023 г., бр. 65 от 2025 г. и бр. 16 от 2026 г.) в чл. 9, ал. 3, т. 4 думите „Закона за Сметната палата“ се заменят със „Закона за противодействие на корупцията сред лица, заемащи публични длъжности“.</w:t>
      </w:r>
    </w:p>
    <w:p w14:paraId="305ABB7E"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lastRenderedPageBreak/>
        <w:t>§ 63.</w:t>
      </w:r>
      <w:r w:rsidRPr="0062031D">
        <w:rPr>
          <w:rFonts w:ascii="Times New Roman" w:hAnsi="Times New Roman"/>
          <w:szCs w:val="24"/>
          <w:lang w:val="bg-BG"/>
        </w:rPr>
        <w:t xml:space="preserve"> В Закона за националната акредитация на органи за оценяване на съответствието (обн., ДВ, бр. 100 от 2005 г.; изм., бр. 105 от 2005 г., бр. 30 от 2006 г., бр. 42 и 82 от 2009 г., бр. 41 и 97 от 2010 г., бр. 38 от 2012 г., бр. 14 от 2015 г., бр. 43 от 2016 г., бр. 7 от 2018 г., бр. 84 от 2023 г., бр. 41 от 2024 г. и бр. 16 от 2026 г.) в чл. 10а, ал. 2, т. 6 думите „Закона за Сметната палата“ се заменят със „Закона за противодействие на корупцията сред лица, заемащи публични длъжности“.</w:t>
      </w:r>
    </w:p>
    <w:p w14:paraId="22D604ED"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64.</w:t>
      </w:r>
      <w:r w:rsidRPr="0062031D">
        <w:rPr>
          <w:rFonts w:ascii="Times New Roman" w:hAnsi="Times New Roman"/>
          <w:szCs w:val="24"/>
          <w:lang w:val="bg-BG"/>
        </w:rPr>
        <w:t xml:space="preserve"> В Закона за Националната служба за охрана (обн., ДВ, бр. 61 от 2015 г.; изм., бр. 103 от 2017 г., бр. 103 от 2018 г., бр. 17 и 99 от 2019 г., бр. 69 и 104 от 2020 г., бр. 84 от 2023 г., бр. 70 от 2024 г., бр. 87 от 2025 г. и бр. 16 от 2026 г.) се правят следните изменения:</w:t>
      </w:r>
    </w:p>
    <w:p w14:paraId="0787BDC9"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чл. 8, ал. 4, т. 5 думите „Закона за Сметната палата“ се заменят със „Закона за противодействие на корупцията сред лица, заемащи публични длъжности“.</w:t>
      </w:r>
    </w:p>
    <w:p w14:paraId="7D8878A5"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В чл. 44, ал. 1 думите „Закона за Сметната палата“ се заменят със „Закона за противодействие на корупцията сред лица, заемащи публични длъжности“.</w:t>
      </w:r>
    </w:p>
    <w:p w14:paraId="69778EBE"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65.</w:t>
      </w:r>
      <w:r w:rsidRPr="0062031D">
        <w:rPr>
          <w:rFonts w:ascii="Times New Roman" w:hAnsi="Times New Roman"/>
          <w:szCs w:val="24"/>
          <w:lang w:val="bg-BG"/>
        </w:rPr>
        <w:t xml:space="preserve"> В Закона за националната стандартизация (обн., ДВ, бр. 88 от 2005 г.; изм., бр. 42 от 2009 г., бр. 97 от 2010 г., бр. 82 от 2012 г., бр. 7 и 103 от 2018 г., бр. 14 от 2021 г., бр. 84 от 2023 г., бр. 41 от 2024 г. и бр. 16 от 2026 г.) в чл. 16, ал. 2, т. 5 думите „Закона за Сметната палата“ се заменят със „Закона за противодействие на корупцията сред лица, заемащи публични длъжности“.</w:t>
      </w:r>
    </w:p>
    <w:p w14:paraId="21F4223B" w14:textId="3F70B32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66.</w:t>
      </w:r>
      <w:r w:rsidRPr="0062031D">
        <w:rPr>
          <w:rFonts w:ascii="Times New Roman" w:hAnsi="Times New Roman"/>
          <w:szCs w:val="24"/>
          <w:lang w:val="bg-BG"/>
        </w:rPr>
        <w:t xml:space="preserve"> В Закона за Националния дарителски фонд „13 века България“ (обн., ДВ, бр. 12 от 2001 г.; изм., бр. 32 и 94 от 2005 г., бр. 113 от 2007 г., бр. 42 и 74 от </w:t>
      </w:r>
      <w:r w:rsidR="00E87971">
        <w:rPr>
          <w:rFonts w:ascii="Times New Roman" w:hAnsi="Times New Roman"/>
          <w:szCs w:val="24"/>
          <w:lang w:val="bg-BG"/>
        </w:rPr>
        <w:br/>
      </w:r>
      <w:r w:rsidRPr="0062031D">
        <w:rPr>
          <w:rFonts w:ascii="Times New Roman" w:hAnsi="Times New Roman"/>
          <w:szCs w:val="24"/>
          <w:lang w:val="bg-BG"/>
        </w:rPr>
        <w:t>2009 г., бр. 97 от 2010 г., бр. 68 от 2013 г., бр. 7 от 2018 г., бр. 100 от 2019 г., бр. 84 от 2023 г. и бр. 16 от 2026 г.) в чл. 7, ал. 6, т. 6 думите „Закона за Сметната палата“ се заменят със „Закона за противодействие на корупцията сред лица, заемащи публични длъжности“.</w:t>
      </w:r>
    </w:p>
    <w:p w14:paraId="6DB111FB"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67.</w:t>
      </w:r>
      <w:r w:rsidRPr="0062031D">
        <w:rPr>
          <w:rFonts w:ascii="Times New Roman" w:hAnsi="Times New Roman"/>
          <w:szCs w:val="24"/>
          <w:lang w:val="bg-BG"/>
        </w:rPr>
        <w:t xml:space="preserve"> В Закона за независимия финансов одит и изразяването на сигурност по устойчивостта (обн., ДВ, бр. 95 от 2016 г.; изм., бр. 15 от 2018 г., бр. 17 от 2019 г., бр. 18, 28 и 105 от 2020 г., бр. 25 и 52 от 2022 г., бр. 70 и 79 от 2024 г., бр. 115 от 2025 г. и бр. 16 и 25 от 2026 г.) в чл. 74, ал. 2, т. 5 думите „Закона за Сметната палата“ се заменят със „Закона за противодействие на корупцията сред лица, заемащи публични длъжности“.</w:t>
      </w:r>
    </w:p>
    <w:p w14:paraId="03D6BDF7" w14:textId="3AC3BBBA" w:rsidR="0062031D" w:rsidRPr="0062031D" w:rsidRDefault="00B3004A"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w:t>
      </w:r>
      <w:r w:rsidR="0062031D" w:rsidRPr="0062031D">
        <w:rPr>
          <w:rFonts w:ascii="Times New Roman" w:hAnsi="Times New Roman"/>
          <w:b/>
          <w:szCs w:val="24"/>
          <w:lang w:val="bg-BG"/>
        </w:rPr>
        <w:t xml:space="preserve"> 68.</w:t>
      </w:r>
      <w:r w:rsidR="0062031D" w:rsidRPr="0062031D">
        <w:rPr>
          <w:rFonts w:ascii="Times New Roman" w:hAnsi="Times New Roman"/>
          <w:szCs w:val="24"/>
          <w:lang w:val="bg-BG"/>
        </w:rPr>
        <w:t xml:space="preserve"> В Закона за обществените поръчки (обн., ДВ, бр. 13 от 2016 г.; изм., бр. 34 от 2016 г., бр. 63, 85, 96 и 102 от 2017 г., бр. 7, 15, 17, 24, 30, 49, 77, 80, 86, 102 и 105 </w:t>
      </w:r>
      <w:r w:rsidR="0062031D" w:rsidRPr="0062031D">
        <w:rPr>
          <w:rFonts w:ascii="Times New Roman" w:hAnsi="Times New Roman"/>
          <w:szCs w:val="24"/>
          <w:lang w:val="bg-BG"/>
        </w:rPr>
        <w:lastRenderedPageBreak/>
        <w:t>от 2018 г., бр. 17, 83 и 102 от 2019 г., бр. 23 и 107 от 2020 г., бр. 62 от 2022 г., бр. 84, 86, 88, 105 и 108 от 2023 г., бр. 11 и 67 от 2024 г., бр. 61 от 2025 г. и бр. 16 от 2026 г.) се правят следните изменения:</w:t>
      </w:r>
    </w:p>
    <w:p w14:paraId="60424FA5"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чл. 64, ал. 2 думите „чл. 98 от Закона за Сметната палата“ се заменят с „чл. 76 от Закона за противодействие на корупцията сред лица, заемащи публични длъжности“.</w:t>
      </w:r>
    </w:p>
    <w:p w14:paraId="6AF65F81" w14:textId="41EE03E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2. В § 2, т. 21 от </w:t>
      </w:r>
      <w:r w:rsidR="00CE57B1" w:rsidRPr="0062031D">
        <w:rPr>
          <w:rFonts w:ascii="Times New Roman" w:hAnsi="Times New Roman"/>
          <w:szCs w:val="24"/>
          <w:lang w:val="bg-BG"/>
        </w:rPr>
        <w:t>Д</w:t>
      </w:r>
      <w:r w:rsidRPr="0062031D">
        <w:rPr>
          <w:rFonts w:ascii="Times New Roman" w:hAnsi="Times New Roman"/>
          <w:szCs w:val="24"/>
          <w:lang w:val="bg-BG"/>
        </w:rPr>
        <w:t>опълнителните разпоредби думите „чл. 98 от Закона за Сметната палата“ се заменят с „чл. 76 от Закона за противодействие на корупцията сред лица, заемащи публични длъжности“.</w:t>
      </w:r>
    </w:p>
    <w:p w14:paraId="017047D4" w14:textId="6195C332"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69.</w:t>
      </w:r>
      <w:r w:rsidRPr="0062031D">
        <w:rPr>
          <w:rFonts w:ascii="Times New Roman" w:hAnsi="Times New Roman"/>
          <w:szCs w:val="24"/>
          <w:lang w:val="bg-BG"/>
        </w:rPr>
        <w:t xml:space="preserve"> В Закона за ограничаване изменението на климата (обн., ДВ, бр. 22 от 2014 г.; изм., бр. 14, 17, 41 и 56 от 2015 г., бр. 47 от 2016 г., бр. 12, 58 и 85 от 2017 г., </w:t>
      </w:r>
      <w:r w:rsidR="00E87971">
        <w:rPr>
          <w:rFonts w:ascii="Times New Roman" w:hAnsi="Times New Roman"/>
          <w:szCs w:val="24"/>
          <w:lang w:val="bg-BG"/>
        </w:rPr>
        <w:br/>
      </w:r>
      <w:r w:rsidRPr="0062031D">
        <w:rPr>
          <w:rFonts w:ascii="Times New Roman" w:hAnsi="Times New Roman"/>
          <w:szCs w:val="24"/>
          <w:lang w:val="bg-BG"/>
        </w:rPr>
        <w:t xml:space="preserve">бр. 7 и 15 от 2018 г., бр. 25 от 2020 г., бр. 19 от 2021 г., бр. 102 от 2022 г., бр. 84, 96 и 102 от 2023 г., бр. 16, 28 и 41 от 2024 г., бр. 26, 44, 78 и 81 от 2025 г. и бр. 16 от 2026 г.) в чл. 54, ал. 5 думите „чл. 107, ал. 1 от Закона за Сметната палата“ се заменят с „чл. 85, ал. 1 от Закона за противодействие на корупцията сред лица, заемащи публични длъжности“. </w:t>
      </w:r>
    </w:p>
    <w:p w14:paraId="12342FC0"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70.</w:t>
      </w:r>
      <w:r w:rsidRPr="0062031D">
        <w:rPr>
          <w:rFonts w:ascii="Times New Roman" w:hAnsi="Times New Roman"/>
          <w:szCs w:val="24"/>
          <w:lang w:val="bg-BG"/>
        </w:rPr>
        <w:t xml:space="preserve"> В Закона за омбудсмана (обн., ДВ, бр. 48 от 2003 г.; изм., бр. 30 и 68 от 2006 г., бр. 42 от 2009 г., бр. 97 от 2010 г., бр. 29 от 2012 г., бр. 15 от 2013 г., бр. 7 и 20 от 2018 г., бр. 11 и 84 от 2023 г. и бр. 29 от 2024 г. и бр. 16 от 2026 г.) в чл. 15, ал. 1, т. 5 думите „Закона за Сметната палата“ се заменят със „Закона за противодействие на корупцията сред лица, заемащи публични длъжности“.</w:t>
      </w:r>
    </w:p>
    <w:p w14:paraId="07C1F0F7" w14:textId="0BD40438"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71.</w:t>
      </w:r>
      <w:r w:rsidRPr="0062031D">
        <w:rPr>
          <w:rFonts w:ascii="Times New Roman" w:hAnsi="Times New Roman"/>
          <w:szCs w:val="24"/>
          <w:lang w:val="bg-BG"/>
        </w:rPr>
        <w:t xml:space="preserve"> В Закона за опазване на околната среда (обн., ДВ, бр. 91 от 2002 г.; попр., бр. 98 от 2002 г.; изм., бр. 86 от 2003 г., бр. 70 от 2004 г., бр. 74, 77, 88, 95 и 105 от 2005 г., бр. 30, 65, 82, 99, 102 и 105 от 2006 г., бр. 31, 41 и 89 от 2007 г., бр. 36, 52 и 105 от 2008 г., бр. 12, 19, 32, 35, 47, 82, 93 и 103 от 2009 г., бр. 46 и 61 от 2010 г., бр. 35 и 42 от 2011 г., бр. 32, 38, 53 и 82 от 2012 г., бр. 15, 27 и 66 от 2013 г., бр. 22 и 98 от </w:t>
      </w:r>
      <w:r w:rsidR="00E87971">
        <w:rPr>
          <w:rFonts w:ascii="Times New Roman" w:hAnsi="Times New Roman"/>
          <w:szCs w:val="24"/>
          <w:lang w:val="bg-BG"/>
        </w:rPr>
        <w:br/>
      </w:r>
      <w:r w:rsidRPr="0062031D">
        <w:rPr>
          <w:rFonts w:ascii="Times New Roman" w:hAnsi="Times New Roman"/>
          <w:szCs w:val="24"/>
          <w:lang w:val="bg-BG"/>
        </w:rPr>
        <w:t xml:space="preserve">2014 г., бр. 62, 95, 96 и 101 от 2015 г., бр. 81 от 2016 г., бр. 12, 58, 76 и 96 от 2017 г., </w:t>
      </w:r>
      <w:r w:rsidR="00E87971">
        <w:rPr>
          <w:rFonts w:ascii="Times New Roman" w:hAnsi="Times New Roman"/>
          <w:szCs w:val="24"/>
          <w:lang w:val="bg-BG"/>
        </w:rPr>
        <w:br/>
      </w:r>
      <w:r w:rsidRPr="0062031D">
        <w:rPr>
          <w:rFonts w:ascii="Times New Roman" w:hAnsi="Times New Roman"/>
          <w:szCs w:val="24"/>
          <w:lang w:val="bg-BG"/>
        </w:rPr>
        <w:t xml:space="preserve">бр. 53, 77 и 98 от 2018 г., бр. 1, 17 и 24 от 2019 г.; Решение № 5 на Конституционния съд от 2019 г. – бр. 36 от 2019 г.; изм., бр. 79, 81 и 101 от 2019 г., бр. 21, 54 и 102 от 2020 г., бр. 21 от 2021 г., бр. 42, 96 и 102 от 2022 г., бр. 84 и 102 от 2023 г., бр. 70 от 2024 г., </w:t>
      </w:r>
      <w:r w:rsidR="00E87971">
        <w:rPr>
          <w:rFonts w:ascii="Times New Roman" w:hAnsi="Times New Roman"/>
          <w:szCs w:val="24"/>
          <w:lang w:val="bg-BG"/>
        </w:rPr>
        <w:br/>
      </w:r>
      <w:r w:rsidRPr="0062031D">
        <w:rPr>
          <w:rFonts w:ascii="Times New Roman" w:hAnsi="Times New Roman"/>
          <w:szCs w:val="24"/>
          <w:lang w:val="bg-BG"/>
        </w:rPr>
        <w:t>бр. 74 и 104 от 2025 г. и бр. 16 от 2026 г.) в чл. 94, ал. 3 думите „Законът за Сметната палата“ се заменят със „Законът за противодействие на корупцията сред лица, заемащи публични длъжности“.</w:t>
      </w:r>
    </w:p>
    <w:p w14:paraId="328A3083" w14:textId="5FB29183"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lastRenderedPageBreak/>
        <w:t>§ 72.</w:t>
      </w:r>
      <w:r w:rsidRPr="0062031D">
        <w:rPr>
          <w:rFonts w:ascii="Times New Roman" w:hAnsi="Times New Roman"/>
          <w:szCs w:val="24"/>
          <w:lang w:val="bg-BG"/>
        </w:rPr>
        <w:t xml:space="preserve"> В Закона за оръжията, боеприпасите, взривните вещества и пиротехническите изделия (обн., ДВ, бр. 73 от 2010 г.; изм., бр. 88 от 2010 г., бр. 26 и 43 от 2011 г., бр. 44 и 73 от 2012 г., бр. 66, 68 и 70 от 2013 г., бр. 53 и 98 от 2014 г., </w:t>
      </w:r>
      <w:r w:rsidR="00E87971">
        <w:rPr>
          <w:rFonts w:ascii="Times New Roman" w:hAnsi="Times New Roman"/>
          <w:szCs w:val="24"/>
          <w:lang w:val="bg-BG"/>
        </w:rPr>
        <w:br/>
      </w:r>
      <w:r w:rsidRPr="0062031D">
        <w:rPr>
          <w:rFonts w:ascii="Times New Roman" w:hAnsi="Times New Roman"/>
          <w:szCs w:val="24"/>
          <w:lang w:val="bg-BG"/>
        </w:rPr>
        <w:t>бр. 14, 56, 79, 94 и 95 от 2015 г., бр. 47, 81 и 103 от 2016 г., бр. 103 от 2017 г., бр. 10 и 20 от 2018 г., бр. 37 от 2019 г., бр. 28 и 100 от 2020 г., бр. 80 от 2021 г., бр. 102 от 2022 г., бр. 84 от 2023 г., бр. 13 и 41 от 2024 г., бр. 94 от 2025 г. и бр. 16 от 2026 г.) се правят следните допълнения:</w:t>
      </w:r>
    </w:p>
    <w:p w14:paraId="7A73F0AC"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чл. 2, ал. 1, т. 1 след думите „служба за охрана (НСО)“ се добавя „служителите по чл. 22, ал. 1, т. 2 от Закона за противодействие на корупцията сред лица, заемащи публични длъжности“.</w:t>
      </w:r>
    </w:p>
    <w:p w14:paraId="4CE4E394" w14:textId="56AABE0C"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2. В чл. 78, ал. 1 в </w:t>
      </w:r>
      <w:r w:rsidR="005C59A2">
        <w:rPr>
          <w:rFonts w:ascii="Times New Roman" w:hAnsi="Times New Roman"/>
          <w:szCs w:val="24"/>
          <w:lang w:val="bg-BG"/>
        </w:rPr>
        <w:t xml:space="preserve">основния </w:t>
      </w:r>
      <w:r w:rsidRPr="0062031D">
        <w:rPr>
          <w:rFonts w:ascii="Times New Roman" w:hAnsi="Times New Roman"/>
          <w:szCs w:val="24"/>
          <w:lang w:val="bg-BG"/>
        </w:rPr>
        <w:t xml:space="preserve">текст след абревиатурата „НСО“ </w:t>
      </w:r>
      <w:r w:rsidR="005C59A2">
        <w:rPr>
          <w:rFonts w:ascii="Times New Roman" w:hAnsi="Times New Roman"/>
          <w:szCs w:val="24"/>
          <w:lang w:val="bg-BG"/>
        </w:rPr>
        <w:t xml:space="preserve">се поставя запетая и </w:t>
      </w:r>
      <w:r w:rsidRPr="0062031D">
        <w:rPr>
          <w:rFonts w:ascii="Times New Roman" w:hAnsi="Times New Roman"/>
          <w:szCs w:val="24"/>
          <w:lang w:val="bg-BG"/>
        </w:rPr>
        <w:t>се добавя „служителите по чл. 22, ал. 1, т. 2 от Закона за противодействие на корупцията сред лица, заемащи публични длъжности“.</w:t>
      </w:r>
    </w:p>
    <w:p w14:paraId="03FB9097" w14:textId="60853F21"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3. В чл. 96, ал. 5 след думите „както и“ се добавя „служителите по чл. 22, </w:t>
      </w:r>
      <w:r w:rsidR="00E87971">
        <w:rPr>
          <w:rFonts w:ascii="Times New Roman" w:hAnsi="Times New Roman"/>
          <w:szCs w:val="24"/>
          <w:lang w:val="bg-BG"/>
        </w:rPr>
        <w:br/>
      </w:r>
      <w:r w:rsidRPr="0062031D">
        <w:rPr>
          <w:rFonts w:ascii="Times New Roman" w:hAnsi="Times New Roman"/>
          <w:szCs w:val="24"/>
          <w:lang w:val="bg-BG"/>
        </w:rPr>
        <w:t>ал. 1, т. 2 от Закона за противодействие на корупцията, сред лица, заемащи публични длъжности и“.</w:t>
      </w:r>
    </w:p>
    <w:p w14:paraId="016BA956" w14:textId="3F4CD3E9" w:rsidR="0062031D" w:rsidRPr="0062031D" w:rsidRDefault="008F3E5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w:t>
      </w:r>
      <w:r w:rsidR="0062031D" w:rsidRPr="0062031D">
        <w:rPr>
          <w:rFonts w:ascii="Times New Roman" w:hAnsi="Times New Roman"/>
          <w:b/>
          <w:szCs w:val="24"/>
          <w:lang w:val="bg-BG"/>
        </w:rPr>
        <w:t xml:space="preserve"> 73.</w:t>
      </w:r>
      <w:r w:rsidR="0062031D" w:rsidRPr="0062031D">
        <w:rPr>
          <w:rFonts w:ascii="Times New Roman" w:hAnsi="Times New Roman"/>
          <w:szCs w:val="24"/>
          <w:lang w:val="bg-BG"/>
        </w:rPr>
        <w:t xml:space="preserve"> В Закона за отбраната и въоръжените сили на Република България (обн., ДВ, бр. 35 от 2009 г.; изм., бр. 74, 82, 93 и 99 от 2009 г., бр. 16, 88, 98 и 101 от 2010 г., бр. 23, 48, 99 и 100 от 2011 г., бр. 20, 33 и 38 от 2012 г., бр. 15, 66 и 68 от 2013 г., бр. 1 и 98 от 2014 г., бр. 14, 24, 61, 79 и 88 от 2015 г., бр. 13, 17, 50, 81, 98 и 103 от 2016 г., </w:t>
      </w:r>
      <w:r w:rsidR="00E87971">
        <w:rPr>
          <w:rFonts w:ascii="Times New Roman" w:hAnsi="Times New Roman"/>
          <w:szCs w:val="24"/>
          <w:lang w:val="bg-BG"/>
        </w:rPr>
        <w:br/>
      </w:r>
      <w:r w:rsidR="0062031D" w:rsidRPr="0062031D">
        <w:rPr>
          <w:rFonts w:ascii="Times New Roman" w:hAnsi="Times New Roman"/>
          <w:szCs w:val="24"/>
          <w:lang w:val="bg-BG"/>
        </w:rPr>
        <w:t xml:space="preserve">бр. 58, 85 и 103 от 2017 г., бр. 7, 77 и 98 от 2018 г., бр. 17, 42 и 94 от 2019 г., бр. 38, 69 и 109 от 2020 г., бр. 16, 23 и 25 от 2021 г., бр. 15 и 62 от 2022 г., бр. 14 и 84 от 2023 г., </w:t>
      </w:r>
      <w:r w:rsidR="00E87971">
        <w:rPr>
          <w:rFonts w:ascii="Times New Roman" w:hAnsi="Times New Roman"/>
          <w:szCs w:val="24"/>
          <w:lang w:val="bg-BG"/>
        </w:rPr>
        <w:br/>
      </w:r>
      <w:r w:rsidR="0062031D" w:rsidRPr="0062031D">
        <w:rPr>
          <w:rFonts w:ascii="Times New Roman" w:hAnsi="Times New Roman"/>
          <w:szCs w:val="24"/>
          <w:lang w:val="bg-BG"/>
        </w:rPr>
        <w:t>бр. 2, 38, 39 и 70 от 2024 г., бр. 100 и 101 от 2025 г. и бр. 16 от 2026 г.) се правят следните изменения:</w:t>
      </w:r>
    </w:p>
    <w:p w14:paraId="1A4BFD4B"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чл. 86, т. 3 думите „Закона за Сметната палата“ се заменят със „Закона за противодействие на корупцията сред лица, заемащи публични длъжности“.</w:t>
      </w:r>
    </w:p>
    <w:p w14:paraId="7040F0CC"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В чл. 106, ал. 6 думите „Закона за Сметната палата“ се заменят със „Закона за противодействие на корупцията сред лица, заемащи публични длъжности“.</w:t>
      </w:r>
    </w:p>
    <w:p w14:paraId="0662C38D"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В чл. 165, ал. 1, т. 11 думите „Закона за Сметната палата“ се заменят със „Закона за противодействие на корупцията сред лица, заемащи публични длъжности“.</w:t>
      </w:r>
    </w:p>
    <w:p w14:paraId="15F4B6A4"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4. В чл. 188а навсякъде думите „Закона за Сметната палата“ се заменят със „Закона за противодействие на корупцията сред лица, заемащи публични длъжности“.</w:t>
      </w:r>
    </w:p>
    <w:p w14:paraId="680F70D1"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lastRenderedPageBreak/>
        <w:t>5. В чл. 227, ал. 6, т. 3 думите „Закона за Сметната палата“ се заменят със „Закона за противодействие на корупцията сред лица, заемащи публични длъжности“.</w:t>
      </w:r>
    </w:p>
    <w:p w14:paraId="3367E774"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6. В чл. 285а навсякъде думите „Закона за Сметната палата“ се заменят със „Закона за противодействие на корупцията сред лица, заемащи публични длъжности“.</w:t>
      </w:r>
    </w:p>
    <w:p w14:paraId="34272BB4"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7. В чл. 327, ал. 2, т. 3 думите „Закона за Сметната палата“ се заменят със „Закона за противодействие на корупцията сред лица, заемащи публични длъжности“.</w:t>
      </w:r>
    </w:p>
    <w:p w14:paraId="5DC454B5" w14:textId="2A36A52C"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8. В § 1, т. 17б от </w:t>
      </w:r>
      <w:r w:rsidR="005A094E" w:rsidRPr="0062031D">
        <w:rPr>
          <w:rFonts w:ascii="Times New Roman" w:hAnsi="Times New Roman"/>
          <w:szCs w:val="24"/>
          <w:lang w:val="bg-BG"/>
        </w:rPr>
        <w:t>Д</w:t>
      </w:r>
      <w:r w:rsidRPr="0062031D">
        <w:rPr>
          <w:rFonts w:ascii="Times New Roman" w:hAnsi="Times New Roman"/>
          <w:szCs w:val="24"/>
          <w:lang w:val="bg-BG"/>
        </w:rPr>
        <w:t>опълнителните разпоредби думите „§ 1, т. 18 от допълнителните разпоредби на Закона за Сметната палата“ се заменят с „§ 1, т. 8 от допълнителните разпоредби на Закона за противодействие на корупцията сред лица, заемащи публични длъжности“.</w:t>
      </w:r>
    </w:p>
    <w:p w14:paraId="260DD347" w14:textId="6D6D7B4E"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74.</w:t>
      </w:r>
      <w:r w:rsidRPr="0062031D">
        <w:rPr>
          <w:rFonts w:ascii="Times New Roman" w:hAnsi="Times New Roman"/>
          <w:szCs w:val="24"/>
          <w:lang w:val="bg-BG"/>
        </w:rPr>
        <w:t xml:space="preserve"> В Закона за отговорността на държавата и общините за вреди (обн., ДВ, бр. 60 от 1988 г.; изм., бр. 59 от 1993 г., бр. 12 от 1996 г., бр. 67 от 1999 г., бр. 92 от </w:t>
      </w:r>
      <w:r w:rsidR="00E87971">
        <w:rPr>
          <w:rFonts w:ascii="Times New Roman" w:hAnsi="Times New Roman"/>
          <w:szCs w:val="24"/>
          <w:lang w:val="bg-BG"/>
        </w:rPr>
        <w:br/>
      </w:r>
      <w:r w:rsidRPr="0062031D">
        <w:rPr>
          <w:rFonts w:ascii="Times New Roman" w:hAnsi="Times New Roman"/>
          <w:szCs w:val="24"/>
          <w:lang w:val="bg-BG"/>
        </w:rPr>
        <w:t xml:space="preserve">2000 г., бр. 105 от 2005 г., бр. 30 и 33 от 2006 г., бр. 43 от 2008 г., бр. 17 от 2009 г., </w:t>
      </w:r>
      <w:r w:rsidR="00E87971">
        <w:rPr>
          <w:rFonts w:ascii="Times New Roman" w:hAnsi="Times New Roman"/>
          <w:szCs w:val="24"/>
          <w:lang w:val="bg-BG"/>
        </w:rPr>
        <w:br/>
      </w:r>
      <w:r w:rsidRPr="0062031D">
        <w:rPr>
          <w:rFonts w:ascii="Times New Roman" w:hAnsi="Times New Roman"/>
          <w:szCs w:val="24"/>
          <w:lang w:val="bg-BG"/>
        </w:rPr>
        <w:t>бр. 38 и 98 от 2012 г., бр. 7 от 2018 г., бр. 94 от 2019 г., бр. 48 и 84 от 2023 г., бр. 36 от 2024 г., бр. 63 от 2025 г. и бр. 16 от 2026 г.) се правят следните изменения:</w:t>
      </w:r>
    </w:p>
    <w:p w14:paraId="7B6F1EDC"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1. В чл. 2, ал. 2 думите „Закона за Сметната палата“ се заменят със „Закона за противодействие на корупцията сред лица, заемащи публични длъжности и Закона за отнемане на незаконно придобитото имущество“. </w:t>
      </w:r>
    </w:p>
    <w:p w14:paraId="70FFD67B"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В чл. 2а в заглавието думите „Сметната палата“ се заменят с „Комисията за противодействие на корупцията и на Комисията за отнемане на незаконно придобитото имущество“, а в текста думите „Закона за Сметната палата“ се заменят със „Закона за противодействие на корупцията сред лица, заемащи публични длъжности и по Закона за отнемане на незаконно придобитото имущество“.</w:t>
      </w:r>
    </w:p>
    <w:p w14:paraId="5F8C4318"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75.</w:t>
      </w:r>
      <w:r w:rsidRPr="0062031D">
        <w:rPr>
          <w:rFonts w:ascii="Times New Roman" w:hAnsi="Times New Roman"/>
          <w:szCs w:val="24"/>
          <w:lang w:val="bg-BG"/>
        </w:rPr>
        <w:t xml:space="preserve"> В Закона за отнемане на незаконно придобитото имущество (обн., ДВ, бр. 7 от 2018 г.; изм., бр. 20, 21, 41 и 98 от 2018 г., бр. 1, 17, 79 и 83 от 2019 г., бр. 69 и 70 от 2020 г., бр. 12 от 2021 г., бр. 102 и 104 от 2022 г., бр. 84 и 102 от 2023 г., бр. 41 от 2024 г., бр. 61 от 2025 г. и бр. 16 от 2026 г.) се правят следните изменения:</w:t>
      </w:r>
    </w:p>
    <w:p w14:paraId="22F6E74E"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чл. 11, ал. 1, т. 8 думите „глава дванадесета от Закона за Сметната палата“ се заменят с „глава осма от Закона за противодействие на корупцията сред лица, заемащи публични длъжности“.</w:t>
      </w:r>
    </w:p>
    <w:p w14:paraId="75147147"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В чл. 24:</w:t>
      </w:r>
    </w:p>
    <w:p w14:paraId="2C4A97BF" w14:textId="47350DE8"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а) в ал. 1 думите „Сметната палата“ се заменят с „Комисията за противодействие на корупцията“;</w:t>
      </w:r>
    </w:p>
    <w:p w14:paraId="44AC440B" w14:textId="7BC40B24"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lastRenderedPageBreak/>
        <w:t>б) в ал. 2 думите „Сметната палата“ се заменят с „Комисията за противодействие на корупцията“.</w:t>
      </w:r>
    </w:p>
    <w:p w14:paraId="1FBB22AE"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В чл. 108:</w:t>
      </w:r>
    </w:p>
    <w:p w14:paraId="692E2807"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а) в ал. 5 думите „Сметната палата в случаите по чл. 87, ал. 4 от Закона за Сметната палата“ се заменят с „Комисията за противодействие на корупцията в случаите по чл. 73, ал. 4 от Закона за противодействие на корупцията сред лица, заемащи публични длъжности“;</w:t>
      </w:r>
    </w:p>
    <w:p w14:paraId="2AC284F0"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б) в ал. 6 думите „чл. 75, ал. 1, т. 2 или 4 от Закона за Сметната палата“ се заменят с „чл. 61, ал. 1, т. 2 или 4 от Закона за противодействие на корупцията сред лица, заемащи публични длъжности“.</w:t>
      </w:r>
    </w:p>
    <w:p w14:paraId="61E412E8" w14:textId="1C205B7F"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76.</w:t>
      </w:r>
      <w:r w:rsidRPr="0062031D">
        <w:rPr>
          <w:rFonts w:ascii="Times New Roman" w:hAnsi="Times New Roman"/>
          <w:szCs w:val="24"/>
          <w:lang w:val="bg-BG"/>
        </w:rPr>
        <w:t xml:space="preserve"> В Закона за пазарите на финансови инструменти (обн., ДВ, бр. 15 от 2018 г.; попр., бр. 16 от 2018 г.; изм., бр. 24 и 98 от 2018 г., бр. 17, 83, 94 и 102 от </w:t>
      </w:r>
      <w:r w:rsidR="00E87971">
        <w:rPr>
          <w:rFonts w:ascii="Times New Roman" w:hAnsi="Times New Roman"/>
          <w:szCs w:val="24"/>
          <w:lang w:val="bg-BG"/>
        </w:rPr>
        <w:br/>
      </w:r>
      <w:r w:rsidRPr="0062031D">
        <w:rPr>
          <w:rFonts w:ascii="Times New Roman" w:hAnsi="Times New Roman"/>
          <w:szCs w:val="24"/>
          <w:lang w:val="bg-BG"/>
        </w:rPr>
        <w:t>2019 г., бр. 26, 28 и 64 от 2020 г., бр. 12 и 21 от 2021 г., бр. 16, 25 и 51 от 2022 г., бр. 8, 65, 66, 84 и 85 от 2023 г., бр. 70 и 79 от 2024 г., бр. 49, 54 и 99 от 2025 г. и бр. 16 и 25 от 2026 г.) в чл. 91, ал. 2, т. 4 думите „Сметната палата“ се заменят с „Комисията за противодействие на корупцията“.</w:t>
      </w:r>
    </w:p>
    <w:p w14:paraId="3BD714C6" w14:textId="08E6FC01"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77.</w:t>
      </w:r>
      <w:r w:rsidRPr="0062031D">
        <w:rPr>
          <w:rFonts w:ascii="Times New Roman" w:hAnsi="Times New Roman"/>
          <w:szCs w:val="24"/>
          <w:lang w:val="bg-BG"/>
        </w:rPr>
        <w:t xml:space="preserve"> В Закона за правната помощ (обн., ДВ, бр. 79 от 2005 г.; изм., бр. 105 от 2005 г., бр. 17 и 30 от 2006 г., бр. 42 от 2009 г., бр. 32, 97 и 99 от 2010 г., бр. 9, 82 и 99 от 2011 г., бр. 82 от 2012 г., бр. 15 и 28 от 2013 г., бр. 53 от 2014 г., бр. 97 от 2016 г., </w:t>
      </w:r>
      <w:r w:rsidR="00E87971">
        <w:rPr>
          <w:rFonts w:ascii="Times New Roman" w:hAnsi="Times New Roman"/>
          <w:szCs w:val="24"/>
          <w:lang w:val="bg-BG"/>
        </w:rPr>
        <w:br/>
      </w:r>
      <w:r w:rsidRPr="0062031D">
        <w:rPr>
          <w:rFonts w:ascii="Times New Roman" w:hAnsi="Times New Roman"/>
          <w:szCs w:val="24"/>
          <w:lang w:val="bg-BG"/>
        </w:rPr>
        <w:t xml:space="preserve">бр. 13 и 63 от 2017 г., бр. 7, 56, 77 и 92 от 2018 г., бр. 24 и 101 от 2019 г., бр. 102 от </w:t>
      </w:r>
      <w:r w:rsidR="00E87971">
        <w:rPr>
          <w:rFonts w:ascii="Times New Roman" w:hAnsi="Times New Roman"/>
          <w:szCs w:val="24"/>
          <w:lang w:val="bg-BG"/>
        </w:rPr>
        <w:br/>
      </w:r>
      <w:r w:rsidRPr="0062031D">
        <w:rPr>
          <w:rFonts w:ascii="Times New Roman" w:hAnsi="Times New Roman"/>
          <w:szCs w:val="24"/>
          <w:lang w:val="bg-BG"/>
        </w:rPr>
        <w:t>2022 г., бр. 11, 66 и 84 от 2023 г., бр. 18 от 2024 г. и бр. 16 от 2026 г.) в чл. 14, ал. 1, т. 4 думите „Закона за Сметната палата“ се заменят със „Закона за противодействие на корупцията сред лица, заемащи публични длъжности“.</w:t>
      </w:r>
    </w:p>
    <w:p w14:paraId="7ACF5E4E" w14:textId="205E683D"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78.</w:t>
      </w:r>
      <w:r w:rsidRPr="0062031D">
        <w:rPr>
          <w:rFonts w:ascii="Times New Roman" w:hAnsi="Times New Roman"/>
          <w:szCs w:val="24"/>
          <w:lang w:val="bg-BG"/>
        </w:rPr>
        <w:t xml:space="preserve"> В Закона за приватизация и следприватизационен контрол (обн., ДВ, бр. 28 от 2002 г.; изм., бр. 78 от 2002 г., бр. 20 и 31 от 2003 г.; Решение № 5 на Конституционния съд от 2003 г. – бр. 39 от 2003 г.; изм., бр. 46 и 84 от 2003 г., бр. 55 и 115 от 2004 г., бр. 28, 39, 88, 94, 103 и 105 от 2005 г., бр. 36, 53, 72 и 105 от 2006 г., </w:t>
      </w:r>
      <w:r w:rsidR="00E87971">
        <w:rPr>
          <w:rFonts w:ascii="Times New Roman" w:hAnsi="Times New Roman"/>
          <w:szCs w:val="24"/>
          <w:lang w:val="bg-BG"/>
        </w:rPr>
        <w:br/>
      </w:r>
      <w:r w:rsidRPr="0062031D">
        <w:rPr>
          <w:rFonts w:ascii="Times New Roman" w:hAnsi="Times New Roman"/>
          <w:szCs w:val="24"/>
          <w:lang w:val="bg-BG"/>
        </w:rPr>
        <w:t>бр. 59 от 2007 г., бр. 36, 65, 94, 98 и 110 от 2008 г., бр. 24, 42, 82 и 99 от 2009 г., бр. 18, 50, 89 и 97 от 2010 г., бр. 19 и 98 от 2011 г., бр. 20, 38, 54 и 60 от 2012 г., бр. 15, 23, 66 и 68 от 2013 г., бр. 98 от 2014 г., бр. 14, 34, 41 и 61 от 2015 г., бр. 13 и 60 от 2016 г., бр. 13, 58 и 96 от 2017 г., бр. 7, 8, 64 и 90 от 2018 г., бр. 56, 79 и 83 от 2019 г., бр. 14, 54 и 65 от 2020 г., бр. 102 от 2022 г., бр. 84 и 102 от 2023 г., бр. 74 от 2025 г. и бр. 16 от 2026 г.) се правят следните изменения:</w:t>
      </w:r>
    </w:p>
    <w:p w14:paraId="0061CB4E"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lastRenderedPageBreak/>
        <w:t>1. В чл. 22в, ал. 2, т. 4 думите „Закона за Сметната палата“ се заменят със „Закона за противодействие на корупцията сред лица, заемащи публични длъжности“.</w:t>
      </w:r>
    </w:p>
    <w:p w14:paraId="42C11147"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В чл. 22г, ал. 2, т. 4 думите „Закона за Сметната палата“ се заменят със „Закона за противодействие на корупцията сред лица, заемащи публични длъжности“.</w:t>
      </w:r>
    </w:p>
    <w:p w14:paraId="03C0B581" w14:textId="3D008A46"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3. В чл. 25, ал. 2 думите „§ 1, т. 18 от </w:t>
      </w:r>
      <w:r w:rsidR="00DB377A" w:rsidRPr="0062031D">
        <w:rPr>
          <w:rFonts w:ascii="Times New Roman" w:hAnsi="Times New Roman"/>
          <w:szCs w:val="24"/>
          <w:lang w:val="bg-BG"/>
        </w:rPr>
        <w:t>Д</w:t>
      </w:r>
      <w:r w:rsidRPr="0062031D">
        <w:rPr>
          <w:rFonts w:ascii="Times New Roman" w:hAnsi="Times New Roman"/>
          <w:szCs w:val="24"/>
          <w:lang w:val="bg-BG"/>
        </w:rPr>
        <w:t xml:space="preserve">опълнителните разпоредби на Закона за Сметната палата“ се заменят с „§ 1, т. 8 от </w:t>
      </w:r>
      <w:r w:rsidR="00DB377A" w:rsidRPr="0062031D">
        <w:rPr>
          <w:rFonts w:ascii="Times New Roman" w:hAnsi="Times New Roman"/>
          <w:szCs w:val="24"/>
          <w:lang w:val="bg-BG"/>
        </w:rPr>
        <w:t>Д</w:t>
      </w:r>
      <w:r w:rsidRPr="0062031D">
        <w:rPr>
          <w:rFonts w:ascii="Times New Roman" w:hAnsi="Times New Roman"/>
          <w:szCs w:val="24"/>
          <w:lang w:val="bg-BG"/>
        </w:rPr>
        <w:t>опълнителните разпоредби на Закона за противодействие на корупцията сред лица, заемащи публични длъжности“.</w:t>
      </w:r>
    </w:p>
    <w:p w14:paraId="76FC0162" w14:textId="60D1B6A3"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79.</w:t>
      </w:r>
      <w:r w:rsidRPr="0062031D">
        <w:rPr>
          <w:rFonts w:ascii="Times New Roman" w:hAnsi="Times New Roman"/>
          <w:szCs w:val="24"/>
          <w:lang w:val="bg-BG"/>
        </w:rPr>
        <w:t xml:space="preserve"> В Закона за професионалното образование и обучение (обн., ДВ, бр. 68 от 1999 г.; изм., бр. 1 и 108 от 2000 г., бр. 111 от 2001 г., бр. 103 и 120 от 2002 г., бр. 29 от 2003 г., бр. 28, 77 и 94 от 2005 г., бр. 30 и 62 от 2006 г.; попр., бр. 63 от 2006 г.; изм., бр. 13 и 26 от 2008 г., бр. 36 и 74 от 2009 г., бр. 50 и 97 от 2010 г., бр. 66, 68 и 70 от </w:t>
      </w:r>
      <w:r w:rsidR="00E87971">
        <w:rPr>
          <w:rFonts w:ascii="Times New Roman" w:hAnsi="Times New Roman"/>
          <w:szCs w:val="24"/>
          <w:lang w:val="bg-BG"/>
        </w:rPr>
        <w:br/>
      </w:r>
      <w:r w:rsidRPr="0062031D">
        <w:rPr>
          <w:rFonts w:ascii="Times New Roman" w:hAnsi="Times New Roman"/>
          <w:szCs w:val="24"/>
          <w:lang w:val="bg-BG"/>
        </w:rPr>
        <w:t>2013 г., бр. 61, 98 и 107 от 2014 г., бр. 14 и 79 от 2015 г., бр. 59 от 2016 г., бр. 58 и 103 от 2017 г., бр. 7, 92 и 108 от 2018 г., бр. 100 от 2019 г., бр. 17 и 21 от 2020 г., бр. 41 и 102 от 2022 г., бр. 84, 102 и 106 от 2023 г., бр. 27 и 41 от 2024 г. и бр. 16 от 2026 г.) в чл. 45, ал. 7, т. 5 думите „Закона за Сметната палата“ се заменят със „Закона за противодействие на корупцията сред лица, заемащи публични длъжности“.</w:t>
      </w:r>
    </w:p>
    <w:p w14:paraId="44DCEE77"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80.</w:t>
      </w:r>
      <w:r w:rsidRPr="0062031D">
        <w:rPr>
          <w:rFonts w:ascii="Times New Roman" w:hAnsi="Times New Roman"/>
          <w:szCs w:val="24"/>
          <w:lang w:val="bg-BG"/>
        </w:rPr>
        <w:t xml:space="preserve"> В Закона за публичните предприятия (обн., ДВ, бр. 79 от 2019 г.; изм., бр. 100 от 2019 г., бр. 85 и 96 от 2020 г., бр. 11 от 2021 г., бр. 84 от 2023 г., бр. 72 и 79 от 2024 г., бр. 106 от 2025 г. и бр. 16 от 2026 г.) се правят следните изменения:</w:t>
      </w:r>
    </w:p>
    <w:p w14:paraId="6AB53121" w14:textId="7326A94E"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чл. 20, ал. 1, т. 9 думите „чл. 74, ал. 1, т. 1 – 35 и т. 38 и 39 от Закона за Сметната палата“ се заменят с „чл. 5, ал. 1, т. 1 – 35</w:t>
      </w:r>
      <w:r w:rsidR="005C59A2">
        <w:rPr>
          <w:rFonts w:ascii="Times New Roman" w:hAnsi="Times New Roman"/>
          <w:szCs w:val="24"/>
          <w:lang w:val="bg-BG"/>
        </w:rPr>
        <w:t>,</w:t>
      </w:r>
      <w:r w:rsidRPr="0062031D">
        <w:rPr>
          <w:rFonts w:ascii="Times New Roman" w:hAnsi="Times New Roman"/>
          <w:szCs w:val="24"/>
          <w:lang w:val="bg-BG"/>
        </w:rPr>
        <w:t xml:space="preserve"> 38 и 39 от Закона за противодействие на корупцията сред лица, заемащи публични длъжности“.</w:t>
      </w:r>
    </w:p>
    <w:p w14:paraId="442AC064"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В чл. 24, ал. 1, т. 7 думите „Закона за Сметната палата“ се заменят със „Закона за противодействие на корупцията сред лица, заемащи публични длъжности“.</w:t>
      </w:r>
    </w:p>
    <w:p w14:paraId="69817598" w14:textId="2554374A"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81.</w:t>
      </w:r>
      <w:r w:rsidRPr="0062031D">
        <w:rPr>
          <w:rFonts w:ascii="Times New Roman" w:hAnsi="Times New Roman"/>
          <w:szCs w:val="24"/>
          <w:lang w:val="bg-BG"/>
        </w:rPr>
        <w:t xml:space="preserve"> В Закона за публичното предлагане на ценни книжа (обн., ДВ, бр. 114 от 1999 г.; изм., бр. 63 и 92 от 2000 г., бр. 28, 61, 93 и 101 от 2002 г., бр. 8, 31, 67 и 71 от 2003 г., бр. 37 от 2004 г., бр. 19, 31, 39, 103 и 105 от 2005 г., бр. 30, 33, 34, 59, 63, 80, 84, 86 и 105 от 2006 г., бр. 25, 52, 53 и 109 от 2007 г., бр. 67 и 69 от 2008 г., бр. 23, 24, 42 и 93 от 2009 г., бр. 43 и 101 от 2010 г., бр. 57 и 77 от 2011 г., бр. 21 и 94 от 2012 г., бр. 103 и 109 от 2013 г., бр. 34, 61, 62, 95 и 102 от 2015 г., бр. 33, 42, 62 и 76 от 2016 г., бр. 62, 91 и 95 от 2017 г., бр. 7, 15, 20, 24 и 77 от 2018 г., бр. 17, 83, 94 и 102 от 2019 г., бр. 26, 28 и 64 от 2020 г., бр. 12 и 21 от 2021 г., бр. 16, 25 и 51 от 2022 г., бр. 8, 65 и 84 от </w:t>
      </w:r>
      <w:r w:rsidR="00E87971">
        <w:rPr>
          <w:rFonts w:ascii="Times New Roman" w:hAnsi="Times New Roman"/>
          <w:szCs w:val="24"/>
          <w:lang w:val="bg-BG"/>
        </w:rPr>
        <w:br/>
      </w:r>
      <w:r w:rsidRPr="0062031D">
        <w:rPr>
          <w:rFonts w:ascii="Times New Roman" w:hAnsi="Times New Roman"/>
          <w:szCs w:val="24"/>
          <w:lang w:val="bg-BG"/>
        </w:rPr>
        <w:t xml:space="preserve">2023 г., бр. 70 и 72 от 2024 г., бр. 54 и 67 от 2025 г. и бр. 16 и 25 от 2026 г.) в чл. 77ж, </w:t>
      </w:r>
      <w:r w:rsidR="00E87971">
        <w:rPr>
          <w:rFonts w:ascii="Times New Roman" w:hAnsi="Times New Roman"/>
          <w:szCs w:val="24"/>
          <w:lang w:val="bg-BG"/>
        </w:rPr>
        <w:br/>
      </w:r>
      <w:r w:rsidRPr="0062031D">
        <w:rPr>
          <w:rFonts w:ascii="Times New Roman" w:hAnsi="Times New Roman"/>
          <w:szCs w:val="24"/>
          <w:lang w:val="bg-BG"/>
        </w:rPr>
        <w:lastRenderedPageBreak/>
        <w:t>ал. 3, т. 6 думите „Закона за Сметната палата“ се заменят със „Закона за противодействие на корупцията сред лица, заемащи публични длъжности“.</w:t>
      </w:r>
    </w:p>
    <w:p w14:paraId="2559A356" w14:textId="77777777" w:rsidR="005C59A2" w:rsidRDefault="005C59A2" w:rsidP="0062031D">
      <w:pPr>
        <w:spacing w:line="360" w:lineRule="auto"/>
        <w:ind w:left="10" w:right="14" w:firstLine="1124"/>
        <w:jc w:val="both"/>
        <w:rPr>
          <w:rFonts w:ascii="Times New Roman" w:hAnsi="Times New Roman"/>
          <w:b/>
          <w:szCs w:val="24"/>
          <w:lang w:val="bg-BG"/>
        </w:rPr>
      </w:pPr>
    </w:p>
    <w:p w14:paraId="7AD4929A" w14:textId="2D3A0189"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82.</w:t>
      </w:r>
      <w:r w:rsidRPr="0062031D">
        <w:rPr>
          <w:rFonts w:ascii="Times New Roman" w:hAnsi="Times New Roman"/>
          <w:szCs w:val="24"/>
          <w:lang w:val="bg-BG"/>
        </w:rPr>
        <w:t xml:space="preserve"> В Закона за радиото и телевизията (обн., ДВ, бр. 138 от 1998 г.; Решение № 10 на Конституционния съд от 1999 г. – бр. 60 от 1999 г.; изм., бр. 81 от 1999 г., </w:t>
      </w:r>
      <w:r w:rsidR="00E87971">
        <w:rPr>
          <w:rFonts w:ascii="Times New Roman" w:hAnsi="Times New Roman"/>
          <w:szCs w:val="24"/>
          <w:lang w:val="bg-BG"/>
        </w:rPr>
        <w:br/>
      </w:r>
      <w:r w:rsidRPr="0062031D">
        <w:rPr>
          <w:rFonts w:ascii="Times New Roman" w:hAnsi="Times New Roman"/>
          <w:szCs w:val="24"/>
          <w:lang w:val="bg-BG"/>
        </w:rPr>
        <w:t xml:space="preserve">бр. 79 от 2000 г., бр. 96 и 112 от 2001 г., бр. 77 и 120 от 2002 г., бр. 99 и 114 от 2003 г., бр. 99 и 115 от 2004 г., бр. 88, 93 и 105 от 2005 г., бр. 21, 34, 70, 80, 105 и 108 от 2006 г., бр. 10, 41, 53 и 113 от 2007 г., бр. 110 от 2008 г., бр. 14, 37, 42 и 99 от 2009 г., бр. 12, 47, 97, 99 и 101 от 2010 г., бр. 28, 99 и 105 от 2011 г., бр. 38 и 102 от 2012 г., бр. 15, 17 и 27 от 2013 г.; Решение № 8 на Конституционния съд от 2013 г. – бр. 91 от 2013 г.; изм., </w:t>
      </w:r>
      <w:r w:rsidR="00E87971">
        <w:rPr>
          <w:rFonts w:ascii="Times New Roman" w:hAnsi="Times New Roman"/>
          <w:szCs w:val="24"/>
          <w:lang w:val="bg-BG"/>
        </w:rPr>
        <w:br/>
      </w:r>
      <w:r w:rsidRPr="0062031D">
        <w:rPr>
          <w:rFonts w:ascii="Times New Roman" w:hAnsi="Times New Roman"/>
          <w:szCs w:val="24"/>
          <w:lang w:val="bg-BG"/>
        </w:rPr>
        <w:t xml:space="preserve">бр. 109 от 2013 г., бр. 19 и 107 от 2014 г., бр. 96 от 2015 г., бр. 46, 61, 98 и 103 от </w:t>
      </w:r>
      <w:r w:rsidR="00E87971">
        <w:rPr>
          <w:rFonts w:ascii="Times New Roman" w:hAnsi="Times New Roman"/>
          <w:szCs w:val="24"/>
          <w:lang w:val="bg-BG"/>
        </w:rPr>
        <w:br/>
      </w:r>
      <w:r w:rsidRPr="0062031D">
        <w:rPr>
          <w:rFonts w:ascii="Times New Roman" w:hAnsi="Times New Roman"/>
          <w:szCs w:val="24"/>
          <w:lang w:val="bg-BG"/>
        </w:rPr>
        <w:t>2016 г., бр. 8, 63, 75, 92 и 99 от 2017 г., бр. 7, 27, 44, 77, 103 и 106 от 2018 г., бр. 100 от 2019 г., бр. 68, 104 и 109 от 2020 г., бр. 20 от 2021 г., бр. 8 и 104 от 2022 г., бр. 84, 100 и 108 от 2023 г., бр. 42 от 2024 г., бр. 6, 99 и 113 от 2025 г. и бр. 16 от 2026 г.) се правят следните изменения:</w:t>
      </w:r>
    </w:p>
    <w:p w14:paraId="48091FDF"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чл. 28а, ал. 1 думите „Закона за Сметната палата“ се заменят със „Закона за противодействие на корупцията сред лица, заемащи публични длъжности“.</w:t>
      </w:r>
    </w:p>
    <w:p w14:paraId="211886A7"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В чл. 30, ал. 2, т. 5 думите „Закона за Сметната палата“ се заменят със „Закона за противодействие на корупцията сред лица, заемащи публични длъжности“.</w:t>
      </w:r>
    </w:p>
    <w:p w14:paraId="27A28ACA" w14:textId="6BB1F22B"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83.</w:t>
      </w:r>
      <w:r w:rsidRPr="0062031D">
        <w:rPr>
          <w:rFonts w:ascii="Times New Roman" w:hAnsi="Times New Roman"/>
          <w:szCs w:val="24"/>
          <w:lang w:val="bg-BG"/>
        </w:rPr>
        <w:t xml:space="preserve"> В Закона за рибарството и аквакултурите (обн., ДВ, бр. 41 от 2001 г.; изм., бр. 88, 94 и 105 от 2005 г., бр. 30, 65, 82, 96 и 108 от 2006 г., бр. 36, 43 и 71 от </w:t>
      </w:r>
      <w:r w:rsidR="00E87971">
        <w:rPr>
          <w:rFonts w:ascii="Times New Roman" w:hAnsi="Times New Roman"/>
          <w:szCs w:val="24"/>
          <w:lang w:val="bg-BG"/>
        </w:rPr>
        <w:br/>
      </w:r>
      <w:r w:rsidRPr="0062031D">
        <w:rPr>
          <w:rFonts w:ascii="Times New Roman" w:hAnsi="Times New Roman"/>
          <w:szCs w:val="24"/>
          <w:lang w:val="bg-BG"/>
        </w:rPr>
        <w:t xml:space="preserve">2008 г., бр. 12, 32, 42, 80 и 82 от 2009 г., бр. 61 и 73 от 2010 г., бр. 8 и 19 от 2011 г., </w:t>
      </w:r>
      <w:r w:rsidR="00E87971">
        <w:rPr>
          <w:rFonts w:ascii="Times New Roman" w:hAnsi="Times New Roman"/>
          <w:szCs w:val="24"/>
          <w:lang w:val="bg-BG"/>
        </w:rPr>
        <w:br/>
      </w:r>
      <w:r w:rsidRPr="0062031D">
        <w:rPr>
          <w:rFonts w:ascii="Times New Roman" w:hAnsi="Times New Roman"/>
          <w:szCs w:val="24"/>
          <w:lang w:val="bg-BG"/>
        </w:rPr>
        <w:t>бр. 38, 59, 77 и 102 от 2012 г., бр. 15 и 109 от 2013 г., бр. 53 и 107 от 2014 г., бр. 12 и 102 от 2015 г., бр. 105 от 2016 г., бр. 58, 63, 92 и 103 от 2017 г., бр. 7, 17, 27, 55, 77, 91 и 98 от 2018 г., бр. 98 от 2019 г., бр. 52 от 2020 г., бр. 102 от 2022 г., бр. 84 и 102 от 2023 г. и бр. 16 от 2026 г.) се правят следните изменения:</w:t>
      </w:r>
    </w:p>
    <w:p w14:paraId="21B32F9E"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чл. 21в, ал. 2:</w:t>
      </w:r>
    </w:p>
    <w:p w14:paraId="723677C5" w14:textId="5BF50CAD"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а) в т. 9 думите „§ 1, т. 18 от </w:t>
      </w:r>
      <w:r w:rsidR="00BF24BE" w:rsidRPr="0062031D">
        <w:rPr>
          <w:rFonts w:ascii="Times New Roman" w:hAnsi="Times New Roman"/>
          <w:szCs w:val="24"/>
          <w:lang w:val="bg-BG"/>
        </w:rPr>
        <w:t>Д</w:t>
      </w:r>
      <w:r w:rsidRPr="0062031D">
        <w:rPr>
          <w:rFonts w:ascii="Times New Roman" w:hAnsi="Times New Roman"/>
          <w:szCs w:val="24"/>
          <w:lang w:val="bg-BG"/>
        </w:rPr>
        <w:t xml:space="preserve">опълнителните разпоредби на Закона за Сметната палата“ се заменят с „§ 1, т. 8 от </w:t>
      </w:r>
      <w:r w:rsidR="00BF24BE" w:rsidRPr="0062031D">
        <w:rPr>
          <w:rFonts w:ascii="Times New Roman" w:hAnsi="Times New Roman"/>
          <w:szCs w:val="24"/>
          <w:lang w:val="bg-BG"/>
        </w:rPr>
        <w:t>Д</w:t>
      </w:r>
      <w:r w:rsidRPr="0062031D">
        <w:rPr>
          <w:rFonts w:ascii="Times New Roman" w:hAnsi="Times New Roman"/>
          <w:szCs w:val="24"/>
          <w:lang w:val="bg-BG"/>
        </w:rPr>
        <w:t xml:space="preserve">опълнителните разпоредби на Закона за противодействие на корупцията сред лица, заемащи публични длъжности“; </w:t>
      </w:r>
    </w:p>
    <w:p w14:paraId="2E9DA353"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б) в т. 10 думите „чл. 112 и 113 от Закона за Сметната палата“ се заменят с „чл. 90 и 91 от Закона за противодействие на корупцията сред лица, заемащи публични длъжности“.</w:t>
      </w:r>
    </w:p>
    <w:p w14:paraId="708F6A36"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lastRenderedPageBreak/>
        <w:t>2. В чл. 21г, ал. 2, т. 8 думите „Закона за Сметната палата“ се заменят със „Закона за противодействие на корупцията сред лица, заемащи публични длъжности“.</w:t>
      </w:r>
    </w:p>
    <w:p w14:paraId="6149D128" w14:textId="77777777" w:rsidR="005C59A2" w:rsidRDefault="005C59A2" w:rsidP="0062031D">
      <w:pPr>
        <w:spacing w:line="360" w:lineRule="auto"/>
        <w:ind w:left="10" w:right="14" w:firstLine="1124"/>
        <w:jc w:val="both"/>
        <w:rPr>
          <w:rFonts w:ascii="Times New Roman" w:hAnsi="Times New Roman"/>
          <w:szCs w:val="24"/>
          <w:lang w:val="bg-BG"/>
        </w:rPr>
      </w:pPr>
    </w:p>
    <w:p w14:paraId="48EA8943" w14:textId="7ADBE76A"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В чл. 21д:</w:t>
      </w:r>
    </w:p>
    <w:p w14:paraId="68A09BB1"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а) в ал. 4, т. 1 думите „Закона за Сметната палата“ се заменят със „Закона за противодействие на корупцията сред лица, заемащи публични длъжности“;</w:t>
      </w:r>
    </w:p>
    <w:p w14:paraId="7481B2A9"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б) в ал. 6 думите „Закона за Сметната палата“ се заменят със „Закона за противодействие на корупцията сред лица, заемащи публични длъжности“.</w:t>
      </w:r>
    </w:p>
    <w:p w14:paraId="2CBE1514" w14:textId="4D19455E"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84.</w:t>
      </w:r>
      <w:r w:rsidRPr="0062031D">
        <w:rPr>
          <w:rFonts w:ascii="Times New Roman" w:hAnsi="Times New Roman"/>
          <w:szCs w:val="24"/>
          <w:lang w:val="bg-BG"/>
        </w:rPr>
        <w:t xml:space="preserve"> В Закона за социално подпомагане (обн., ДВ, бр. 56 от 1998 г.; изм., </w:t>
      </w:r>
      <w:r w:rsidR="00E87971">
        <w:rPr>
          <w:rFonts w:ascii="Times New Roman" w:hAnsi="Times New Roman"/>
          <w:szCs w:val="24"/>
          <w:lang w:val="bg-BG"/>
        </w:rPr>
        <w:br/>
      </w:r>
      <w:r w:rsidRPr="0062031D">
        <w:rPr>
          <w:rFonts w:ascii="Times New Roman" w:hAnsi="Times New Roman"/>
          <w:szCs w:val="24"/>
          <w:lang w:val="bg-BG"/>
        </w:rPr>
        <w:t xml:space="preserve">бр. 45 и 120 от 2002 г., бр. 18, 30 и 105 от 2006 г., бр. 52 и 59 от 2007 г., бр. 58 от </w:t>
      </w:r>
      <w:r w:rsidR="00E87971">
        <w:rPr>
          <w:rFonts w:ascii="Times New Roman" w:hAnsi="Times New Roman"/>
          <w:szCs w:val="24"/>
          <w:lang w:val="bg-BG"/>
        </w:rPr>
        <w:br/>
      </w:r>
      <w:r w:rsidRPr="0062031D">
        <w:rPr>
          <w:rFonts w:ascii="Times New Roman" w:hAnsi="Times New Roman"/>
          <w:szCs w:val="24"/>
          <w:lang w:val="bg-BG"/>
        </w:rPr>
        <w:t>2008 г., бр. 14, 41 и 74 от 2009 г., бр. 15 от 2010 г., бр. 9 и 51 от 2011 г., бр. 32 от 2012 г., бр. 15 и 66 от 2013 г., бр. 98 от 2014 г., бр. 8 от 2016 г., бр. 85 от 2017 г., бр. 7, 17, 77, 91 и 105 от 2018 г., бр. 24, 35 и 101 от 2019 г., бр. 71 от 2020 г., бр. 102 от 2022 г., бр. 84 и 106 от 2023 г. и бр. 16 от 2026 г.) в чл. 28, ал. 5, т. 6 думите „Закона за Сметната палата“ се заменят със „Закона за противодействие на корупцията сред лица, заемащи публични длъжности“.</w:t>
      </w:r>
    </w:p>
    <w:p w14:paraId="67F9BB52" w14:textId="2995067F"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85.</w:t>
      </w:r>
      <w:r w:rsidRPr="0062031D">
        <w:rPr>
          <w:rFonts w:ascii="Times New Roman" w:hAnsi="Times New Roman"/>
          <w:szCs w:val="24"/>
          <w:lang w:val="bg-BG"/>
        </w:rPr>
        <w:t xml:space="preserve"> В Закона за специалните разузнавателни средства (обн., ДВ, бр. 95 от 1997 г.; изм., бр. 70 от 1999 г., бр. 49 от 2000 г., бр. 17 от 2003 г., бр. 86 от 2005 г., бр. 45 и 82 от 2006 г., бр. 109 от 2007 г., бр. 43 и 109 от 2008 г., бр. 88, 93 и 103 от 2009 г., </w:t>
      </w:r>
      <w:r w:rsidR="00E87971">
        <w:rPr>
          <w:rFonts w:ascii="Times New Roman" w:hAnsi="Times New Roman"/>
          <w:szCs w:val="24"/>
          <w:lang w:val="bg-BG"/>
        </w:rPr>
        <w:br/>
      </w:r>
      <w:r w:rsidRPr="0062031D">
        <w:rPr>
          <w:rFonts w:ascii="Times New Roman" w:hAnsi="Times New Roman"/>
          <w:szCs w:val="24"/>
          <w:lang w:val="bg-BG"/>
        </w:rPr>
        <w:t xml:space="preserve">бр. 32 и 88 от 2010 г., бр. 1 и 13 от 2011 г., бр. 44 от 2012 г., бр. 17, 52, 70 и 111 от </w:t>
      </w:r>
      <w:r w:rsidR="00E87971">
        <w:rPr>
          <w:rFonts w:ascii="Times New Roman" w:hAnsi="Times New Roman"/>
          <w:szCs w:val="24"/>
          <w:lang w:val="bg-BG"/>
        </w:rPr>
        <w:br/>
      </w:r>
      <w:r w:rsidRPr="0062031D">
        <w:rPr>
          <w:rFonts w:ascii="Times New Roman" w:hAnsi="Times New Roman"/>
          <w:szCs w:val="24"/>
          <w:lang w:val="bg-BG"/>
        </w:rPr>
        <w:t xml:space="preserve">2013 г., бр. 53 и 107 от 2014 г., бр. 14, 42, 56, 74 и 79 от 2015 г., бр. 39, 81 и 103 от </w:t>
      </w:r>
      <w:r w:rsidR="00E87971">
        <w:rPr>
          <w:rFonts w:ascii="Times New Roman" w:hAnsi="Times New Roman"/>
          <w:szCs w:val="24"/>
          <w:lang w:val="bg-BG"/>
        </w:rPr>
        <w:br/>
      </w:r>
      <w:r w:rsidRPr="0062031D">
        <w:rPr>
          <w:rFonts w:ascii="Times New Roman" w:hAnsi="Times New Roman"/>
          <w:szCs w:val="24"/>
          <w:lang w:val="bg-BG"/>
        </w:rPr>
        <w:t xml:space="preserve">2016 г., бр. 63, 84 и 103 от 2017 г., бр. 7 и 56 от 2018 г., бр. 17 и 37 от 2019 г., бр. 69 от 2020 г., бр. 32 и 62 от 2022 г., бр. 6 и 84 от 2023 г., бр. 61 и 94 от 2025 г. и бр. 16 от </w:t>
      </w:r>
      <w:r w:rsidR="00E87971">
        <w:rPr>
          <w:rFonts w:ascii="Times New Roman" w:hAnsi="Times New Roman"/>
          <w:szCs w:val="24"/>
          <w:lang w:val="bg-BG"/>
        </w:rPr>
        <w:br/>
      </w:r>
      <w:r w:rsidRPr="0062031D">
        <w:rPr>
          <w:rFonts w:ascii="Times New Roman" w:hAnsi="Times New Roman"/>
          <w:szCs w:val="24"/>
          <w:lang w:val="bg-BG"/>
        </w:rPr>
        <w:t>2026 г.) се правят следните изменения и допълнения:</w:t>
      </w:r>
    </w:p>
    <w:p w14:paraId="72942223"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1. В чл. 13:</w:t>
      </w:r>
    </w:p>
    <w:p w14:paraId="37EE8164"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а) в ал. 1 се създава нова т. 7:</w:t>
      </w:r>
    </w:p>
    <w:p w14:paraId="53E6A9BA" w14:textId="3DEE555F"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„7. дирекцията, която осъществява дейностите по глава шеста от Закона за противодействие на корупцията сред лица, заемащи публични длъжности</w:t>
      </w:r>
      <w:r w:rsidR="000D3E64">
        <w:rPr>
          <w:rFonts w:ascii="Times New Roman" w:hAnsi="Times New Roman"/>
          <w:szCs w:val="24"/>
          <w:lang w:val="bg-BG"/>
        </w:rPr>
        <w:t>.</w:t>
      </w:r>
      <w:r w:rsidRPr="0062031D">
        <w:rPr>
          <w:rFonts w:ascii="Times New Roman" w:hAnsi="Times New Roman"/>
          <w:szCs w:val="24"/>
          <w:lang w:val="bg-BG"/>
        </w:rPr>
        <w:t>“</w:t>
      </w:r>
      <w:r w:rsidR="000D3E64">
        <w:rPr>
          <w:rFonts w:ascii="Times New Roman" w:hAnsi="Times New Roman"/>
          <w:szCs w:val="24"/>
          <w:lang w:val="bg-BG"/>
        </w:rPr>
        <w:t>;</w:t>
      </w:r>
    </w:p>
    <w:p w14:paraId="530A1A96" w14:textId="24742791"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б) </w:t>
      </w:r>
      <w:r w:rsidR="00D91686">
        <w:rPr>
          <w:rFonts w:ascii="Times New Roman" w:hAnsi="Times New Roman"/>
          <w:szCs w:val="24"/>
          <w:lang w:val="bg-BG"/>
        </w:rPr>
        <w:t>в</w:t>
      </w:r>
      <w:r w:rsidRPr="0062031D">
        <w:rPr>
          <w:rFonts w:ascii="Times New Roman" w:hAnsi="Times New Roman"/>
          <w:szCs w:val="24"/>
          <w:lang w:val="bg-BG"/>
        </w:rPr>
        <w:t xml:space="preserve"> чл. 13, ал. 3:</w:t>
      </w:r>
    </w:p>
    <w:p w14:paraId="45AADA69" w14:textId="0C5EF969" w:rsidR="0062031D" w:rsidRPr="0062031D" w:rsidRDefault="0062031D" w:rsidP="0062031D">
      <w:pPr>
        <w:spacing w:line="360" w:lineRule="auto"/>
        <w:ind w:left="10" w:right="14" w:firstLine="1124"/>
        <w:jc w:val="both"/>
        <w:rPr>
          <w:rFonts w:ascii="Times New Roman" w:hAnsi="Times New Roman"/>
          <w:szCs w:val="24"/>
          <w:lang w:val="bg-BG"/>
        </w:rPr>
      </w:pPr>
      <w:proofErr w:type="spellStart"/>
      <w:r w:rsidRPr="0062031D">
        <w:rPr>
          <w:rFonts w:ascii="Times New Roman" w:hAnsi="Times New Roman"/>
          <w:szCs w:val="24"/>
          <w:lang w:val="bg-BG"/>
        </w:rPr>
        <w:t>аа</w:t>
      </w:r>
      <w:proofErr w:type="spellEnd"/>
      <w:r w:rsidRPr="0062031D">
        <w:rPr>
          <w:rFonts w:ascii="Times New Roman" w:hAnsi="Times New Roman"/>
          <w:szCs w:val="24"/>
          <w:lang w:val="bg-BG"/>
        </w:rPr>
        <w:t>) създава се ново изречение трето: „Искането за използване на специални разузнавателни средства за престъпления, осъществени от главния прокурор или от негов заместник, включително в случаите по ал. 4, се подава от прокурора за разследване на престъпления, извършени от главния прокурор.“;</w:t>
      </w:r>
    </w:p>
    <w:p w14:paraId="4689D9E4" w14:textId="404EB176" w:rsidR="0062031D" w:rsidRPr="0062031D" w:rsidRDefault="0062031D" w:rsidP="0062031D">
      <w:pPr>
        <w:spacing w:line="360" w:lineRule="auto"/>
        <w:ind w:left="10" w:right="14" w:firstLine="1124"/>
        <w:jc w:val="both"/>
        <w:rPr>
          <w:rFonts w:ascii="Times New Roman" w:hAnsi="Times New Roman"/>
          <w:szCs w:val="24"/>
          <w:lang w:val="bg-BG"/>
        </w:rPr>
      </w:pPr>
      <w:proofErr w:type="spellStart"/>
      <w:r w:rsidRPr="0062031D">
        <w:rPr>
          <w:rFonts w:ascii="Times New Roman" w:hAnsi="Times New Roman"/>
          <w:szCs w:val="24"/>
          <w:lang w:val="bg-BG"/>
        </w:rPr>
        <w:lastRenderedPageBreak/>
        <w:t>бб</w:t>
      </w:r>
      <w:proofErr w:type="spellEnd"/>
      <w:r w:rsidRPr="0062031D">
        <w:rPr>
          <w:rFonts w:ascii="Times New Roman" w:hAnsi="Times New Roman"/>
          <w:szCs w:val="24"/>
          <w:lang w:val="bg-BG"/>
        </w:rPr>
        <w:t xml:space="preserve">) досегашното изречение трето става изречение четвърто и </w:t>
      </w:r>
      <w:r w:rsidR="00D91686">
        <w:rPr>
          <w:rFonts w:ascii="Times New Roman" w:hAnsi="Times New Roman"/>
          <w:szCs w:val="24"/>
          <w:lang w:val="bg-BG"/>
        </w:rPr>
        <w:t xml:space="preserve">в него </w:t>
      </w:r>
      <w:r w:rsidRPr="0062031D">
        <w:rPr>
          <w:rFonts w:ascii="Times New Roman" w:hAnsi="Times New Roman"/>
          <w:szCs w:val="24"/>
          <w:lang w:val="bg-BG"/>
        </w:rPr>
        <w:t>накрая се добавя „и председателят на Комисията за противодействие на корупцията или писмено оправомощеният от него заместник-председател“.</w:t>
      </w:r>
    </w:p>
    <w:p w14:paraId="3178E150" w14:textId="1C150ADD"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2. В чл. 14, ал. 1 в </w:t>
      </w:r>
      <w:r w:rsidR="00D91686">
        <w:rPr>
          <w:rFonts w:ascii="Times New Roman" w:hAnsi="Times New Roman"/>
          <w:szCs w:val="24"/>
          <w:lang w:val="bg-BG"/>
        </w:rPr>
        <w:t xml:space="preserve">основния </w:t>
      </w:r>
      <w:r w:rsidRPr="0062031D">
        <w:rPr>
          <w:rFonts w:ascii="Times New Roman" w:hAnsi="Times New Roman"/>
          <w:szCs w:val="24"/>
          <w:lang w:val="bg-BG"/>
        </w:rPr>
        <w:t xml:space="preserve">текст след думите „чл. 13, ал. 3“ се </w:t>
      </w:r>
      <w:r w:rsidR="00D91686">
        <w:rPr>
          <w:rFonts w:ascii="Times New Roman" w:hAnsi="Times New Roman"/>
          <w:szCs w:val="24"/>
          <w:lang w:val="bg-BG"/>
        </w:rPr>
        <w:t xml:space="preserve">поставя запетая и се </w:t>
      </w:r>
      <w:r w:rsidRPr="0062031D">
        <w:rPr>
          <w:rFonts w:ascii="Times New Roman" w:hAnsi="Times New Roman"/>
          <w:szCs w:val="24"/>
          <w:lang w:val="bg-BG"/>
        </w:rPr>
        <w:t>добавя „а за дирекцията по чл. 13, ал. 1, т. 7 – от нейния директор“.</w:t>
      </w:r>
    </w:p>
    <w:p w14:paraId="0568799B"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В чл. 15:</w:t>
      </w:r>
    </w:p>
    <w:p w14:paraId="140DE3FC" w14:textId="5DD2E47A"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а) в ал. 1 след думите „делегиран прокурор“ се</w:t>
      </w:r>
      <w:r w:rsidR="00CC496D">
        <w:rPr>
          <w:rFonts w:ascii="Times New Roman" w:hAnsi="Times New Roman"/>
          <w:szCs w:val="24"/>
          <w:lang w:val="bg-BG"/>
        </w:rPr>
        <w:t xml:space="preserve"> поставя запетая</w:t>
      </w:r>
      <w:r w:rsidR="00D8153B">
        <w:rPr>
          <w:rFonts w:ascii="Times New Roman" w:hAnsi="Times New Roman"/>
          <w:szCs w:val="24"/>
          <w:lang w:val="bg-BG"/>
        </w:rPr>
        <w:t>,</w:t>
      </w:r>
      <w:r w:rsidR="00CC496D">
        <w:rPr>
          <w:rFonts w:ascii="Times New Roman" w:hAnsi="Times New Roman"/>
          <w:szCs w:val="24"/>
          <w:lang w:val="bg-BG"/>
        </w:rPr>
        <w:t xml:space="preserve"> </w:t>
      </w:r>
      <w:r w:rsidRPr="0062031D">
        <w:rPr>
          <w:rFonts w:ascii="Times New Roman" w:hAnsi="Times New Roman"/>
          <w:szCs w:val="24"/>
          <w:lang w:val="bg-BG"/>
        </w:rPr>
        <w:t xml:space="preserve">добавя </w:t>
      </w:r>
      <w:r w:rsidR="00D8153B">
        <w:rPr>
          <w:rFonts w:ascii="Times New Roman" w:hAnsi="Times New Roman"/>
          <w:szCs w:val="24"/>
          <w:lang w:val="bg-BG"/>
        </w:rPr>
        <w:t xml:space="preserve">се </w:t>
      </w:r>
      <w:r w:rsidR="00D8153B">
        <w:rPr>
          <w:rFonts w:ascii="Times New Roman" w:hAnsi="Times New Roman"/>
          <w:szCs w:val="24"/>
          <w:lang w:val="bg-BG"/>
        </w:rPr>
        <w:br/>
      </w:r>
      <w:r w:rsidRPr="0062031D">
        <w:rPr>
          <w:rFonts w:ascii="Times New Roman" w:hAnsi="Times New Roman"/>
          <w:szCs w:val="24"/>
          <w:lang w:val="bg-BG"/>
        </w:rPr>
        <w:t>„а за дирекцията по чл. 13, ал. 1, т. 7 – директорът на дирекцията, която осъществява дейностите по глава шеста от Закона за противодействие на корупцията сред лица, заемащи публични длъжности“</w:t>
      </w:r>
      <w:r w:rsidR="00CC496D">
        <w:rPr>
          <w:rFonts w:ascii="Times New Roman" w:hAnsi="Times New Roman"/>
          <w:szCs w:val="24"/>
          <w:lang w:val="bg-BG"/>
        </w:rPr>
        <w:t xml:space="preserve"> и се поставя запетая;</w:t>
      </w:r>
    </w:p>
    <w:p w14:paraId="73F0089F" w14:textId="47FB5800"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б) в ал. 4, т. 1 съюзът „и“ се за</w:t>
      </w:r>
      <w:r w:rsidR="00CC496D">
        <w:rPr>
          <w:rFonts w:ascii="Times New Roman" w:hAnsi="Times New Roman"/>
          <w:szCs w:val="24"/>
          <w:lang w:val="bg-BG"/>
        </w:rPr>
        <w:t xml:space="preserve">меня със запетая, </w:t>
      </w:r>
      <w:r w:rsidRPr="0062031D">
        <w:rPr>
          <w:rFonts w:ascii="Times New Roman" w:hAnsi="Times New Roman"/>
          <w:szCs w:val="24"/>
          <w:lang w:val="bg-BG"/>
        </w:rPr>
        <w:t xml:space="preserve">след думата „следователи“ </w:t>
      </w:r>
      <w:r w:rsidR="00CC496D">
        <w:rPr>
          <w:rFonts w:ascii="Times New Roman" w:hAnsi="Times New Roman"/>
          <w:szCs w:val="24"/>
          <w:lang w:val="bg-BG"/>
        </w:rPr>
        <w:t xml:space="preserve">се поставя запетая и </w:t>
      </w:r>
      <w:r w:rsidRPr="0062031D">
        <w:rPr>
          <w:rFonts w:ascii="Times New Roman" w:hAnsi="Times New Roman"/>
          <w:szCs w:val="24"/>
          <w:lang w:val="bg-BG"/>
        </w:rPr>
        <w:t>се добавя „главния прокурор или негов заместник“.</w:t>
      </w:r>
    </w:p>
    <w:p w14:paraId="5A879FF1"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4. В чл. 19в, ал. 5, т. 5 думите „Закона за Сметната палата“ се заменят със „Закона за противодействие на корупцията сред лица, заемащи публични длъжности“.</w:t>
      </w:r>
    </w:p>
    <w:p w14:paraId="200FB4D9"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5. В чл. 34в, ал. 6, т. 4 думите „Закона за Сметната палата“ се заменят със „Закона за противодействие на корупцията сред лица, заемащи публични длъжности“.</w:t>
      </w:r>
    </w:p>
    <w:p w14:paraId="430B1D7B" w14:textId="5409E334"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86.</w:t>
      </w:r>
      <w:r w:rsidRPr="0062031D">
        <w:rPr>
          <w:rFonts w:ascii="Times New Roman" w:hAnsi="Times New Roman"/>
          <w:szCs w:val="24"/>
          <w:lang w:val="bg-BG"/>
        </w:rPr>
        <w:t xml:space="preserve"> В Закона за статистиката (обн., ДВ, бр. 57 от 1999 г.; изм., бр. 42 от </w:t>
      </w:r>
      <w:r w:rsidR="00E87971">
        <w:rPr>
          <w:rFonts w:ascii="Times New Roman" w:hAnsi="Times New Roman"/>
          <w:szCs w:val="24"/>
          <w:lang w:val="bg-BG"/>
        </w:rPr>
        <w:br/>
      </w:r>
      <w:r w:rsidRPr="0062031D">
        <w:rPr>
          <w:rFonts w:ascii="Times New Roman" w:hAnsi="Times New Roman"/>
          <w:szCs w:val="24"/>
          <w:lang w:val="bg-BG"/>
        </w:rPr>
        <w:t xml:space="preserve">2001 г., бр. 45 и 74 от 2002 г., бр. 37 от 2004 г., бр. 39, 81 и 88 от 2005 г., бр. 100 от </w:t>
      </w:r>
      <w:r w:rsidR="00E87971">
        <w:rPr>
          <w:rFonts w:ascii="Times New Roman" w:hAnsi="Times New Roman"/>
          <w:szCs w:val="24"/>
          <w:lang w:val="bg-BG"/>
        </w:rPr>
        <w:br/>
      </w:r>
      <w:r w:rsidRPr="0062031D">
        <w:rPr>
          <w:rFonts w:ascii="Times New Roman" w:hAnsi="Times New Roman"/>
          <w:szCs w:val="24"/>
          <w:lang w:val="bg-BG"/>
        </w:rPr>
        <w:t>2007 г., бр. 98 от 2008 г., бр. 42 и 95 от 2009 г., бр. 97 от 2010 г., бр. 38 от 2012 г., бр. 15 от 2013 г., бр. 7 от 2018 г., бр. 38 от 2020 г., бр. 84 от 2023 г., бр. 67 от 2025 г. и бр. 16 от 2026 г.) в чл. 8, ал. 3, т. 5 думите „Закона за Сметната палата“ се заменят със „Закона за противодействие на корупцията сред лица, заемащи публични длъжности“.</w:t>
      </w:r>
    </w:p>
    <w:p w14:paraId="152B7509" w14:textId="2B70F788"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87.</w:t>
      </w:r>
      <w:r w:rsidRPr="0062031D">
        <w:rPr>
          <w:rFonts w:ascii="Times New Roman" w:hAnsi="Times New Roman"/>
          <w:szCs w:val="24"/>
          <w:lang w:val="bg-BG"/>
        </w:rPr>
        <w:t xml:space="preserve"> В Закона за стоковите борси и тържищата (обн., ДВ, бр. 93 от 1996 г.; изм., бр. 41 и 153 от 1998 г., бр. 18 от 1999 г., бр. 20 от 2000 г., бр. 41 от 2001 г., бр. 30, 34, 80 и 85 от 2006 г., бр. 53 от 2007 г., бр. 42 и 82 от 2009 г., бр. 18 и 97 от 2010 г., </w:t>
      </w:r>
      <w:r w:rsidR="00E87971">
        <w:rPr>
          <w:rFonts w:ascii="Times New Roman" w:hAnsi="Times New Roman"/>
          <w:szCs w:val="24"/>
          <w:lang w:val="bg-BG"/>
        </w:rPr>
        <w:br/>
      </w:r>
      <w:r w:rsidRPr="0062031D">
        <w:rPr>
          <w:rFonts w:ascii="Times New Roman" w:hAnsi="Times New Roman"/>
          <w:szCs w:val="24"/>
          <w:lang w:val="bg-BG"/>
        </w:rPr>
        <w:t xml:space="preserve">бр. 39 и 42 от 2011 г., бр. 38 и 77 от 2012 г., бр. 12 и 14 от 2015 г., бр. 85 и 103 от </w:t>
      </w:r>
      <w:r w:rsidR="00E87971">
        <w:rPr>
          <w:rFonts w:ascii="Times New Roman" w:hAnsi="Times New Roman"/>
          <w:szCs w:val="24"/>
          <w:lang w:val="bg-BG"/>
        </w:rPr>
        <w:br/>
      </w:r>
      <w:r w:rsidRPr="0062031D">
        <w:rPr>
          <w:rFonts w:ascii="Times New Roman" w:hAnsi="Times New Roman"/>
          <w:szCs w:val="24"/>
          <w:lang w:val="bg-BG"/>
        </w:rPr>
        <w:t>2017 г., бр. 7 от 2018 г., бр. 52 от 2020 г., бр. 84 от 2023 г., бр. 41 от 2024 г., бр. 63 от 2025 г. и бр. 16 от 2026 г.) в чл. 7, ал. 1, т. 4 думите „Закона за Сметната палата“ се заменят със „Закона за противодействие на корупцията сред лица, заемащи публични длъжности“.</w:t>
      </w:r>
    </w:p>
    <w:p w14:paraId="06C1F096" w14:textId="106BC986"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88.</w:t>
      </w:r>
      <w:r w:rsidRPr="0062031D">
        <w:rPr>
          <w:rFonts w:ascii="Times New Roman" w:hAnsi="Times New Roman"/>
          <w:szCs w:val="24"/>
          <w:lang w:val="bg-BG"/>
        </w:rPr>
        <w:t xml:space="preserve"> В Закона за съдебната власт (обн., ДВ, бр. 64 от 2007 г.; изм., бр. 69 и 109 от 2008 г., бр. 25, 33, 42, 102 и 103 от 2009 г., бр. 59 от 2010 г., бр. 1, 23, 32, 45, 81 и 82 от 2011 г.; Решение № 10 на Конституционния съд от 2011 г. – бр. 93 от 2011 г.; изм., </w:t>
      </w:r>
      <w:r w:rsidRPr="0062031D">
        <w:rPr>
          <w:rFonts w:ascii="Times New Roman" w:hAnsi="Times New Roman"/>
          <w:szCs w:val="24"/>
          <w:lang w:val="bg-BG"/>
        </w:rPr>
        <w:lastRenderedPageBreak/>
        <w:t xml:space="preserve">бр. 20, 50 и 81 от 2012 г., бр. 15, 17, 30, 52, 66, 70 и 71 от 2013 г., бр. 19, 21, 53, 98 и 107 от 2014 г., бр. 14 от 2015 г., бр. 28, 39, 50, 62 и 76 от 2016 г., бр. 13 от 2017 г.; </w:t>
      </w:r>
      <w:r w:rsidR="00CC496D">
        <w:rPr>
          <w:rFonts w:ascii="Times New Roman" w:hAnsi="Times New Roman"/>
          <w:szCs w:val="24"/>
          <w:lang w:val="bg-BG"/>
        </w:rPr>
        <w:br/>
      </w:r>
      <w:r w:rsidRPr="0062031D">
        <w:rPr>
          <w:rFonts w:ascii="Times New Roman" w:hAnsi="Times New Roman"/>
          <w:szCs w:val="24"/>
          <w:lang w:val="bg-BG"/>
        </w:rPr>
        <w:t xml:space="preserve">Решение № 1 на Конституционния съд от 2017 г. – бр. 14 от 2017 г.; изм. и доп., бр. 63, 65, 85, 90 и 103 от 2017 г., бр. 7, 15, 49 и 77 от 2018 г., бр. 17 от 2019 г.; Решение № 2 на Конституционния съд от 2019 г. – бр. 19 от 2019 г.; изм., бр. 29, 64 и 83 от 2019 г., </w:t>
      </w:r>
      <w:r w:rsidR="00E87971">
        <w:rPr>
          <w:rFonts w:ascii="Times New Roman" w:hAnsi="Times New Roman"/>
          <w:szCs w:val="24"/>
          <w:lang w:val="bg-BG"/>
        </w:rPr>
        <w:br/>
      </w:r>
      <w:r w:rsidRPr="0062031D">
        <w:rPr>
          <w:rFonts w:ascii="Times New Roman" w:hAnsi="Times New Roman"/>
          <w:szCs w:val="24"/>
          <w:lang w:val="bg-BG"/>
        </w:rPr>
        <w:t xml:space="preserve">бр. 11, 86, 103, 109 и 110 от 2020 г., бр. 16 от 2021 г.; Решение № 7 на Конституционния съд от 2021 г. – бр. 41 от 2021 г.; Решение № 6 на Конституционния съд от 2021 г. – </w:t>
      </w:r>
      <w:r w:rsidR="00E87971">
        <w:rPr>
          <w:rFonts w:ascii="Times New Roman" w:hAnsi="Times New Roman"/>
          <w:szCs w:val="24"/>
          <w:lang w:val="bg-BG"/>
        </w:rPr>
        <w:br/>
      </w:r>
      <w:r w:rsidRPr="0062031D">
        <w:rPr>
          <w:rFonts w:ascii="Times New Roman" w:hAnsi="Times New Roman"/>
          <w:szCs w:val="24"/>
          <w:lang w:val="bg-BG"/>
        </w:rPr>
        <w:t>бр. 43 от 2021 г.; изм., бр. 80 от 2021 г., бр. 15, 24 и 32 от 2022 г.; Решение № 7 на Конституционния съд от 2021 г. – бр. 56 от 2022 г.; изм., бр. 62 от 2022 г., бр. 11, 48, 66, 69, 84, 86 и 108 от 2023 г., бр. 18 и 67 от 2024 г., бр. 6, 63, 65 и 87 от 2025 г. и бр. 16 и 17 от 2026 г.) се правят следните изменения и допълнения:</w:t>
      </w:r>
    </w:p>
    <w:p w14:paraId="5937574C"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1. В чл. 19а, ал. 1 думите „чл. 96 от Закона за Сметната палата“ се заменят с „чл. 74 от Закона за противодействие на корупцията сред лица, заемащи публични длъжности“. </w:t>
      </w:r>
    </w:p>
    <w:p w14:paraId="3B1CF047"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2. В чл. 29в, ал. 4 думите „чл. 96 от Закона за Сметната палата“ се заменят с „чл. 74 от Закона за противодействие на корупцията сред лица, заемащи публични длъжности“.</w:t>
      </w:r>
    </w:p>
    <w:p w14:paraId="603A9C52"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3. В чл. 45, ал. 1, изречение второ думите „чл. 96 от Закона за Сметната палата“ се заменят с „чл. 74 от Закона за противодействие на корупцията сред лица, заемащи публични длъжности“.</w:t>
      </w:r>
    </w:p>
    <w:p w14:paraId="438BEF66"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4. В чл. 48, ал. 2, изречение второ думите „Сметната палата“ се заменят с „Комисията за противодействие на корупцията“.</w:t>
      </w:r>
    </w:p>
    <w:p w14:paraId="6A6BEE53"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5. В чл. 112 се създава ал. 7:</w:t>
      </w:r>
    </w:p>
    <w:p w14:paraId="49A2D0ED" w14:textId="01E02CBF" w:rsidR="0062031D" w:rsidRPr="0062031D" w:rsidRDefault="0062031D" w:rsidP="0062031D">
      <w:pPr>
        <w:spacing w:line="360" w:lineRule="auto"/>
        <w:ind w:left="10" w:right="14" w:firstLine="1124"/>
        <w:jc w:val="both"/>
        <w:rPr>
          <w:rFonts w:ascii="Times New Roman" w:hAnsi="Times New Roman"/>
          <w:szCs w:val="24"/>
          <w:lang w:val="bg-BG"/>
        </w:rPr>
      </w:pPr>
      <w:r w:rsidRPr="00586298">
        <w:rPr>
          <w:rFonts w:ascii="Times New Roman" w:hAnsi="Times New Roman"/>
          <w:szCs w:val="24"/>
          <w:lang w:val="bg-BG"/>
        </w:rPr>
        <w:t>„</w:t>
      </w:r>
      <w:r w:rsidR="00D924DE" w:rsidRPr="00586298">
        <w:rPr>
          <w:rFonts w:ascii="Times New Roman" w:hAnsi="Times New Roman"/>
          <w:szCs w:val="24"/>
          <w:lang w:val="bg-BG"/>
        </w:rPr>
        <w:t>(7)</w:t>
      </w:r>
      <w:r w:rsidRPr="0062031D">
        <w:rPr>
          <w:rFonts w:ascii="Times New Roman" w:hAnsi="Times New Roman"/>
          <w:szCs w:val="24"/>
          <w:lang w:val="bg-BG"/>
        </w:rPr>
        <w:t xml:space="preserve"> Общото събрание на наказателната колегия на Върховния касационен съд одобрява списък от действащи съдии на длъжност съдия във Върховния касационен съд от наказателната колегия, измежду които, при необходимост, на случаен принцип се разпределя преписката в случаите по чл. 411г от Наказателно-процесуалния кодекс. Списъкът се актуализира при настъпила промяна в състава на съдиите от наказателната колегия на Върховния касационен съд.“</w:t>
      </w:r>
    </w:p>
    <w:p w14:paraId="0635E7B9"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6. В чл. 139 се създава нова ал. 4:</w:t>
      </w:r>
    </w:p>
    <w:p w14:paraId="5D074C98" w14:textId="61789398" w:rsidR="0062031D" w:rsidRPr="0062031D" w:rsidRDefault="0062031D" w:rsidP="0062031D">
      <w:pPr>
        <w:spacing w:line="360" w:lineRule="auto"/>
        <w:ind w:left="10" w:right="14" w:firstLine="1124"/>
        <w:jc w:val="both"/>
        <w:rPr>
          <w:rFonts w:ascii="Times New Roman" w:hAnsi="Times New Roman"/>
          <w:szCs w:val="24"/>
          <w:lang w:val="bg-BG"/>
        </w:rPr>
      </w:pPr>
      <w:r w:rsidRPr="00586298">
        <w:rPr>
          <w:rFonts w:ascii="Times New Roman" w:hAnsi="Times New Roman"/>
          <w:szCs w:val="24"/>
          <w:lang w:val="bg-BG"/>
        </w:rPr>
        <w:t>„</w:t>
      </w:r>
      <w:r w:rsidR="00D924DE" w:rsidRPr="00586298">
        <w:rPr>
          <w:rFonts w:ascii="Times New Roman" w:hAnsi="Times New Roman"/>
          <w:szCs w:val="24"/>
          <w:lang w:val="bg-BG"/>
        </w:rPr>
        <w:t>(4)</w:t>
      </w:r>
      <w:r w:rsidRPr="0062031D">
        <w:rPr>
          <w:rFonts w:ascii="Times New Roman" w:hAnsi="Times New Roman"/>
          <w:szCs w:val="24"/>
          <w:lang w:val="bg-BG"/>
        </w:rPr>
        <w:t xml:space="preserve"> В предвидените в ал. 1 заместници на главния прокурор не се включва назначеният по реда на чл. 173а, ал. 4 заместник на главния прокурор, осъществяващ контрол върху действията на прокурора за разследване на престъпления, извършени от </w:t>
      </w:r>
      <w:r w:rsidRPr="0062031D">
        <w:rPr>
          <w:rFonts w:ascii="Times New Roman" w:hAnsi="Times New Roman"/>
          <w:szCs w:val="24"/>
          <w:lang w:val="bg-BG"/>
        </w:rPr>
        <w:lastRenderedPageBreak/>
        <w:t>главния прокурор, и на него не могат да се възлагат правомощията на главния прокурор по чл. 138, ал. 1, т. 2, 7 и 11.“</w:t>
      </w:r>
    </w:p>
    <w:p w14:paraId="7C123962" w14:textId="77777777" w:rsidR="0062031D" w:rsidRPr="0062031D" w:rsidRDefault="0062031D" w:rsidP="00F50C63">
      <w:pPr>
        <w:pStyle w:val="ListParagraph"/>
        <w:numPr>
          <w:ilvl w:val="0"/>
          <w:numId w:val="82"/>
        </w:numPr>
        <w:spacing w:after="0" w:line="360" w:lineRule="auto"/>
        <w:ind w:left="0" w:right="14" w:firstLine="1134"/>
        <w:rPr>
          <w:color w:val="auto"/>
          <w:sz w:val="24"/>
          <w:szCs w:val="24"/>
        </w:rPr>
      </w:pPr>
      <w:r w:rsidRPr="0062031D">
        <w:rPr>
          <w:color w:val="auto"/>
          <w:sz w:val="24"/>
          <w:szCs w:val="24"/>
        </w:rPr>
        <w:t>В чл. 173а ал. 4 се изменя така:</w:t>
      </w:r>
    </w:p>
    <w:p w14:paraId="62306075" w14:textId="7CD379B1" w:rsidR="0062031D" w:rsidRPr="0062031D" w:rsidRDefault="0062031D" w:rsidP="0062031D">
      <w:pPr>
        <w:spacing w:line="360" w:lineRule="auto"/>
        <w:ind w:left="10" w:right="14" w:firstLine="1124"/>
        <w:jc w:val="both"/>
        <w:rPr>
          <w:rFonts w:ascii="Times New Roman" w:hAnsi="Times New Roman"/>
          <w:szCs w:val="24"/>
          <w:lang w:val="bg-BG"/>
        </w:rPr>
      </w:pPr>
      <w:r w:rsidRPr="00586298">
        <w:rPr>
          <w:rFonts w:ascii="Times New Roman" w:hAnsi="Times New Roman"/>
          <w:szCs w:val="24"/>
          <w:lang w:val="bg-BG"/>
        </w:rPr>
        <w:t>„</w:t>
      </w:r>
      <w:r w:rsidR="00D924DE" w:rsidRPr="00586298">
        <w:rPr>
          <w:rFonts w:ascii="Times New Roman" w:hAnsi="Times New Roman"/>
          <w:szCs w:val="24"/>
          <w:lang w:val="bg-BG"/>
        </w:rPr>
        <w:t>(4)</w:t>
      </w:r>
      <w:r w:rsidRPr="0062031D">
        <w:rPr>
          <w:rFonts w:ascii="Times New Roman" w:hAnsi="Times New Roman"/>
          <w:szCs w:val="24"/>
          <w:lang w:val="bg-BG"/>
        </w:rPr>
        <w:t xml:space="preserve"> В случаите по чл. 411г, ал. 1 от Наказателно-процесуалния кодекс по реда на чл. 112, ал. 7 се определя съдия измежду съдиите от наказателната колегия на Върховния касационен съд, който да изпълнява функциите на прокурор, осъществяващ контрол върху действията на прокурора за разследване на престъпления, извършени от главния прокурор. Ръководителят на наказателната колегия на Върховния касационен съд незабавно уведомява прокурорската колегия на Висшия съдебен съвет, която назначава определения съдия за заместник на главния прокурор, осъществяващ контрол върху действията на прокурора за разследване на престъпления, извършени от главния прокурор.“</w:t>
      </w:r>
    </w:p>
    <w:p w14:paraId="74F14C15" w14:textId="77777777" w:rsidR="0062031D" w:rsidRPr="0062031D" w:rsidRDefault="0062031D" w:rsidP="00F50C63">
      <w:pPr>
        <w:pStyle w:val="ListParagraph"/>
        <w:numPr>
          <w:ilvl w:val="0"/>
          <w:numId w:val="82"/>
        </w:numPr>
        <w:spacing w:after="0" w:line="360" w:lineRule="auto"/>
        <w:ind w:left="0" w:right="14" w:firstLine="1134"/>
        <w:rPr>
          <w:color w:val="auto"/>
          <w:sz w:val="24"/>
          <w:szCs w:val="24"/>
        </w:rPr>
      </w:pPr>
      <w:r w:rsidRPr="0062031D">
        <w:rPr>
          <w:color w:val="auto"/>
          <w:sz w:val="24"/>
          <w:szCs w:val="24"/>
        </w:rPr>
        <w:t>В чл. 175д се създава ал. 9:</w:t>
      </w:r>
    </w:p>
    <w:p w14:paraId="6800AAD3" w14:textId="7DC85B69" w:rsidR="0062031D" w:rsidRPr="0062031D" w:rsidRDefault="0062031D" w:rsidP="0062031D">
      <w:pPr>
        <w:spacing w:line="360" w:lineRule="auto"/>
        <w:ind w:left="10" w:right="14" w:firstLine="1124"/>
        <w:jc w:val="both"/>
        <w:rPr>
          <w:rFonts w:ascii="Times New Roman" w:hAnsi="Times New Roman"/>
          <w:szCs w:val="24"/>
          <w:lang w:val="bg-BG"/>
        </w:rPr>
      </w:pPr>
      <w:r w:rsidRPr="00586298">
        <w:rPr>
          <w:rFonts w:ascii="Times New Roman" w:hAnsi="Times New Roman"/>
          <w:szCs w:val="24"/>
          <w:lang w:val="bg-BG"/>
        </w:rPr>
        <w:t>„</w:t>
      </w:r>
      <w:r w:rsidR="00D924DE" w:rsidRPr="00586298">
        <w:rPr>
          <w:rFonts w:ascii="Times New Roman" w:hAnsi="Times New Roman"/>
          <w:szCs w:val="24"/>
          <w:lang w:val="bg-BG"/>
        </w:rPr>
        <w:t>(9)</w:t>
      </w:r>
      <w:r w:rsidRPr="0062031D">
        <w:rPr>
          <w:rFonts w:ascii="Times New Roman" w:hAnsi="Times New Roman"/>
          <w:szCs w:val="24"/>
          <w:lang w:val="bg-BG"/>
        </w:rPr>
        <w:t xml:space="preserve"> Проверката на декларациите за имущество на кандидати за членове на Комисията за противодействие на корупцията по чл. 7, ал. 1, т. 3 и 4 от Закона за противодействие на корупцията сред лица, заемащи публични длъжности</w:t>
      </w:r>
      <w:r w:rsidR="007B50D0">
        <w:rPr>
          <w:rFonts w:ascii="Times New Roman" w:hAnsi="Times New Roman"/>
          <w:szCs w:val="24"/>
          <w:lang w:val="bg-BG"/>
        </w:rPr>
        <w:t>,</w:t>
      </w:r>
      <w:r w:rsidRPr="0062031D">
        <w:rPr>
          <w:rFonts w:ascii="Times New Roman" w:hAnsi="Times New Roman"/>
          <w:szCs w:val="24"/>
          <w:lang w:val="bg-BG"/>
        </w:rPr>
        <w:t xml:space="preserve"> се извършва в десетдневен срок от постъпване на искане за проверка.“</w:t>
      </w:r>
    </w:p>
    <w:p w14:paraId="7CA661C0" w14:textId="3E78A5DD"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szCs w:val="24"/>
          <w:lang w:val="bg-BG"/>
        </w:rPr>
        <w:t xml:space="preserve">9. В чл. 343а думите „чл. 75 от Закона за Сметната палата“ се заменят с </w:t>
      </w:r>
      <w:r w:rsidR="00586298">
        <w:rPr>
          <w:rFonts w:ascii="Times New Roman" w:hAnsi="Times New Roman"/>
          <w:szCs w:val="24"/>
          <w:lang w:val="bg-BG"/>
        </w:rPr>
        <w:br/>
      </w:r>
      <w:r w:rsidRPr="0062031D">
        <w:rPr>
          <w:rFonts w:ascii="Times New Roman" w:hAnsi="Times New Roman"/>
          <w:szCs w:val="24"/>
          <w:lang w:val="bg-BG"/>
        </w:rPr>
        <w:t>„чл. 61 от Закона за противодействие на корупцията сред лица, заемащи публични длъжности“.</w:t>
      </w:r>
    </w:p>
    <w:p w14:paraId="3FAA3EA9"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89.</w:t>
      </w:r>
      <w:r w:rsidRPr="0062031D">
        <w:rPr>
          <w:rFonts w:ascii="Times New Roman" w:hAnsi="Times New Roman"/>
          <w:szCs w:val="24"/>
          <w:lang w:val="bg-BG"/>
        </w:rPr>
        <w:t xml:space="preserve"> В Закона за съхранение на въглероден диоксид в земните недра (обн., ДВ, бр. 14 от 2012 г.; изм., бр. 82 от 2012 г., бр. 14 от 2015 г., бр. 7 и 27 от 2018 г., бр. 79 от 2020 г., бр. 84 от 2023 г. и бр. 16 от 2026 г.) в чл. 31, ал. 4, т. 2 думите „Закона за Сметната палата“ се заменят със „Закона за противодействие на корупцията сред лица, заемащи публични длъжности“.</w:t>
      </w:r>
    </w:p>
    <w:p w14:paraId="12186AB4"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90.</w:t>
      </w:r>
      <w:r w:rsidRPr="0062031D">
        <w:rPr>
          <w:rFonts w:ascii="Times New Roman" w:hAnsi="Times New Roman"/>
          <w:szCs w:val="24"/>
          <w:lang w:val="bg-BG"/>
        </w:rPr>
        <w:t xml:space="preserve"> В Закона за управление на средствата от Европейските фондове при споделено управление (обн., ДВ, бр. 101 от 2015 г.; изм., бр. 43 и 74 от 2016 г., бр. 58 и 85 от 2017 г., бр. 2 от 2018 г., бр. 29 и 94 от 2019 г., бр. 13 и 52 от 2020 г., бр. 39, 51 и 102 от 2022 г., бр. 84 и 102 от 2023 г. и бр. 16 от 2026 г.) в чл. 66, ал. 2, т. 2 думите „Сметната палата“ се заменят с „Комисията за противодействие на корупцията“. </w:t>
      </w:r>
    </w:p>
    <w:p w14:paraId="2EC629BA" w14:textId="77777777" w:rsidR="0062031D" w:rsidRP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91.</w:t>
      </w:r>
      <w:r w:rsidRPr="0062031D">
        <w:rPr>
          <w:rFonts w:ascii="Times New Roman" w:hAnsi="Times New Roman"/>
          <w:szCs w:val="24"/>
          <w:lang w:val="bg-BG"/>
        </w:rPr>
        <w:t xml:space="preserve"> В Закона за Фискален съвет и автоматични корективни механизми (обн., ДВ, бр. 29 от 2015 г.; изм., бр. 43 от 2016 г., бр. 103 от 2017 г., бр. 15 от 2018 г., бр. 13 от 2019 г. и бр. 16 от 2026 г.) в чл. 7, ал. 4, т. 6 думите „Закона за Сметната палата“ </w:t>
      </w:r>
      <w:r w:rsidRPr="0062031D">
        <w:rPr>
          <w:rFonts w:ascii="Times New Roman" w:hAnsi="Times New Roman"/>
          <w:szCs w:val="24"/>
          <w:lang w:val="bg-BG"/>
        </w:rPr>
        <w:lastRenderedPageBreak/>
        <w:t>се заменят със „Закона за противодействие на корупцията сред лица, заемащи публични длъжности“.</w:t>
      </w:r>
    </w:p>
    <w:p w14:paraId="1F47AA31" w14:textId="77777777" w:rsidR="0062031D" w:rsidRDefault="0062031D" w:rsidP="0062031D">
      <w:pPr>
        <w:spacing w:line="360" w:lineRule="auto"/>
        <w:ind w:left="10" w:right="14" w:firstLine="1124"/>
        <w:jc w:val="both"/>
        <w:rPr>
          <w:rFonts w:ascii="Times New Roman" w:hAnsi="Times New Roman"/>
          <w:szCs w:val="24"/>
          <w:lang w:val="bg-BG"/>
        </w:rPr>
      </w:pPr>
      <w:r w:rsidRPr="0062031D">
        <w:rPr>
          <w:rFonts w:ascii="Times New Roman" w:hAnsi="Times New Roman"/>
          <w:b/>
          <w:szCs w:val="24"/>
          <w:lang w:val="bg-BG"/>
        </w:rPr>
        <w:t>§ 92.</w:t>
      </w:r>
      <w:r w:rsidRPr="0062031D">
        <w:rPr>
          <w:rFonts w:ascii="Times New Roman" w:hAnsi="Times New Roman"/>
          <w:szCs w:val="24"/>
          <w:lang w:val="bg-BG"/>
        </w:rPr>
        <w:t xml:space="preserve"> В 14-дневен срок от влизането в сила на този закон общото събрание на наказателната колегия на Върховния касационен съд одобрява списък по чл. 112, ал. 7 от Закона за съдебната власт.</w:t>
      </w:r>
    </w:p>
    <w:p w14:paraId="00067EF2" w14:textId="77777777" w:rsidR="008C473D" w:rsidRDefault="008C473D" w:rsidP="008C473D">
      <w:pPr>
        <w:spacing w:line="360" w:lineRule="auto"/>
        <w:ind w:left="11" w:right="11" w:firstLine="1123"/>
        <w:jc w:val="both"/>
        <w:rPr>
          <w:rFonts w:ascii="Times New Roman" w:hAnsi="Times New Roman"/>
          <w:szCs w:val="24"/>
          <w:lang w:val="bg-BG"/>
        </w:rPr>
      </w:pPr>
    </w:p>
    <w:p w14:paraId="3CE864D3" w14:textId="77777777" w:rsidR="008C473D" w:rsidRPr="0062031D" w:rsidRDefault="008C473D" w:rsidP="008C473D">
      <w:pPr>
        <w:spacing w:line="360" w:lineRule="auto"/>
        <w:ind w:left="11" w:right="11" w:firstLine="1123"/>
        <w:jc w:val="both"/>
        <w:rPr>
          <w:rFonts w:ascii="Times New Roman" w:hAnsi="Times New Roman"/>
          <w:szCs w:val="24"/>
          <w:lang w:val="bg-BG"/>
        </w:rPr>
      </w:pPr>
    </w:p>
    <w:p w14:paraId="1B58E33C" w14:textId="77777777" w:rsidR="0062031D" w:rsidRPr="0002080E" w:rsidRDefault="0062031D" w:rsidP="0062031D">
      <w:pPr>
        <w:ind w:left="10" w:right="94" w:firstLine="983"/>
        <w:jc w:val="right"/>
        <w:rPr>
          <w:szCs w:val="24"/>
        </w:rPr>
      </w:pPr>
    </w:p>
    <w:p w14:paraId="5D7B5A52" w14:textId="5052F65A" w:rsidR="00D1607C" w:rsidRPr="00F50C63" w:rsidRDefault="00D1607C" w:rsidP="00F50C63">
      <w:pPr>
        <w:spacing w:line="360" w:lineRule="auto"/>
        <w:ind w:firstLine="1134"/>
        <w:jc w:val="both"/>
        <w:rPr>
          <w:rFonts w:ascii="Times New Roman" w:hAnsi="Times New Roman"/>
          <w:b/>
          <w:szCs w:val="24"/>
          <w:lang w:val="bg-BG"/>
        </w:rPr>
      </w:pPr>
      <w:r w:rsidRPr="00F50C63">
        <w:rPr>
          <w:rFonts w:ascii="Times New Roman" w:hAnsi="Times New Roman"/>
          <w:szCs w:val="24"/>
          <w:lang w:val="bg-BG"/>
        </w:rPr>
        <w:t xml:space="preserve">Законът е приет от </w:t>
      </w:r>
      <w:r w:rsidR="00BA79C6" w:rsidRPr="00F50C63">
        <w:rPr>
          <w:rFonts w:ascii="Times New Roman" w:hAnsi="Times New Roman"/>
          <w:szCs w:val="24"/>
          <w:lang w:val="bg-BG"/>
        </w:rPr>
        <w:t>5</w:t>
      </w:r>
      <w:r w:rsidR="00776F54">
        <w:rPr>
          <w:rFonts w:ascii="Times New Roman" w:hAnsi="Times New Roman"/>
          <w:szCs w:val="24"/>
          <w:lang w:val="bg-BG"/>
        </w:rPr>
        <w:t>2</w:t>
      </w:r>
      <w:r w:rsidR="00500670" w:rsidRPr="00F50C63">
        <w:rPr>
          <w:rFonts w:ascii="Times New Roman" w:hAnsi="Times New Roman"/>
          <w:szCs w:val="24"/>
          <w:lang w:val="bg-BG"/>
        </w:rPr>
        <w:t>-ото Народно събрание на ………..…</w:t>
      </w:r>
      <w:r w:rsidR="008152AE" w:rsidRPr="00F50C63">
        <w:rPr>
          <w:rFonts w:ascii="Times New Roman" w:hAnsi="Times New Roman"/>
          <w:szCs w:val="24"/>
          <w:lang w:val="bg-BG"/>
        </w:rPr>
        <w:t>...</w:t>
      </w:r>
      <w:r w:rsidR="00A815B5" w:rsidRPr="00F50C63">
        <w:rPr>
          <w:rFonts w:ascii="Times New Roman" w:hAnsi="Times New Roman"/>
          <w:szCs w:val="24"/>
          <w:lang w:val="bg-BG"/>
        </w:rPr>
        <w:t xml:space="preserve"> 20</w:t>
      </w:r>
      <w:r w:rsidR="00090231" w:rsidRPr="00F50C63">
        <w:rPr>
          <w:rFonts w:ascii="Times New Roman" w:hAnsi="Times New Roman"/>
          <w:szCs w:val="24"/>
          <w:lang w:val="bg-BG"/>
        </w:rPr>
        <w:t>2</w:t>
      </w:r>
      <w:r w:rsidR="00BE3AB1" w:rsidRPr="00F50C63">
        <w:rPr>
          <w:rFonts w:ascii="Times New Roman" w:hAnsi="Times New Roman"/>
          <w:szCs w:val="24"/>
          <w:lang w:val="bg-BG"/>
        </w:rPr>
        <w:t>6</w:t>
      </w:r>
      <w:r w:rsidR="00500670" w:rsidRPr="00F50C63">
        <w:rPr>
          <w:rFonts w:ascii="Times New Roman" w:hAnsi="Times New Roman"/>
          <w:szCs w:val="24"/>
          <w:lang w:val="bg-BG"/>
        </w:rPr>
        <w:t xml:space="preserve"> г. </w:t>
      </w:r>
      <w:r w:rsidRPr="00F50C63">
        <w:rPr>
          <w:rFonts w:ascii="Times New Roman" w:hAnsi="Times New Roman"/>
          <w:szCs w:val="24"/>
          <w:lang w:val="bg-BG"/>
        </w:rPr>
        <w:t>и е подпечатан с официалния печат на Народното събрание.</w:t>
      </w:r>
    </w:p>
    <w:p w14:paraId="6044F0D3" w14:textId="77777777" w:rsidR="00D1607C" w:rsidRPr="008701F6" w:rsidRDefault="00D1607C" w:rsidP="000337ED">
      <w:pPr>
        <w:spacing w:line="288" w:lineRule="auto"/>
        <w:jc w:val="both"/>
        <w:rPr>
          <w:rFonts w:ascii="NewSaturionCyr" w:hAnsi="NewSaturionCyr"/>
          <w:b/>
          <w:sz w:val="26"/>
          <w:lang w:val="bg-BG"/>
        </w:rPr>
      </w:pPr>
    </w:p>
    <w:p w14:paraId="4FD7C437" w14:textId="77777777" w:rsidR="00D1607C" w:rsidRDefault="00D1607C">
      <w:pPr>
        <w:jc w:val="both"/>
        <w:rPr>
          <w:rFonts w:ascii="NewSaturionCyr" w:hAnsi="NewSaturionCyr"/>
          <w:b/>
          <w:sz w:val="26"/>
          <w:lang w:val="bg-BG"/>
        </w:rPr>
      </w:pPr>
    </w:p>
    <w:p w14:paraId="4529C948" w14:textId="77777777" w:rsidR="008C473D" w:rsidRDefault="008C473D">
      <w:pPr>
        <w:jc w:val="both"/>
        <w:rPr>
          <w:rFonts w:ascii="NewSaturionCyr" w:hAnsi="NewSaturionCyr"/>
          <w:b/>
          <w:sz w:val="26"/>
          <w:lang w:val="bg-BG"/>
        </w:rPr>
      </w:pPr>
    </w:p>
    <w:p w14:paraId="13FB2721" w14:textId="77777777" w:rsidR="008C473D" w:rsidRPr="008701F6" w:rsidRDefault="008C473D">
      <w:pPr>
        <w:jc w:val="both"/>
        <w:rPr>
          <w:rFonts w:ascii="NewSaturionCyr" w:hAnsi="NewSaturionCyr"/>
          <w:b/>
          <w:sz w:val="26"/>
          <w:lang w:val="bg-BG"/>
        </w:rPr>
      </w:pPr>
    </w:p>
    <w:p w14:paraId="238F4B99" w14:textId="77777777" w:rsidR="00D1607C" w:rsidRPr="008701F6" w:rsidRDefault="00D1607C">
      <w:pPr>
        <w:jc w:val="both"/>
        <w:rPr>
          <w:rFonts w:ascii="NewSaturionCyr" w:hAnsi="NewSaturionCyr"/>
          <w:b/>
          <w:sz w:val="26"/>
          <w:lang w:val="bg-BG"/>
        </w:rPr>
      </w:pPr>
    </w:p>
    <w:p w14:paraId="4B53E959" w14:textId="77777777" w:rsidR="00AE5349" w:rsidRPr="008C473D" w:rsidRDefault="00AE5349" w:rsidP="00AE5349">
      <w:pPr>
        <w:ind w:firstLine="1134"/>
        <w:jc w:val="both"/>
        <w:rPr>
          <w:rFonts w:ascii="Times New Roman" w:hAnsi="Times New Roman"/>
          <w:b/>
          <w:szCs w:val="24"/>
          <w:lang w:val="bg-BG"/>
        </w:rPr>
      </w:pPr>
      <w:r w:rsidRPr="008C473D">
        <w:rPr>
          <w:rFonts w:ascii="Times New Roman" w:hAnsi="Times New Roman"/>
          <w:b/>
          <w:szCs w:val="24"/>
          <w:lang w:val="bg-BG"/>
        </w:rPr>
        <w:t>ПРЕДСЕДАТЕЛ НА</w:t>
      </w:r>
    </w:p>
    <w:p w14:paraId="6D2BE115" w14:textId="77777777" w:rsidR="00AE5349" w:rsidRPr="008C473D" w:rsidRDefault="00AE5349" w:rsidP="00AE5349">
      <w:pPr>
        <w:ind w:firstLine="1134"/>
        <w:jc w:val="both"/>
        <w:rPr>
          <w:rFonts w:ascii="Times New Roman" w:hAnsi="Times New Roman"/>
          <w:b/>
          <w:szCs w:val="24"/>
          <w:lang w:val="bg-BG"/>
        </w:rPr>
      </w:pPr>
      <w:r w:rsidRPr="008C473D">
        <w:rPr>
          <w:rFonts w:ascii="Times New Roman" w:hAnsi="Times New Roman"/>
          <w:b/>
          <w:szCs w:val="24"/>
          <w:lang w:val="bg-BG"/>
        </w:rPr>
        <w:t>НАРОДНОТО СЪБРАНИЕ:</w:t>
      </w:r>
    </w:p>
    <w:p w14:paraId="4766D618" w14:textId="77777777" w:rsidR="00AE5349" w:rsidRPr="00171377" w:rsidRDefault="00AE5349" w:rsidP="00AE5349">
      <w:pPr>
        <w:ind w:firstLine="720"/>
        <w:jc w:val="both"/>
        <w:rPr>
          <w:rFonts w:ascii="Times New Roman" w:hAnsi="Times New Roman"/>
          <w:szCs w:val="24"/>
          <w:lang w:val="bg-BG"/>
        </w:rPr>
      </w:pPr>
    </w:p>
    <w:p w14:paraId="063F7593" w14:textId="4E3BF58F" w:rsidR="00D1607C" w:rsidRPr="00171377" w:rsidRDefault="00171377" w:rsidP="008C473D">
      <w:pPr>
        <w:ind w:firstLine="4253"/>
        <w:jc w:val="both"/>
        <w:rPr>
          <w:rFonts w:ascii="Times New Roman" w:hAnsi="Times New Roman"/>
          <w:b/>
          <w:szCs w:val="24"/>
          <w:lang w:val="bg-BG"/>
        </w:rPr>
      </w:pPr>
      <w:r w:rsidRPr="00171377">
        <w:rPr>
          <w:rFonts w:ascii="Times New Roman" w:hAnsi="Times New Roman"/>
          <w:b/>
          <w:szCs w:val="24"/>
          <w:lang w:val="bg-BG"/>
        </w:rPr>
        <w:t>МИХАЕЛА ДОЦОВА</w:t>
      </w:r>
    </w:p>
    <w:p w14:paraId="4B8E392E" w14:textId="77777777" w:rsidR="001C18BF" w:rsidRPr="00171377" w:rsidRDefault="001C18BF" w:rsidP="008C473D">
      <w:pPr>
        <w:ind w:firstLine="4253"/>
        <w:jc w:val="both"/>
        <w:rPr>
          <w:rFonts w:ascii="Times New Roman" w:hAnsi="Times New Roman"/>
          <w:b/>
          <w:szCs w:val="24"/>
          <w:lang w:val="bg-BG"/>
        </w:rPr>
      </w:pPr>
    </w:p>
    <w:sectPr w:rsidR="001C18BF" w:rsidRPr="00171377" w:rsidSect="00C80399">
      <w:headerReference w:type="even" r:id="rId17"/>
      <w:headerReference w:type="default" r:id="rId18"/>
      <w:footerReference w:type="even" r:id="rId19"/>
      <w:footerReference w:type="default" r:id="rId20"/>
      <w:headerReference w:type="first" r:id="rId21"/>
      <w:footerReference w:type="first" r:id="rId22"/>
      <w:pgSz w:w="11907" w:h="16840" w:code="9"/>
      <w:pgMar w:top="1134" w:right="1463" w:bottom="1418" w:left="1463" w:header="1021" w:footer="314"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C5683" w14:textId="77777777" w:rsidR="00223E29" w:rsidRDefault="00223E29">
      <w:r>
        <w:separator/>
      </w:r>
    </w:p>
  </w:endnote>
  <w:endnote w:type="continuationSeparator" w:id="0">
    <w:p w14:paraId="0CCF6DE3" w14:textId="77777777" w:rsidR="00223E29" w:rsidRDefault="0022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
    <w:altName w:val="Courier New"/>
    <w:charset w:val="00"/>
    <w:family w:val="swiss"/>
    <w:pitch w:val="variable"/>
    <w:sig w:usb0="00000003" w:usb1="00000000" w:usb2="00000000" w:usb3="00000000" w:csb0="00000001" w:csb1="00000000"/>
  </w:font>
  <w:font w:name="NewSaturionCyr">
    <w:altName w:val="Cambria"/>
    <w:charset w:val="00"/>
    <w:family w:val="roman"/>
    <w:pitch w:val="variable"/>
    <w:sig w:usb0="0000028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HebarU">
    <w:altName w:val="Courier New"/>
    <w:charset w:val="00"/>
    <w:family w:val="auto"/>
    <w:pitch w:val="variable"/>
    <w:sig w:usb0="00000287" w:usb1="00000000" w:usb2="00000000" w:usb3="00000000" w:csb0="0000009F" w:csb1="00000000"/>
  </w:font>
  <w:font w:name="NewSaturionModernCyr">
    <w:altName w:val="Times New Roman"/>
    <w:charset w:val="00"/>
    <w:family w:val="roman"/>
    <w:pitch w:val="variable"/>
    <w:sig w:usb0="00000287" w:usb1="00000000" w:usb2="00000000" w:usb3="00000000" w:csb0="0000001F" w:csb1="00000000"/>
  </w:font>
  <w:font w:name="A4p">
    <w:altName w:val="Calibri"/>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DDFF" w14:textId="77777777" w:rsidR="00C80399" w:rsidRDefault="00C803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A016C1" w:rsidRPr="00067FDF" w14:paraId="5866E2A8" w14:textId="77777777" w:rsidTr="000272B3">
      <w:tc>
        <w:tcPr>
          <w:tcW w:w="4596" w:type="dxa"/>
        </w:tcPr>
        <w:p w14:paraId="6F8046DF" w14:textId="5B23DF39" w:rsidR="00A016C1" w:rsidRPr="00F77517" w:rsidRDefault="00A016C1" w:rsidP="000272B3">
          <w:pPr>
            <w:pStyle w:val="Footer"/>
            <w:rPr>
              <w:rFonts w:ascii="Times New Roman" w:hAnsi="Times New Roman"/>
              <w:sz w:val="16"/>
              <w:szCs w:val="16"/>
              <w:lang w:val="bg-BG"/>
            </w:rPr>
          </w:pPr>
        </w:p>
      </w:tc>
      <w:tc>
        <w:tcPr>
          <w:tcW w:w="4596" w:type="dxa"/>
        </w:tcPr>
        <w:p w14:paraId="272BDA6A" w14:textId="57CD99BA" w:rsidR="00A016C1" w:rsidRPr="00F77517" w:rsidRDefault="00A016C1" w:rsidP="000272B3">
          <w:pPr>
            <w:pStyle w:val="Footer"/>
            <w:jc w:val="right"/>
            <w:rPr>
              <w:rFonts w:ascii="Times New Roman" w:hAnsi="Times New Roman"/>
              <w:sz w:val="16"/>
              <w:szCs w:val="16"/>
            </w:rPr>
          </w:pPr>
          <w:r w:rsidRPr="00F77517">
            <w:rPr>
              <w:rFonts w:ascii="Times New Roman" w:hAnsi="Times New Roman"/>
              <w:sz w:val="16"/>
              <w:szCs w:val="16"/>
              <w:lang w:val="bg-BG"/>
            </w:rPr>
            <w:fldChar w:fldCharType="begin"/>
          </w:r>
          <w:r w:rsidRPr="00F77517">
            <w:rPr>
              <w:rFonts w:ascii="Times New Roman" w:hAnsi="Times New Roman"/>
              <w:sz w:val="16"/>
              <w:szCs w:val="16"/>
              <w:lang w:val="bg-BG"/>
            </w:rPr>
            <w:instrText xml:space="preserve"> FILENAME \* Upper \* MERGEFORMAT </w:instrText>
          </w:r>
          <w:r w:rsidRPr="00F77517">
            <w:rPr>
              <w:rFonts w:ascii="Times New Roman" w:hAnsi="Times New Roman"/>
              <w:sz w:val="16"/>
              <w:szCs w:val="16"/>
              <w:lang w:val="bg-BG"/>
            </w:rPr>
            <w:fldChar w:fldCharType="separate"/>
          </w:r>
          <w:r w:rsidR="00F939D7" w:rsidRPr="00F939D7">
            <w:rPr>
              <w:rFonts w:ascii="Times New Roman" w:hAnsi="Times New Roman"/>
              <w:noProof/>
              <w:sz w:val="16"/>
              <w:szCs w:val="16"/>
            </w:rPr>
            <w:t>VD-Z-ПРОТИВ</w:t>
          </w:r>
          <w:r w:rsidR="00F939D7">
            <w:rPr>
              <w:rFonts w:ascii="Times New Roman" w:hAnsi="Times New Roman"/>
              <w:noProof/>
              <w:sz w:val="16"/>
              <w:szCs w:val="16"/>
              <w:lang w:val="bg-BG"/>
            </w:rPr>
            <w:t>. НА КОРУПЦИЯТА.DOCX</w:t>
          </w:r>
          <w:r w:rsidRPr="00F77517">
            <w:rPr>
              <w:rFonts w:ascii="Times New Roman" w:hAnsi="Times New Roman"/>
              <w:sz w:val="16"/>
              <w:szCs w:val="16"/>
              <w:lang w:val="bg-BG"/>
            </w:rPr>
            <w:fldChar w:fldCharType="end"/>
          </w:r>
        </w:p>
      </w:tc>
    </w:tr>
  </w:tbl>
  <w:p w14:paraId="7E12322D" w14:textId="77777777" w:rsidR="00A016C1" w:rsidRPr="0084257F" w:rsidRDefault="00A016C1" w:rsidP="0084257F">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A016C1" w:rsidRPr="000A156B" w14:paraId="148588F2" w14:textId="77777777" w:rsidTr="003C1FAA">
      <w:tc>
        <w:tcPr>
          <w:tcW w:w="4596" w:type="dxa"/>
        </w:tcPr>
        <w:p w14:paraId="35239DE3" w14:textId="53EA35EE" w:rsidR="00A016C1" w:rsidRPr="000A156B" w:rsidRDefault="00A016C1" w:rsidP="003C1FAA">
          <w:pPr>
            <w:pStyle w:val="Footer"/>
            <w:rPr>
              <w:rFonts w:ascii="Times New Roman" w:hAnsi="Times New Roman"/>
              <w:sz w:val="16"/>
              <w:szCs w:val="16"/>
              <w:lang w:val="bg-BG"/>
            </w:rPr>
          </w:pPr>
        </w:p>
      </w:tc>
      <w:tc>
        <w:tcPr>
          <w:tcW w:w="4596" w:type="dxa"/>
        </w:tcPr>
        <w:p w14:paraId="326CD71F" w14:textId="691B35C2" w:rsidR="00A016C1" w:rsidRPr="000A156B" w:rsidRDefault="00A016C1" w:rsidP="003C1FAA">
          <w:pPr>
            <w:pStyle w:val="Footer"/>
            <w:jc w:val="right"/>
            <w:rPr>
              <w:rFonts w:ascii="Times New Roman" w:hAnsi="Times New Roman"/>
              <w:sz w:val="16"/>
              <w:szCs w:val="16"/>
            </w:rPr>
          </w:pPr>
        </w:p>
      </w:tc>
    </w:tr>
  </w:tbl>
  <w:p w14:paraId="61E366BB" w14:textId="77777777" w:rsidR="00A016C1" w:rsidRPr="000A156B" w:rsidRDefault="00A016C1" w:rsidP="001C18BF">
    <w:pPr>
      <w:pStyle w:val="Foo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00F7C" w14:textId="77777777" w:rsidR="00223E29" w:rsidRDefault="00223E29">
      <w:r>
        <w:separator/>
      </w:r>
    </w:p>
  </w:footnote>
  <w:footnote w:type="continuationSeparator" w:id="0">
    <w:p w14:paraId="27B02573" w14:textId="77777777" w:rsidR="00223E29" w:rsidRDefault="00223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38A0" w14:textId="1140C264" w:rsidR="00A016C1" w:rsidRDefault="00A016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156B">
      <w:rPr>
        <w:rStyle w:val="PageNumber"/>
        <w:noProof/>
      </w:rPr>
      <w:t>1</w:t>
    </w:r>
    <w:r>
      <w:rPr>
        <w:rStyle w:val="PageNumber"/>
      </w:rPr>
      <w:fldChar w:fldCharType="end"/>
    </w:r>
  </w:p>
  <w:p w14:paraId="1070FD5D" w14:textId="77777777" w:rsidR="00A016C1" w:rsidRDefault="00A01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3BD1" w14:textId="77777777" w:rsidR="00A016C1" w:rsidRPr="00082B90" w:rsidRDefault="00A016C1">
    <w:pPr>
      <w:pStyle w:val="Header"/>
      <w:framePr w:wrap="around" w:vAnchor="text" w:hAnchor="margin" w:xAlign="center" w:y="1"/>
      <w:rPr>
        <w:rStyle w:val="PageNumber"/>
        <w:rFonts w:ascii="NewSaturionModernCyr" w:hAnsi="NewSaturionModernCyr"/>
      </w:rPr>
    </w:pPr>
    <w:r w:rsidRPr="00082B90">
      <w:rPr>
        <w:rStyle w:val="PageNumber"/>
        <w:rFonts w:ascii="NewSaturionModernCyr" w:hAnsi="NewSaturionModernCyr"/>
      </w:rPr>
      <w:fldChar w:fldCharType="begin"/>
    </w:r>
    <w:r w:rsidRPr="00082B90">
      <w:rPr>
        <w:rStyle w:val="PageNumber"/>
        <w:rFonts w:ascii="NewSaturionModernCyr" w:hAnsi="NewSaturionModernCyr"/>
      </w:rPr>
      <w:instrText xml:space="preserve">PAGE  </w:instrText>
    </w:r>
    <w:r w:rsidRPr="00082B90">
      <w:rPr>
        <w:rStyle w:val="PageNumber"/>
        <w:rFonts w:ascii="NewSaturionModernCyr" w:hAnsi="NewSaturionModernCyr"/>
      </w:rPr>
      <w:fldChar w:fldCharType="separate"/>
    </w:r>
    <w:r w:rsidR="00AB165E">
      <w:rPr>
        <w:rStyle w:val="PageNumber"/>
        <w:rFonts w:ascii="NewSaturionModernCyr" w:hAnsi="NewSaturionModernCyr"/>
        <w:noProof/>
      </w:rPr>
      <w:t>2</w:t>
    </w:r>
    <w:r w:rsidRPr="00082B90">
      <w:rPr>
        <w:rStyle w:val="PageNumber"/>
        <w:rFonts w:ascii="NewSaturionModernCyr" w:hAnsi="NewSaturionModernCyr"/>
      </w:rPr>
      <w:fldChar w:fldCharType="end"/>
    </w:r>
  </w:p>
  <w:p w14:paraId="6358A999" w14:textId="77777777" w:rsidR="00A016C1" w:rsidRPr="00EB554E" w:rsidRDefault="00A016C1">
    <w:pPr>
      <w:pStyle w:val="Header"/>
      <w:rPr>
        <w:sz w:val="20"/>
        <w:lang w:val="bg-BG"/>
      </w:rPr>
    </w:pPr>
  </w:p>
  <w:p w14:paraId="5B6F4958" w14:textId="77777777" w:rsidR="00A016C1" w:rsidRPr="00EB554E" w:rsidRDefault="00A016C1">
    <w:pPr>
      <w:pStyle w:val="Header"/>
      <w:rPr>
        <w:rFonts w:ascii="Times New Roman" w:hAnsi="Times New Roman"/>
        <w:sz w:val="20"/>
        <w:lang w:val="bg-BG"/>
      </w:rPr>
    </w:pPr>
  </w:p>
  <w:p w14:paraId="575D8AFC" w14:textId="77777777" w:rsidR="00A016C1" w:rsidRPr="00EB554E" w:rsidRDefault="00A016C1">
    <w:pPr>
      <w:pStyle w:val="Header"/>
      <w:rPr>
        <w:rFonts w:ascii="Times New Roman" w:hAnsi="Times New Roman"/>
        <w:sz w:val="20"/>
        <w:lang w:val="bg-B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5A802" w14:textId="77777777" w:rsidR="00C80399" w:rsidRDefault="00C80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26F"/>
    <w:multiLevelType w:val="hybridMultilevel"/>
    <w:tmpl w:val="4E2A2A28"/>
    <w:lvl w:ilvl="0" w:tplc="B8D44822">
      <w:start w:val="4"/>
      <w:numFmt w:val="decimal"/>
      <w:lvlText w:val="%1."/>
      <w:lvlJc w:val="left"/>
      <w:pPr>
        <w:ind w:left="1023"/>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31B2F7D6">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B40EC34">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7D02F68">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C04E410">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74A368E">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00C6C76">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7F6847E">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D78A570">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043B05BE"/>
    <w:multiLevelType w:val="hybridMultilevel"/>
    <w:tmpl w:val="059476F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8E13F4D"/>
    <w:multiLevelType w:val="hybridMultilevel"/>
    <w:tmpl w:val="CC9E7130"/>
    <w:lvl w:ilvl="0" w:tplc="F4DE75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B5616EF"/>
    <w:multiLevelType w:val="hybridMultilevel"/>
    <w:tmpl w:val="C18C8E9C"/>
    <w:lvl w:ilvl="0" w:tplc="36744AE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4" w15:restartNumberingAfterBreak="0">
    <w:nsid w:val="0BF61C5C"/>
    <w:multiLevelType w:val="hybridMultilevel"/>
    <w:tmpl w:val="86D41E32"/>
    <w:lvl w:ilvl="0" w:tplc="ACCED846">
      <w:start w:val="4"/>
      <w:numFmt w:val="decimal"/>
      <w:lvlText w:val="%1."/>
      <w:lvlJc w:val="left"/>
      <w:pPr>
        <w:ind w:left="14"/>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D7427DBA">
      <w:start w:val="1"/>
      <w:numFmt w:val="lowerLetter"/>
      <w:lvlText w:val="%2"/>
      <w:lvlJc w:val="left"/>
      <w:pPr>
        <w:ind w:left="17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146108C">
      <w:start w:val="1"/>
      <w:numFmt w:val="lowerRoman"/>
      <w:lvlText w:val="%3"/>
      <w:lvlJc w:val="left"/>
      <w:pPr>
        <w:ind w:left="25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8F489AC">
      <w:start w:val="1"/>
      <w:numFmt w:val="decimal"/>
      <w:lvlText w:val="%4"/>
      <w:lvlJc w:val="left"/>
      <w:pPr>
        <w:ind w:left="32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1AC6376">
      <w:start w:val="1"/>
      <w:numFmt w:val="lowerLetter"/>
      <w:lvlText w:val="%5"/>
      <w:lvlJc w:val="left"/>
      <w:pPr>
        <w:ind w:left="39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96CC302">
      <w:start w:val="1"/>
      <w:numFmt w:val="lowerRoman"/>
      <w:lvlText w:val="%6"/>
      <w:lvlJc w:val="left"/>
      <w:pPr>
        <w:ind w:left="46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A8ED9FE">
      <w:start w:val="1"/>
      <w:numFmt w:val="decimal"/>
      <w:lvlText w:val="%7"/>
      <w:lvlJc w:val="left"/>
      <w:pPr>
        <w:ind w:left="53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AF07F2E">
      <w:start w:val="1"/>
      <w:numFmt w:val="lowerLetter"/>
      <w:lvlText w:val="%8"/>
      <w:lvlJc w:val="left"/>
      <w:pPr>
        <w:ind w:left="61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004E86A">
      <w:start w:val="1"/>
      <w:numFmt w:val="lowerRoman"/>
      <w:lvlText w:val="%9"/>
      <w:lvlJc w:val="left"/>
      <w:pPr>
        <w:ind w:left="68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0BF73A96"/>
    <w:multiLevelType w:val="hybridMultilevel"/>
    <w:tmpl w:val="28E8B432"/>
    <w:lvl w:ilvl="0" w:tplc="87CC2C06">
      <w:start w:val="1"/>
      <w:numFmt w:val="decimal"/>
      <w:lvlText w:val="%1."/>
      <w:lvlJc w:val="left"/>
      <w:pPr>
        <w:ind w:left="1051"/>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4328D08C">
      <w:start w:val="1"/>
      <w:numFmt w:val="lowerLetter"/>
      <w:lvlText w:val="%2"/>
      <w:lvlJc w:val="left"/>
      <w:pPr>
        <w:ind w:left="18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E74F096">
      <w:start w:val="1"/>
      <w:numFmt w:val="lowerRoman"/>
      <w:lvlText w:val="%3"/>
      <w:lvlJc w:val="left"/>
      <w:pPr>
        <w:ind w:left="25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B2CFFD8">
      <w:start w:val="1"/>
      <w:numFmt w:val="decimal"/>
      <w:lvlText w:val="%4"/>
      <w:lvlJc w:val="left"/>
      <w:pPr>
        <w:ind w:left="32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E5226F6">
      <w:start w:val="1"/>
      <w:numFmt w:val="lowerLetter"/>
      <w:lvlText w:val="%5"/>
      <w:lvlJc w:val="left"/>
      <w:pPr>
        <w:ind w:left="40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CF8B088">
      <w:start w:val="1"/>
      <w:numFmt w:val="lowerRoman"/>
      <w:lvlText w:val="%6"/>
      <w:lvlJc w:val="left"/>
      <w:pPr>
        <w:ind w:left="47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CEA4CEC">
      <w:start w:val="1"/>
      <w:numFmt w:val="decimal"/>
      <w:lvlText w:val="%7"/>
      <w:lvlJc w:val="left"/>
      <w:pPr>
        <w:ind w:left="54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5804C92">
      <w:start w:val="1"/>
      <w:numFmt w:val="lowerLetter"/>
      <w:lvlText w:val="%8"/>
      <w:lvlJc w:val="left"/>
      <w:pPr>
        <w:ind w:left="61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0E0A182">
      <w:start w:val="1"/>
      <w:numFmt w:val="lowerRoman"/>
      <w:lvlText w:val="%9"/>
      <w:lvlJc w:val="left"/>
      <w:pPr>
        <w:ind w:left="68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0BFF5ED3"/>
    <w:multiLevelType w:val="multilevel"/>
    <w:tmpl w:val="1FA2CEF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7" w15:restartNumberingAfterBreak="0">
    <w:nsid w:val="0CBC398E"/>
    <w:multiLevelType w:val="hybridMultilevel"/>
    <w:tmpl w:val="996EA548"/>
    <w:lvl w:ilvl="0" w:tplc="68BC5DEC">
      <w:start w:val="1"/>
      <w:numFmt w:val="decimal"/>
      <w:lvlText w:val="%1."/>
      <w:lvlJc w:val="left"/>
      <w:pPr>
        <w:ind w:left="14"/>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BE461878">
      <w:start w:val="1"/>
      <w:numFmt w:val="lowerLetter"/>
      <w:lvlText w:val="%2"/>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092FB58">
      <w:start w:val="1"/>
      <w:numFmt w:val="lowerRoman"/>
      <w:lvlText w:val="%3"/>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D043D56">
      <w:start w:val="1"/>
      <w:numFmt w:val="decimal"/>
      <w:lvlText w:val="%4"/>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01C8550">
      <w:start w:val="1"/>
      <w:numFmt w:val="lowerLetter"/>
      <w:lvlText w:val="%5"/>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34276B8">
      <w:start w:val="1"/>
      <w:numFmt w:val="lowerRoman"/>
      <w:lvlText w:val="%6"/>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7A2F0A2">
      <w:start w:val="1"/>
      <w:numFmt w:val="decimal"/>
      <w:lvlText w:val="%7"/>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A0A3106">
      <w:start w:val="1"/>
      <w:numFmt w:val="lowerLetter"/>
      <w:lvlText w:val="%8"/>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C40D5CC">
      <w:start w:val="1"/>
      <w:numFmt w:val="lowerRoman"/>
      <w:lvlText w:val="%9"/>
      <w:lvlJc w:val="left"/>
      <w:pPr>
        <w:ind w:left="6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0CD45DE5"/>
    <w:multiLevelType w:val="hybridMultilevel"/>
    <w:tmpl w:val="A58EE068"/>
    <w:lvl w:ilvl="0" w:tplc="0AEC495C">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9" w15:restartNumberingAfterBreak="0">
    <w:nsid w:val="0D0945AD"/>
    <w:multiLevelType w:val="hybridMultilevel"/>
    <w:tmpl w:val="6234C584"/>
    <w:lvl w:ilvl="0" w:tplc="0AF24118">
      <w:start w:val="1"/>
      <w:numFmt w:val="decimal"/>
      <w:lvlText w:val="%1."/>
      <w:lvlJc w:val="left"/>
      <w:pPr>
        <w:ind w:left="2912"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10" w15:restartNumberingAfterBreak="0">
    <w:nsid w:val="0DD673BF"/>
    <w:multiLevelType w:val="hybridMultilevel"/>
    <w:tmpl w:val="5F3E5672"/>
    <w:lvl w:ilvl="0" w:tplc="AAD896C2">
      <w:start w:val="4"/>
      <w:numFmt w:val="decimal"/>
      <w:lvlText w:val="(%1)"/>
      <w:lvlJc w:val="left"/>
      <w:pPr>
        <w:ind w:left="14"/>
      </w:pPr>
      <w:rPr>
        <w:rFonts w:ascii="Times New Roman" w:eastAsia="Times New Roman" w:hAnsi="Times New Roman" w:cs="Times New Roman"/>
        <w:b/>
        <w:bCs/>
        <w:i w:val="0"/>
        <w:strike w:val="0"/>
        <w:dstrike w:val="0"/>
        <w:color w:val="000000"/>
        <w:sz w:val="24"/>
        <w:szCs w:val="28"/>
        <w:u w:val="none" w:color="000000"/>
        <w:bdr w:val="none" w:sz="0" w:space="0" w:color="auto"/>
        <w:shd w:val="clear" w:color="auto" w:fill="auto"/>
        <w:vertAlign w:val="baseline"/>
      </w:rPr>
    </w:lvl>
    <w:lvl w:ilvl="1" w:tplc="B2B0A50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FCB38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B2E65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D4F66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0259B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0CBDF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9CD83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043B1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F9622E5"/>
    <w:multiLevelType w:val="hybridMultilevel"/>
    <w:tmpl w:val="3B82495C"/>
    <w:lvl w:ilvl="0" w:tplc="DF240958">
      <w:start w:val="1"/>
      <w:numFmt w:val="decimal"/>
      <w:lvlText w:val="%1."/>
      <w:lvlJc w:val="left"/>
      <w:pPr>
        <w:ind w:left="378"/>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DC94C084">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C20564">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DC9C8E">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B20986">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56AC72">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867866">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32A4D6">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A46F78">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04730D8"/>
    <w:multiLevelType w:val="hybridMultilevel"/>
    <w:tmpl w:val="25661D48"/>
    <w:lvl w:ilvl="0" w:tplc="C610EB6A">
      <w:start w:val="1"/>
      <w:numFmt w:val="decimal"/>
      <w:lvlText w:val="%1."/>
      <w:lvlJc w:val="left"/>
      <w:pPr>
        <w:ind w:left="1212" w:hanging="360"/>
      </w:pPr>
      <w:rPr>
        <w:rFonts w:cs="Times New Roman" w:hint="default"/>
        <w:color w:val="auto"/>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13" w15:restartNumberingAfterBreak="0">
    <w:nsid w:val="10955DF6"/>
    <w:multiLevelType w:val="hybridMultilevel"/>
    <w:tmpl w:val="066CAF7A"/>
    <w:lvl w:ilvl="0" w:tplc="A7FE462A">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4" w15:restartNumberingAfterBreak="0">
    <w:nsid w:val="1605795D"/>
    <w:multiLevelType w:val="hybridMultilevel"/>
    <w:tmpl w:val="B4CC9788"/>
    <w:lvl w:ilvl="0" w:tplc="DC765F66">
      <w:start w:val="1"/>
      <w:numFmt w:val="decimal"/>
      <w:lvlText w:val="%1."/>
      <w:lvlJc w:val="left"/>
      <w:pPr>
        <w:ind w:left="363"/>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B31CE8A8">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500FA1C">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2BAF598">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4FA71A6">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35C353A">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7BC6AB4">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4EE95D0">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A1E2AB6">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17E014B7"/>
    <w:multiLevelType w:val="hybridMultilevel"/>
    <w:tmpl w:val="AE2683C6"/>
    <w:lvl w:ilvl="0" w:tplc="CFEC3C3A">
      <w:start w:val="1"/>
      <w:numFmt w:val="decimal"/>
      <w:lvlText w:val="%1."/>
      <w:lvlJc w:val="left"/>
      <w:pPr>
        <w:ind w:left="1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6A1068E0">
      <w:start w:val="1"/>
      <w:numFmt w:val="lowerLetter"/>
      <w:lvlText w:val="%2"/>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054CE10">
      <w:start w:val="1"/>
      <w:numFmt w:val="lowerRoman"/>
      <w:lvlText w:val="%3"/>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10C072E">
      <w:start w:val="1"/>
      <w:numFmt w:val="decimal"/>
      <w:lvlText w:val="%4"/>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FFA6730">
      <w:start w:val="1"/>
      <w:numFmt w:val="lowerLetter"/>
      <w:lvlText w:val="%5"/>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C12CF9C">
      <w:start w:val="1"/>
      <w:numFmt w:val="lowerRoman"/>
      <w:lvlText w:val="%6"/>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3F01B94">
      <w:start w:val="1"/>
      <w:numFmt w:val="decimal"/>
      <w:lvlText w:val="%7"/>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EEC47B2">
      <w:start w:val="1"/>
      <w:numFmt w:val="lowerLetter"/>
      <w:lvlText w:val="%8"/>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D5A87C8">
      <w:start w:val="1"/>
      <w:numFmt w:val="lowerRoman"/>
      <w:lvlText w:val="%9"/>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6" w15:restartNumberingAfterBreak="0">
    <w:nsid w:val="183441A2"/>
    <w:multiLevelType w:val="hybridMultilevel"/>
    <w:tmpl w:val="5CACB304"/>
    <w:lvl w:ilvl="0" w:tplc="28A23B58">
      <w:start w:val="1"/>
      <w:numFmt w:val="decimal"/>
      <w:lvlText w:val="%1."/>
      <w:lvlJc w:val="left"/>
      <w:pPr>
        <w:ind w:left="1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B25607D4">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60EFD0">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A0DC7E">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92A0E2">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703500">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CE19C8">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920408">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EE1568">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86469DE"/>
    <w:multiLevelType w:val="hybridMultilevel"/>
    <w:tmpl w:val="3288D840"/>
    <w:lvl w:ilvl="0" w:tplc="A748E7AA">
      <w:start w:val="4"/>
      <w:numFmt w:val="decimal"/>
      <w:lvlText w:val="(%1)"/>
      <w:lvlJc w:val="left"/>
      <w:pPr>
        <w:ind w:left="363"/>
      </w:pPr>
      <w:rPr>
        <w:rFonts w:ascii="Times New Roman" w:eastAsia="Times New Roman" w:hAnsi="Times New Roman" w:cs="Times New Roman"/>
        <w:b/>
        <w:bCs/>
        <w:i w:val="0"/>
        <w:strike w:val="0"/>
        <w:dstrike w:val="0"/>
        <w:color w:val="000000"/>
        <w:sz w:val="24"/>
        <w:szCs w:val="28"/>
        <w:u w:val="none" w:color="000000"/>
        <w:bdr w:val="none" w:sz="0" w:space="0" w:color="auto"/>
        <w:shd w:val="clear" w:color="auto" w:fill="auto"/>
        <w:vertAlign w:val="baseline"/>
      </w:rPr>
    </w:lvl>
    <w:lvl w:ilvl="1" w:tplc="27CC2008">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5EA942">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0EDE36">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0C8AF4">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CE1F0A">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82061C">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2828EA">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2AE100">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18AB2005"/>
    <w:multiLevelType w:val="hybridMultilevel"/>
    <w:tmpl w:val="52EC868E"/>
    <w:lvl w:ilvl="0" w:tplc="57AAA014">
      <w:start w:val="5"/>
      <w:numFmt w:val="decimal"/>
      <w:lvlText w:val="%1."/>
      <w:lvlJc w:val="left"/>
      <w:pPr>
        <w:ind w:left="734"/>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03E0E774">
      <w:start w:val="1"/>
      <w:numFmt w:val="lowerLetter"/>
      <w:lvlText w:val="%2"/>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696F092">
      <w:start w:val="1"/>
      <w:numFmt w:val="lowerRoman"/>
      <w:lvlText w:val="%3"/>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C5A9D1A">
      <w:start w:val="1"/>
      <w:numFmt w:val="decimal"/>
      <w:lvlText w:val="%4"/>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06EDB2C">
      <w:start w:val="1"/>
      <w:numFmt w:val="lowerLetter"/>
      <w:lvlText w:val="%5"/>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3CE6D6C">
      <w:start w:val="1"/>
      <w:numFmt w:val="lowerRoman"/>
      <w:lvlText w:val="%6"/>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9849944">
      <w:start w:val="1"/>
      <w:numFmt w:val="decimal"/>
      <w:lvlText w:val="%7"/>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4044AE8">
      <w:start w:val="1"/>
      <w:numFmt w:val="lowerLetter"/>
      <w:lvlText w:val="%8"/>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34A11AE">
      <w:start w:val="1"/>
      <w:numFmt w:val="lowerRoman"/>
      <w:lvlText w:val="%9"/>
      <w:lvlJc w:val="left"/>
      <w:pPr>
        <w:ind w:left="6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 w15:restartNumberingAfterBreak="0">
    <w:nsid w:val="197D099C"/>
    <w:multiLevelType w:val="hybridMultilevel"/>
    <w:tmpl w:val="D6840E50"/>
    <w:lvl w:ilvl="0" w:tplc="512A3F32">
      <w:start w:val="1"/>
      <w:numFmt w:val="decimal"/>
      <w:lvlText w:val="%1."/>
      <w:lvlJc w:val="left"/>
      <w:pPr>
        <w:ind w:left="1001"/>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2432DFE2">
      <w:start w:val="1"/>
      <w:numFmt w:val="lowerLetter"/>
      <w:lvlText w:val="%2"/>
      <w:lvlJc w:val="left"/>
      <w:pPr>
        <w:ind w:left="18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044963C">
      <w:start w:val="1"/>
      <w:numFmt w:val="lowerRoman"/>
      <w:lvlText w:val="%3"/>
      <w:lvlJc w:val="left"/>
      <w:pPr>
        <w:ind w:left="25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70A24EA">
      <w:start w:val="1"/>
      <w:numFmt w:val="decimal"/>
      <w:lvlText w:val="%4"/>
      <w:lvlJc w:val="left"/>
      <w:pPr>
        <w:ind w:left="32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4DC6018">
      <w:start w:val="1"/>
      <w:numFmt w:val="lowerLetter"/>
      <w:lvlText w:val="%5"/>
      <w:lvlJc w:val="left"/>
      <w:pPr>
        <w:ind w:left="39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E869E50">
      <w:start w:val="1"/>
      <w:numFmt w:val="lowerRoman"/>
      <w:lvlText w:val="%6"/>
      <w:lvlJc w:val="left"/>
      <w:pPr>
        <w:ind w:left="46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BD009D6">
      <w:start w:val="1"/>
      <w:numFmt w:val="decimal"/>
      <w:lvlText w:val="%7"/>
      <w:lvlJc w:val="left"/>
      <w:pPr>
        <w:ind w:left="54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91A6A24">
      <w:start w:val="1"/>
      <w:numFmt w:val="lowerLetter"/>
      <w:lvlText w:val="%8"/>
      <w:lvlJc w:val="left"/>
      <w:pPr>
        <w:ind w:left="61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EB8A2C6">
      <w:start w:val="1"/>
      <w:numFmt w:val="lowerRoman"/>
      <w:lvlText w:val="%9"/>
      <w:lvlJc w:val="left"/>
      <w:pPr>
        <w:ind w:left="68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0" w15:restartNumberingAfterBreak="0">
    <w:nsid w:val="1D092BE2"/>
    <w:multiLevelType w:val="hybridMultilevel"/>
    <w:tmpl w:val="6610ECE8"/>
    <w:lvl w:ilvl="0" w:tplc="3A32E218">
      <w:start w:val="3"/>
      <w:numFmt w:val="decimal"/>
      <w:lvlText w:val="(%1)"/>
      <w:lvlJc w:val="left"/>
      <w:pPr>
        <w:ind w:left="14"/>
      </w:pPr>
      <w:rPr>
        <w:rFonts w:ascii="Times New Roman" w:eastAsia="Times New Roman" w:hAnsi="Times New Roman" w:cs="Times New Roman"/>
        <w:b/>
        <w:bCs/>
        <w:i w:val="0"/>
        <w:strike w:val="0"/>
        <w:dstrike w:val="0"/>
        <w:color w:val="000000"/>
        <w:sz w:val="24"/>
        <w:szCs w:val="28"/>
        <w:u w:val="none" w:color="000000"/>
        <w:bdr w:val="none" w:sz="0" w:space="0" w:color="auto"/>
        <w:shd w:val="clear" w:color="auto" w:fill="auto"/>
        <w:vertAlign w:val="baseline"/>
      </w:rPr>
    </w:lvl>
    <w:lvl w:ilvl="1" w:tplc="33C201E6">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E4DC5A">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D66E04">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8AF2B8">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9666BC">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00E89A">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001FA8">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C0F0C0">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1D613E4A"/>
    <w:multiLevelType w:val="hybridMultilevel"/>
    <w:tmpl w:val="04A0D5C6"/>
    <w:lvl w:ilvl="0" w:tplc="CAF0E8E8">
      <w:start w:val="1"/>
      <w:numFmt w:val="decimal"/>
      <w:lvlText w:val="%1."/>
      <w:lvlJc w:val="left"/>
      <w:pPr>
        <w:ind w:left="389"/>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5316C9F0">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90AF29C">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E0C490C">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8345B3C">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866FB1C">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D64D810">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1D2CDF2">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B101D2C">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2" w15:restartNumberingAfterBreak="0">
    <w:nsid w:val="1F7C0176"/>
    <w:multiLevelType w:val="hybridMultilevel"/>
    <w:tmpl w:val="7A243AF4"/>
    <w:lvl w:ilvl="0" w:tplc="082255AE">
      <w:start w:val="1"/>
      <w:numFmt w:val="upperRoman"/>
      <w:lvlText w:val="%1."/>
      <w:lvlJc w:val="left"/>
      <w:pPr>
        <w:ind w:left="1140" w:hanging="72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3" w15:restartNumberingAfterBreak="0">
    <w:nsid w:val="2210662D"/>
    <w:multiLevelType w:val="hybridMultilevel"/>
    <w:tmpl w:val="565A2C14"/>
    <w:lvl w:ilvl="0" w:tplc="879A8A66">
      <w:start w:val="4"/>
      <w:numFmt w:val="decimal"/>
      <w:lvlText w:val="(%1)"/>
      <w:lvlJc w:val="left"/>
      <w:pPr>
        <w:ind w:left="14"/>
      </w:pPr>
      <w:rPr>
        <w:rFonts w:ascii="Times New Roman" w:eastAsia="Times New Roman" w:hAnsi="Times New Roman" w:cs="Times New Roman"/>
        <w:b/>
        <w:bCs/>
        <w:i w:val="0"/>
        <w:strike w:val="0"/>
        <w:dstrike w:val="0"/>
        <w:color w:val="000000"/>
        <w:sz w:val="24"/>
        <w:szCs w:val="28"/>
        <w:u w:val="none" w:color="000000"/>
        <w:bdr w:val="none" w:sz="0" w:space="0" w:color="auto"/>
        <w:shd w:val="clear" w:color="auto" w:fill="auto"/>
        <w:vertAlign w:val="baseline"/>
      </w:rPr>
    </w:lvl>
    <w:lvl w:ilvl="1" w:tplc="494E9F20">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3A2BBE">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209322">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1ABA50">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B837B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6A051E">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6888D2">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5051D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250450B9"/>
    <w:multiLevelType w:val="hybridMultilevel"/>
    <w:tmpl w:val="C70A69B2"/>
    <w:lvl w:ilvl="0" w:tplc="4C8CF890">
      <w:start w:val="1"/>
      <w:numFmt w:val="decimal"/>
      <w:lvlText w:val="%1."/>
      <w:lvlJc w:val="left"/>
      <w:pPr>
        <w:ind w:left="46"/>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2E40CC04">
      <w:start w:val="1"/>
      <w:numFmt w:val="lowerLetter"/>
      <w:lvlText w:val="%2"/>
      <w:lvlJc w:val="left"/>
      <w:pPr>
        <w:ind w:left="1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64EBA0C">
      <w:start w:val="1"/>
      <w:numFmt w:val="lowerRoman"/>
      <w:lvlText w:val="%3"/>
      <w:lvlJc w:val="left"/>
      <w:pPr>
        <w:ind w:left="2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E003686">
      <w:start w:val="1"/>
      <w:numFmt w:val="decimal"/>
      <w:lvlText w:val="%4"/>
      <w:lvlJc w:val="left"/>
      <w:pPr>
        <w:ind w:left="3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838CE16">
      <w:start w:val="1"/>
      <w:numFmt w:val="lowerLetter"/>
      <w:lvlText w:val="%5"/>
      <w:lvlJc w:val="left"/>
      <w:pPr>
        <w:ind w:left="39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ECE2418">
      <w:start w:val="1"/>
      <w:numFmt w:val="lowerRoman"/>
      <w:lvlText w:val="%6"/>
      <w:lvlJc w:val="left"/>
      <w:pPr>
        <w:ind w:left="46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8A2401A">
      <w:start w:val="1"/>
      <w:numFmt w:val="decimal"/>
      <w:lvlText w:val="%7"/>
      <w:lvlJc w:val="left"/>
      <w:pPr>
        <w:ind w:left="54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1A65B6A">
      <w:start w:val="1"/>
      <w:numFmt w:val="lowerLetter"/>
      <w:lvlText w:val="%8"/>
      <w:lvlJc w:val="left"/>
      <w:pPr>
        <w:ind w:left="61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214F6A6">
      <w:start w:val="1"/>
      <w:numFmt w:val="lowerRoman"/>
      <w:lvlText w:val="%9"/>
      <w:lvlJc w:val="left"/>
      <w:pPr>
        <w:ind w:left="68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5" w15:restartNumberingAfterBreak="0">
    <w:nsid w:val="270241B0"/>
    <w:multiLevelType w:val="hybridMultilevel"/>
    <w:tmpl w:val="167031D4"/>
    <w:lvl w:ilvl="0" w:tplc="109C96F0">
      <w:start w:val="1"/>
      <w:numFmt w:val="decimal"/>
      <w:lvlText w:val="%1."/>
      <w:lvlJc w:val="left"/>
      <w:pPr>
        <w:ind w:left="1353"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26" w15:restartNumberingAfterBreak="0">
    <w:nsid w:val="27786D63"/>
    <w:multiLevelType w:val="hybridMultilevel"/>
    <w:tmpl w:val="5A784058"/>
    <w:lvl w:ilvl="0" w:tplc="351E4564">
      <w:start w:val="1"/>
      <w:numFmt w:val="decimal"/>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27A817CB"/>
    <w:multiLevelType w:val="hybridMultilevel"/>
    <w:tmpl w:val="E57C613E"/>
    <w:lvl w:ilvl="0" w:tplc="E84EC01A">
      <w:start w:val="5"/>
      <w:numFmt w:val="decimal"/>
      <w:lvlText w:val="(%1)"/>
      <w:lvlJc w:val="left"/>
      <w:pPr>
        <w:ind w:left="1353" w:hanging="360"/>
      </w:pPr>
      <w:rPr>
        <w:rFonts w:hint="default"/>
        <w:b/>
        <w:bCs/>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28" w15:restartNumberingAfterBreak="0">
    <w:nsid w:val="281B473E"/>
    <w:multiLevelType w:val="hybridMultilevel"/>
    <w:tmpl w:val="BD9A50D4"/>
    <w:lvl w:ilvl="0" w:tplc="448AB2F4">
      <w:start w:val="4"/>
      <w:numFmt w:val="decimal"/>
      <w:lvlText w:val="%1."/>
      <w:lvlJc w:val="left"/>
      <w:pPr>
        <w:ind w:left="1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45E01E9E">
      <w:start w:val="1"/>
      <w:numFmt w:val="lowerLetter"/>
      <w:lvlText w:val="%2"/>
      <w:lvlJc w:val="left"/>
      <w:pPr>
        <w:ind w:left="18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3027974">
      <w:start w:val="1"/>
      <w:numFmt w:val="lowerRoman"/>
      <w:lvlText w:val="%3"/>
      <w:lvlJc w:val="left"/>
      <w:pPr>
        <w:ind w:left="25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CA8DD98">
      <w:start w:val="1"/>
      <w:numFmt w:val="decimal"/>
      <w:lvlText w:val="%4"/>
      <w:lvlJc w:val="left"/>
      <w:pPr>
        <w:ind w:left="32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FBECE58">
      <w:start w:val="1"/>
      <w:numFmt w:val="lowerLetter"/>
      <w:lvlText w:val="%5"/>
      <w:lvlJc w:val="left"/>
      <w:pPr>
        <w:ind w:left="39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5DC27B2">
      <w:start w:val="1"/>
      <w:numFmt w:val="lowerRoman"/>
      <w:lvlText w:val="%6"/>
      <w:lvlJc w:val="left"/>
      <w:pPr>
        <w:ind w:left="46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AC4A6D8">
      <w:start w:val="1"/>
      <w:numFmt w:val="decimal"/>
      <w:lvlText w:val="%7"/>
      <w:lvlJc w:val="left"/>
      <w:pPr>
        <w:ind w:left="54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9D2D1C6">
      <w:start w:val="1"/>
      <w:numFmt w:val="lowerLetter"/>
      <w:lvlText w:val="%8"/>
      <w:lvlJc w:val="left"/>
      <w:pPr>
        <w:ind w:left="61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5D43C9E">
      <w:start w:val="1"/>
      <w:numFmt w:val="lowerRoman"/>
      <w:lvlText w:val="%9"/>
      <w:lvlJc w:val="left"/>
      <w:pPr>
        <w:ind w:left="68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9" w15:restartNumberingAfterBreak="0">
    <w:nsid w:val="2981049F"/>
    <w:multiLevelType w:val="hybridMultilevel"/>
    <w:tmpl w:val="9D1E39A6"/>
    <w:lvl w:ilvl="0" w:tplc="02666330">
      <w:start w:val="1"/>
      <w:numFmt w:val="decimal"/>
      <w:lvlText w:val="%1."/>
      <w:lvlJc w:val="left"/>
      <w:pPr>
        <w:ind w:left="1001"/>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47F03A44">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D0ECC8C">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35CFC12">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8EEA328">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E923F26">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F1A926E">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3968CCA">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CB8F65C">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0" w15:restartNumberingAfterBreak="0">
    <w:nsid w:val="2A7D3883"/>
    <w:multiLevelType w:val="hybridMultilevel"/>
    <w:tmpl w:val="A5C2A600"/>
    <w:lvl w:ilvl="0" w:tplc="E2F80952">
      <w:start w:val="4"/>
      <w:numFmt w:val="decimal"/>
      <w:lvlText w:val="(%1)"/>
      <w:lvlJc w:val="left"/>
      <w:pPr>
        <w:ind w:left="14"/>
      </w:pPr>
      <w:rPr>
        <w:rFonts w:ascii="Times New Roman" w:eastAsia="Times New Roman" w:hAnsi="Times New Roman" w:cs="Times New Roman"/>
        <w:b/>
        <w:bCs/>
        <w:i w:val="0"/>
        <w:strike w:val="0"/>
        <w:dstrike w:val="0"/>
        <w:color w:val="000000"/>
        <w:sz w:val="24"/>
        <w:szCs w:val="30"/>
        <w:u w:val="none" w:color="000000"/>
        <w:bdr w:val="none" w:sz="0" w:space="0" w:color="auto"/>
        <w:shd w:val="clear" w:color="auto" w:fill="auto"/>
        <w:vertAlign w:val="baseline"/>
      </w:rPr>
    </w:lvl>
    <w:lvl w:ilvl="1" w:tplc="9356B27E">
      <w:start w:val="1"/>
      <w:numFmt w:val="lowerLetter"/>
      <w:lvlText w:val="%2"/>
      <w:lvlJc w:val="left"/>
      <w:pPr>
        <w:ind w:left="17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04EF370">
      <w:start w:val="1"/>
      <w:numFmt w:val="lowerRoman"/>
      <w:lvlText w:val="%3"/>
      <w:lvlJc w:val="left"/>
      <w:pPr>
        <w:ind w:left="25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D601214">
      <w:start w:val="1"/>
      <w:numFmt w:val="decimal"/>
      <w:lvlText w:val="%4"/>
      <w:lvlJc w:val="left"/>
      <w:pPr>
        <w:ind w:left="32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D2A3EA6">
      <w:start w:val="1"/>
      <w:numFmt w:val="lowerLetter"/>
      <w:lvlText w:val="%5"/>
      <w:lvlJc w:val="left"/>
      <w:pPr>
        <w:ind w:left="39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6EC5220">
      <w:start w:val="1"/>
      <w:numFmt w:val="lowerRoman"/>
      <w:lvlText w:val="%6"/>
      <w:lvlJc w:val="left"/>
      <w:pPr>
        <w:ind w:left="46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3D88320">
      <w:start w:val="1"/>
      <w:numFmt w:val="decimal"/>
      <w:lvlText w:val="%7"/>
      <w:lvlJc w:val="left"/>
      <w:pPr>
        <w:ind w:left="53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AECD83E">
      <w:start w:val="1"/>
      <w:numFmt w:val="lowerLetter"/>
      <w:lvlText w:val="%8"/>
      <w:lvlJc w:val="left"/>
      <w:pPr>
        <w:ind w:left="61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8D43432">
      <w:start w:val="1"/>
      <w:numFmt w:val="lowerRoman"/>
      <w:lvlText w:val="%9"/>
      <w:lvlJc w:val="left"/>
      <w:pPr>
        <w:ind w:left="68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1" w15:restartNumberingAfterBreak="0">
    <w:nsid w:val="2DDD28F4"/>
    <w:multiLevelType w:val="hybridMultilevel"/>
    <w:tmpl w:val="3876717E"/>
    <w:lvl w:ilvl="0" w:tplc="8E84E9F6">
      <w:start w:val="1"/>
      <w:numFmt w:val="decimal"/>
      <w:lvlText w:val="%1."/>
      <w:lvlJc w:val="left"/>
      <w:pPr>
        <w:ind w:left="396"/>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07C43E54">
      <w:start w:val="1"/>
      <w:numFmt w:val="lowerLetter"/>
      <w:lvlText w:val="%2"/>
      <w:lvlJc w:val="left"/>
      <w:pPr>
        <w:ind w:left="1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1451A4">
      <w:start w:val="1"/>
      <w:numFmt w:val="lowerRoman"/>
      <w:lvlText w:val="%3"/>
      <w:lvlJc w:val="left"/>
      <w:pPr>
        <w:ind w:left="2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EC6758">
      <w:start w:val="1"/>
      <w:numFmt w:val="decimal"/>
      <w:lvlText w:val="%4"/>
      <w:lvlJc w:val="left"/>
      <w:pPr>
        <w:ind w:left="3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90179A">
      <w:start w:val="1"/>
      <w:numFmt w:val="lowerLetter"/>
      <w:lvlText w:val="%5"/>
      <w:lvlJc w:val="left"/>
      <w:pPr>
        <w:ind w:left="4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F2A712">
      <w:start w:val="1"/>
      <w:numFmt w:val="lowerRoman"/>
      <w:lvlText w:val="%6"/>
      <w:lvlJc w:val="left"/>
      <w:pPr>
        <w:ind w:left="4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86D2BE">
      <w:start w:val="1"/>
      <w:numFmt w:val="decimal"/>
      <w:lvlText w:val="%7"/>
      <w:lvlJc w:val="left"/>
      <w:pPr>
        <w:ind w:left="5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FE189A">
      <w:start w:val="1"/>
      <w:numFmt w:val="lowerLetter"/>
      <w:lvlText w:val="%8"/>
      <w:lvlJc w:val="left"/>
      <w:pPr>
        <w:ind w:left="6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3EF61A">
      <w:start w:val="1"/>
      <w:numFmt w:val="lowerRoman"/>
      <w:lvlText w:val="%9"/>
      <w:lvlJc w:val="left"/>
      <w:pPr>
        <w:ind w:left="6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2E4416D7"/>
    <w:multiLevelType w:val="hybridMultilevel"/>
    <w:tmpl w:val="4E6CE004"/>
    <w:lvl w:ilvl="0" w:tplc="F4C6045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33" w15:restartNumberingAfterBreak="0">
    <w:nsid w:val="2EF82969"/>
    <w:multiLevelType w:val="hybridMultilevel"/>
    <w:tmpl w:val="F0F69320"/>
    <w:lvl w:ilvl="0" w:tplc="FC34017A">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34" w15:restartNumberingAfterBreak="0">
    <w:nsid w:val="2F256166"/>
    <w:multiLevelType w:val="hybridMultilevel"/>
    <w:tmpl w:val="5D5E69A8"/>
    <w:lvl w:ilvl="0" w:tplc="F7E47656">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5" w15:restartNumberingAfterBreak="0">
    <w:nsid w:val="2FC13A2E"/>
    <w:multiLevelType w:val="hybridMultilevel"/>
    <w:tmpl w:val="3DA2DAD6"/>
    <w:lvl w:ilvl="0" w:tplc="EBC2F732">
      <w:start w:val="4"/>
      <w:numFmt w:val="decimal"/>
      <w:lvlText w:val="%1."/>
      <w:lvlJc w:val="left"/>
      <w:pPr>
        <w:ind w:left="1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D6AAE312">
      <w:start w:val="1"/>
      <w:numFmt w:val="lowerLetter"/>
      <w:lvlText w:val="%2"/>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5E9D96">
      <w:start w:val="1"/>
      <w:numFmt w:val="lowerRoman"/>
      <w:lvlText w:val="%3"/>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B092D0">
      <w:start w:val="1"/>
      <w:numFmt w:val="decimal"/>
      <w:lvlText w:val="%4"/>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1ECEF4">
      <w:start w:val="1"/>
      <w:numFmt w:val="lowerLetter"/>
      <w:lvlText w:val="%5"/>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9E7A84">
      <w:start w:val="1"/>
      <w:numFmt w:val="lowerRoman"/>
      <w:lvlText w:val="%6"/>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564094">
      <w:start w:val="1"/>
      <w:numFmt w:val="decimal"/>
      <w:lvlText w:val="%7"/>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00FAA4">
      <w:start w:val="1"/>
      <w:numFmt w:val="lowerLetter"/>
      <w:lvlText w:val="%8"/>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C43C94">
      <w:start w:val="1"/>
      <w:numFmt w:val="lowerRoman"/>
      <w:lvlText w:val="%9"/>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309C1D69"/>
    <w:multiLevelType w:val="hybridMultilevel"/>
    <w:tmpl w:val="ACC0EE52"/>
    <w:lvl w:ilvl="0" w:tplc="429A58B2">
      <w:start w:val="1"/>
      <w:numFmt w:val="decimal"/>
      <w:lvlText w:val="%1."/>
      <w:lvlJc w:val="left"/>
      <w:pPr>
        <w:ind w:left="1004"/>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B9CC7A62">
      <w:start w:val="1"/>
      <w:numFmt w:val="lowerLetter"/>
      <w:lvlText w:val="%2"/>
      <w:lvlJc w:val="left"/>
      <w:pPr>
        <w:ind w:left="18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27C8CE0">
      <w:start w:val="1"/>
      <w:numFmt w:val="lowerRoman"/>
      <w:lvlText w:val="%3"/>
      <w:lvlJc w:val="left"/>
      <w:pPr>
        <w:ind w:left="25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3781882">
      <w:start w:val="1"/>
      <w:numFmt w:val="decimal"/>
      <w:lvlText w:val="%4"/>
      <w:lvlJc w:val="left"/>
      <w:pPr>
        <w:ind w:left="32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0B03668">
      <w:start w:val="1"/>
      <w:numFmt w:val="lowerLetter"/>
      <w:lvlText w:val="%5"/>
      <w:lvlJc w:val="left"/>
      <w:pPr>
        <w:ind w:left="39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F7464A6">
      <w:start w:val="1"/>
      <w:numFmt w:val="lowerRoman"/>
      <w:lvlText w:val="%6"/>
      <w:lvlJc w:val="left"/>
      <w:pPr>
        <w:ind w:left="46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A2E1B3E">
      <w:start w:val="1"/>
      <w:numFmt w:val="decimal"/>
      <w:lvlText w:val="%7"/>
      <w:lvlJc w:val="left"/>
      <w:pPr>
        <w:ind w:left="54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BAAB826">
      <w:start w:val="1"/>
      <w:numFmt w:val="lowerLetter"/>
      <w:lvlText w:val="%8"/>
      <w:lvlJc w:val="left"/>
      <w:pPr>
        <w:ind w:left="61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CDEEABE">
      <w:start w:val="1"/>
      <w:numFmt w:val="lowerRoman"/>
      <w:lvlText w:val="%9"/>
      <w:lvlJc w:val="left"/>
      <w:pPr>
        <w:ind w:left="68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7" w15:restartNumberingAfterBreak="0">
    <w:nsid w:val="34DA59DC"/>
    <w:multiLevelType w:val="hybridMultilevel"/>
    <w:tmpl w:val="F684C1A4"/>
    <w:lvl w:ilvl="0" w:tplc="14FA38D2">
      <w:start w:val="3"/>
      <w:numFmt w:val="decimal"/>
      <w:lvlText w:val="%1."/>
      <w:lvlJc w:val="left"/>
      <w:pPr>
        <w:ind w:left="90"/>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9732E15A">
      <w:start w:val="1"/>
      <w:numFmt w:val="lowerLetter"/>
      <w:lvlText w:val="%2"/>
      <w:lvlJc w:val="left"/>
      <w:pPr>
        <w:ind w:left="18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6FED5CA">
      <w:start w:val="1"/>
      <w:numFmt w:val="lowerRoman"/>
      <w:lvlText w:val="%3"/>
      <w:lvlJc w:val="left"/>
      <w:pPr>
        <w:ind w:left="25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7EA57C0">
      <w:start w:val="1"/>
      <w:numFmt w:val="decimal"/>
      <w:lvlText w:val="%4"/>
      <w:lvlJc w:val="left"/>
      <w:pPr>
        <w:ind w:left="32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7B6600E">
      <w:start w:val="1"/>
      <w:numFmt w:val="lowerLetter"/>
      <w:lvlText w:val="%5"/>
      <w:lvlJc w:val="left"/>
      <w:pPr>
        <w:ind w:left="39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FDE2FB0">
      <w:start w:val="1"/>
      <w:numFmt w:val="lowerRoman"/>
      <w:lvlText w:val="%6"/>
      <w:lvlJc w:val="left"/>
      <w:pPr>
        <w:ind w:left="47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410CC90">
      <w:start w:val="1"/>
      <w:numFmt w:val="decimal"/>
      <w:lvlText w:val="%7"/>
      <w:lvlJc w:val="left"/>
      <w:pPr>
        <w:ind w:left="54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700300C">
      <w:start w:val="1"/>
      <w:numFmt w:val="lowerLetter"/>
      <w:lvlText w:val="%8"/>
      <w:lvlJc w:val="left"/>
      <w:pPr>
        <w:ind w:left="61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B84E9DA">
      <w:start w:val="1"/>
      <w:numFmt w:val="lowerRoman"/>
      <w:lvlText w:val="%9"/>
      <w:lvlJc w:val="left"/>
      <w:pPr>
        <w:ind w:left="68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8" w15:restartNumberingAfterBreak="0">
    <w:nsid w:val="35CB7582"/>
    <w:multiLevelType w:val="hybridMultilevel"/>
    <w:tmpl w:val="17903DE4"/>
    <w:lvl w:ilvl="0" w:tplc="B1FA66C0">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39" w15:restartNumberingAfterBreak="0">
    <w:nsid w:val="35DF6884"/>
    <w:multiLevelType w:val="hybridMultilevel"/>
    <w:tmpl w:val="535C6A14"/>
    <w:lvl w:ilvl="0" w:tplc="052A7D08">
      <w:start w:val="2"/>
      <w:numFmt w:val="decimal"/>
      <w:lvlText w:val="(%1)"/>
      <w:lvlJc w:val="left"/>
      <w:pPr>
        <w:ind w:left="1713" w:hanging="360"/>
      </w:pPr>
      <w:rPr>
        <w:rFonts w:hint="default"/>
        <w:b/>
        <w:bCs/>
      </w:rPr>
    </w:lvl>
    <w:lvl w:ilvl="1" w:tplc="04020019" w:tentative="1">
      <w:start w:val="1"/>
      <w:numFmt w:val="lowerLetter"/>
      <w:lvlText w:val="%2."/>
      <w:lvlJc w:val="left"/>
      <w:pPr>
        <w:ind w:left="2433" w:hanging="360"/>
      </w:pPr>
    </w:lvl>
    <w:lvl w:ilvl="2" w:tplc="0402001B" w:tentative="1">
      <w:start w:val="1"/>
      <w:numFmt w:val="lowerRoman"/>
      <w:lvlText w:val="%3."/>
      <w:lvlJc w:val="right"/>
      <w:pPr>
        <w:ind w:left="3153" w:hanging="180"/>
      </w:pPr>
    </w:lvl>
    <w:lvl w:ilvl="3" w:tplc="0402000F" w:tentative="1">
      <w:start w:val="1"/>
      <w:numFmt w:val="decimal"/>
      <w:lvlText w:val="%4."/>
      <w:lvlJc w:val="left"/>
      <w:pPr>
        <w:ind w:left="3873" w:hanging="360"/>
      </w:pPr>
    </w:lvl>
    <w:lvl w:ilvl="4" w:tplc="04020019" w:tentative="1">
      <w:start w:val="1"/>
      <w:numFmt w:val="lowerLetter"/>
      <w:lvlText w:val="%5."/>
      <w:lvlJc w:val="left"/>
      <w:pPr>
        <w:ind w:left="4593" w:hanging="360"/>
      </w:pPr>
    </w:lvl>
    <w:lvl w:ilvl="5" w:tplc="0402001B" w:tentative="1">
      <w:start w:val="1"/>
      <w:numFmt w:val="lowerRoman"/>
      <w:lvlText w:val="%6."/>
      <w:lvlJc w:val="right"/>
      <w:pPr>
        <w:ind w:left="5313" w:hanging="180"/>
      </w:pPr>
    </w:lvl>
    <w:lvl w:ilvl="6" w:tplc="0402000F" w:tentative="1">
      <w:start w:val="1"/>
      <w:numFmt w:val="decimal"/>
      <w:lvlText w:val="%7."/>
      <w:lvlJc w:val="left"/>
      <w:pPr>
        <w:ind w:left="6033" w:hanging="360"/>
      </w:pPr>
    </w:lvl>
    <w:lvl w:ilvl="7" w:tplc="04020019" w:tentative="1">
      <w:start w:val="1"/>
      <w:numFmt w:val="lowerLetter"/>
      <w:lvlText w:val="%8."/>
      <w:lvlJc w:val="left"/>
      <w:pPr>
        <w:ind w:left="6753" w:hanging="360"/>
      </w:pPr>
    </w:lvl>
    <w:lvl w:ilvl="8" w:tplc="0402001B" w:tentative="1">
      <w:start w:val="1"/>
      <w:numFmt w:val="lowerRoman"/>
      <w:lvlText w:val="%9."/>
      <w:lvlJc w:val="right"/>
      <w:pPr>
        <w:ind w:left="7473" w:hanging="180"/>
      </w:pPr>
    </w:lvl>
  </w:abstractNum>
  <w:abstractNum w:abstractNumId="40" w15:restartNumberingAfterBreak="0">
    <w:nsid w:val="37EA5002"/>
    <w:multiLevelType w:val="hybridMultilevel"/>
    <w:tmpl w:val="06C2B18A"/>
    <w:lvl w:ilvl="0" w:tplc="9984C73E">
      <w:start w:val="1"/>
      <w:numFmt w:val="decimal"/>
      <w:lvlText w:val="%1."/>
      <w:lvlJc w:val="left"/>
      <w:pPr>
        <w:ind w:left="122"/>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ECD6915E">
      <w:start w:val="1"/>
      <w:numFmt w:val="lowerLetter"/>
      <w:lvlText w:val="%2"/>
      <w:lvlJc w:val="left"/>
      <w:pPr>
        <w:ind w:left="18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B283B8C">
      <w:start w:val="1"/>
      <w:numFmt w:val="lowerRoman"/>
      <w:lvlText w:val="%3"/>
      <w:lvlJc w:val="left"/>
      <w:pPr>
        <w:ind w:left="25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5E8A184">
      <w:start w:val="1"/>
      <w:numFmt w:val="decimal"/>
      <w:lvlText w:val="%4"/>
      <w:lvlJc w:val="left"/>
      <w:pPr>
        <w:ind w:left="32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776C8FC">
      <w:start w:val="1"/>
      <w:numFmt w:val="lowerLetter"/>
      <w:lvlText w:val="%5"/>
      <w:lvlJc w:val="left"/>
      <w:pPr>
        <w:ind w:left="39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99287F2">
      <w:start w:val="1"/>
      <w:numFmt w:val="lowerRoman"/>
      <w:lvlText w:val="%6"/>
      <w:lvlJc w:val="left"/>
      <w:pPr>
        <w:ind w:left="46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9C44888">
      <w:start w:val="1"/>
      <w:numFmt w:val="decimal"/>
      <w:lvlText w:val="%7"/>
      <w:lvlJc w:val="left"/>
      <w:pPr>
        <w:ind w:left="54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0F06F3C">
      <w:start w:val="1"/>
      <w:numFmt w:val="lowerLetter"/>
      <w:lvlText w:val="%8"/>
      <w:lvlJc w:val="left"/>
      <w:pPr>
        <w:ind w:left="61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A2E2FD2">
      <w:start w:val="1"/>
      <w:numFmt w:val="lowerRoman"/>
      <w:lvlText w:val="%9"/>
      <w:lvlJc w:val="left"/>
      <w:pPr>
        <w:ind w:left="68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1" w15:restartNumberingAfterBreak="0">
    <w:nsid w:val="380D0B6D"/>
    <w:multiLevelType w:val="hybridMultilevel"/>
    <w:tmpl w:val="2FA4115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392F70E9"/>
    <w:multiLevelType w:val="hybridMultilevel"/>
    <w:tmpl w:val="54803A20"/>
    <w:lvl w:ilvl="0" w:tplc="1ABCF58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43" w15:restartNumberingAfterBreak="0">
    <w:nsid w:val="3D0065AE"/>
    <w:multiLevelType w:val="hybridMultilevel"/>
    <w:tmpl w:val="04AEF2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E1154A9"/>
    <w:multiLevelType w:val="hybridMultilevel"/>
    <w:tmpl w:val="E91A21EA"/>
    <w:lvl w:ilvl="0" w:tplc="8F8C6DBE">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5" w15:restartNumberingAfterBreak="0">
    <w:nsid w:val="40455AF8"/>
    <w:multiLevelType w:val="hybridMultilevel"/>
    <w:tmpl w:val="573AD28C"/>
    <w:lvl w:ilvl="0" w:tplc="0402000F">
      <w:start w:val="1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4072091E"/>
    <w:multiLevelType w:val="hybridMultilevel"/>
    <w:tmpl w:val="A314DFAE"/>
    <w:lvl w:ilvl="0" w:tplc="D256D8DE">
      <w:start w:val="1"/>
      <w:numFmt w:val="decimal"/>
      <w:lvlText w:val="%1."/>
      <w:lvlJc w:val="left"/>
      <w:pPr>
        <w:ind w:left="14"/>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23EC7358">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530AC3C">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A161488">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0EA3B08">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D066634">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55070D6">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89C3D5C">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C6E22D2">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7" w15:restartNumberingAfterBreak="0">
    <w:nsid w:val="446F15DF"/>
    <w:multiLevelType w:val="hybridMultilevel"/>
    <w:tmpl w:val="0E60B630"/>
    <w:lvl w:ilvl="0" w:tplc="C060DB0C">
      <w:start w:val="1"/>
      <w:numFmt w:val="decimal"/>
      <w:lvlText w:val="%1."/>
      <w:lvlJc w:val="left"/>
      <w:pPr>
        <w:ind w:left="381"/>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215C46E8">
      <w:start w:val="1"/>
      <w:numFmt w:val="lowerLetter"/>
      <w:lvlText w:val="%2"/>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66E733A">
      <w:start w:val="1"/>
      <w:numFmt w:val="lowerRoman"/>
      <w:lvlText w:val="%3"/>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B0AD2CE">
      <w:start w:val="1"/>
      <w:numFmt w:val="decimal"/>
      <w:lvlText w:val="%4"/>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45E1592">
      <w:start w:val="1"/>
      <w:numFmt w:val="lowerLetter"/>
      <w:lvlText w:val="%5"/>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130E3C2">
      <w:start w:val="1"/>
      <w:numFmt w:val="lowerRoman"/>
      <w:lvlText w:val="%6"/>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74891A4">
      <w:start w:val="1"/>
      <w:numFmt w:val="decimal"/>
      <w:lvlText w:val="%7"/>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91A2AD4">
      <w:start w:val="1"/>
      <w:numFmt w:val="lowerLetter"/>
      <w:lvlText w:val="%8"/>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3A860A0">
      <w:start w:val="1"/>
      <w:numFmt w:val="lowerRoman"/>
      <w:lvlText w:val="%9"/>
      <w:lvlJc w:val="left"/>
      <w:pPr>
        <w:ind w:left="6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8" w15:restartNumberingAfterBreak="0">
    <w:nsid w:val="456D39B6"/>
    <w:multiLevelType w:val="multilevel"/>
    <w:tmpl w:val="68FE78E4"/>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9" w15:restartNumberingAfterBreak="0">
    <w:nsid w:val="46533300"/>
    <w:multiLevelType w:val="hybridMultilevel"/>
    <w:tmpl w:val="05A29210"/>
    <w:lvl w:ilvl="0" w:tplc="E62007E0">
      <w:start w:val="4"/>
      <w:numFmt w:val="decimal"/>
      <w:lvlText w:val="%1."/>
      <w:lvlJc w:val="left"/>
      <w:pPr>
        <w:ind w:left="1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620271DE">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6AF02A">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26F056">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A61A74">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48E6C6">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DA6528">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6ABEAE">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64C7DE">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48162BE2"/>
    <w:multiLevelType w:val="hybridMultilevel"/>
    <w:tmpl w:val="E7FC72C2"/>
    <w:lvl w:ilvl="0" w:tplc="D88854E6">
      <w:start w:val="1"/>
      <w:numFmt w:val="decimal"/>
      <w:lvlText w:val="%1."/>
      <w:lvlJc w:val="left"/>
      <w:pPr>
        <w:ind w:left="367"/>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06AAED48">
      <w:start w:val="1"/>
      <w:numFmt w:val="lowerLetter"/>
      <w:lvlText w:val="%2"/>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F5ADB2A">
      <w:start w:val="1"/>
      <w:numFmt w:val="lowerRoman"/>
      <w:lvlText w:val="%3"/>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A12BB9C">
      <w:start w:val="1"/>
      <w:numFmt w:val="decimal"/>
      <w:lvlText w:val="%4"/>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740605E">
      <w:start w:val="1"/>
      <w:numFmt w:val="lowerLetter"/>
      <w:lvlText w:val="%5"/>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328FEE0">
      <w:start w:val="1"/>
      <w:numFmt w:val="lowerRoman"/>
      <w:lvlText w:val="%6"/>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2D2ECEE">
      <w:start w:val="1"/>
      <w:numFmt w:val="decimal"/>
      <w:lvlText w:val="%7"/>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440FD1A">
      <w:start w:val="1"/>
      <w:numFmt w:val="lowerLetter"/>
      <w:lvlText w:val="%8"/>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30A3C1A">
      <w:start w:val="1"/>
      <w:numFmt w:val="lowerRoman"/>
      <w:lvlText w:val="%9"/>
      <w:lvlJc w:val="left"/>
      <w:pPr>
        <w:ind w:left="6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1" w15:restartNumberingAfterBreak="0">
    <w:nsid w:val="49F624D5"/>
    <w:multiLevelType w:val="hybridMultilevel"/>
    <w:tmpl w:val="43FA30E8"/>
    <w:lvl w:ilvl="0" w:tplc="D8E08D32">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52" w15:restartNumberingAfterBreak="0">
    <w:nsid w:val="4BAC4E75"/>
    <w:multiLevelType w:val="hybridMultilevel"/>
    <w:tmpl w:val="0666C0F4"/>
    <w:lvl w:ilvl="0" w:tplc="833AC1D8">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3" w15:restartNumberingAfterBreak="0">
    <w:nsid w:val="4BCF7FCA"/>
    <w:multiLevelType w:val="hybridMultilevel"/>
    <w:tmpl w:val="A60454C2"/>
    <w:lvl w:ilvl="0" w:tplc="174E4EC8">
      <w:start w:val="1"/>
      <w:numFmt w:val="decimal"/>
      <w:lvlText w:val="%1."/>
      <w:lvlJc w:val="left"/>
      <w:pPr>
        <w:ind w:left="1026"/>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4B789030">
      <w:start w:val="1"/>
      <w:numFmt w:val="lowerLetter"/>
      <w:lvlText w:val="%2"/>
      <w:lvlJc w:val="left"/>
      <w:pPr>
        <w:ind w:left="1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F85256">
      <w:start w:val="1"/>
      <w:numFmt w:val="lowerRoman"/>
      <w:lvlText w:val="%3"/>
      <w:lvlJc w:val="left"/>
      <w:pPr>
        <w:ind w:left="2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E27DB0">
      <w:start w:val="1"/>
      <w:numFmt w:val="decimal"/>
      <w:lvlText w:val="%4"/>
      <w:lvlJc w:val="left"/>
      <w:pPr>
        <w:ind w:left="3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94D3A6">
      <w:start w:val="1"/>
      <w:numFmt w:val="lowerLetter"/>
      <w:lvlText w:val="%5"/>
      <w:lvlJc w:val="left"/>
      <w:pPr>
        <w:ind w:left="3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54C64E">
      <w:start w:val="1"/>
      <w:numFmt w:val="lowerRoman"/>
      <w:lvlText w:val="%6"/>
      <w:lvlJc w:val="left"/>
      <w:pPr>
        <w:ind w:left="4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743696">
      <w:start w:val="1"/>
      <w:numFmt w:val="decimal"/>
      <w:lvlText w:val="%7"/>
      <w:lvlJc w:val="left"/>
      <w:pPr>
        <w:ind w:left="5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DAC95A">
      <w:start w:val="1"/>
      <w:numFmt w:val="lowerLetter"/>
      <w:lvlText w:val="%8"/>
      <w:lvlJc w:val="left"/>
      <w:pPr>
        <w:ind w:left="6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C26B92">
      <w:start w:val="1"/>
      <w:numFmt w:val="lowerRoman"/>
      <w:lvlText w:val="%9"/>
      <w:lvlJc w:val="left"/>
      <w:pPr>
        <w:ind w:left="6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4CD002F3"/>
    <w:multiLevelType w:val="hybridMultilevel"/>
    <w:tmpl w:val="22DE10FA"/>
    <w:lvl w:ilvl="0" w:tplc="934C3376">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55" w15:restartNumberingAfterBreak="0">
    <w:nsid w:val="4DF50488"/>
    <w:multiLevelType w:val="hybridMultilevel"/>
    <w:tmpl w:val="40D81F14"/>
    <w:lvl w:ilvl="0" w:tplc="7D0212D8">
      <w:start w:val="1"/>
      <w:numFmt w:val="decimal"/>
      <w:lvlText w:val="%1."/>
      <w:lvlJc w:val="left"/>
      <w:pPr>
        <w:ind w:left="840" w:hanging="360"/>
      </w:pPr>
      <w:rPr>
        <w:rFonts w:cs="Times New Roman" w:hint="default"/>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56" w15:restartNumberingAfterBreak="0">
    <w:nsid w:val="4FB2258F"/>
    <w:multiLevelType w:val="hybridMultilevel"/>
    <w:tmpl w:val="E0F6FF04"/>
    <w:lvl w:ilvl="0" w:tplc="3A2AB3F8">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57" w15:restartNumberingAfterBreak="0">
    <w:nsid w:val="52EE3628"/>
    <w:multiLevelType w:val="hybridMultilevel"/>
    <w:tmpl w:val="0FCA0362"/>
    <w:lvl w:ilvl="0" w:tplc="7068A5F4">
      <w:start w:val="1"/>
      <w:numFmt w:val="decimal"/>
      <w:lvlText w:val="%1."/>
      <w:lvlJc w:val="left"/>
      <w:pPr>
        <w:ind w:left="1084" w:hanging="360"/>
      </w:pPr>
      <w:rPr>
        <w:rFonts w:hint="default"/>
      </w:rPr>
    </w:lvl>
    <w:lvl w:ilvl="1" w:tplc="04020019" w:tentative="1">
      <w:start w:val="1"/>
      <w:numFmt w:val="lowerLetter"/>
      <w:lvlText w:val="%2."/>
      <w:lvlJc w:val="left"/>
      <w:pPr>
        <w:ind w:left="1804" w:hanging="360"/>
      </w:pPr>
    </w:lvl>
    <w:lvl w:ilvl="2" w:tplc="0402001B" w:tentative="1">
      <w:start w:val="1"/>
      <w:numFmt w:val="lowerRoman"/>
      <w:lvlText w:val="%3."/>
      <w:lvlJc w:val="right"/>
      <w:pPr>
        <w:ind w:left="2524" w:hanging="180"/>
      </w:pPr>
    </w:lvl>
    <w:lvl w:ilvl="3" w:tplc="0402000F" w:tentative="1">
      <w:start w:val="1"/>
      <w:numFmt w:val="decimal"/>
      <w:lvlText w:val="%4."/>
      <w:lvlJc w:val="left"/>
      <w:pPr>
        <w:ind w:left="3244" w:hanging="360"/>
      </w:pPr>
    </w:lvl>
    <w:lvl w:ilvl="4" w:tplc="04020019" w:tentative="1">
      <w:start w:val="1"/>
      <w:numFmt w:val="lowerLetter"/>
      <w:lvlText w:val="%5."/>
      <w:lvlJc w:val="left"/>
      <w:pPr>
        <w:ind w:left="3964" w:hanging="360"/>
      </w:pPr>
    </w:lvl>
    <w:lvl w:ilvl="5" w:tplc="0402001B" w:tentative="1">
      <w:start w:val="1"/>
      <w:numFmt w:val="lowerRoman"/>
      <w:lvlText w:val="%6."/>
      <w:lvlJc w:val="right"/>
      <w:pPr>
        <w:ind w:left="4684" w:hanging="180"/>
      </w:pPr>
    </w:lvl>
    <w:lvl w:ilvl="6" w:tplc="0402000F" w:tentative="1">
      <w:start w:val="1"/>
      <w:numFmt w:val="decimal"/>
      <w:lvlText w:val="%7."/>
      <w:lvlJc w:val="left"/>
      <w:pPr>
        <w:ind w:left="5404" w:hanging="360"/>
      </w:pPr>
    </w:lvl>
    <w:lvl w:ilvl="7" w:tplc="04020019" w:tentative="1">
      <w:start w:val="1"/>
      <w:numFmt w:val="lowerLetter"/>
      <w:lvlText w:val="%8."/>
      <w:lvlJc w:val="left"/>
      <w:pPr>
        <w:ind w:left="6124" w:hanging="360"/>
      </w:pPr>
    </w:lvl>
    <w:lvl w:ilvl="8" w:tplc="0402001B" w:tentative="1">
      <w:start w:val="1"/>
      <w:numFmt w:val="lowerRoman"/>
      <w:lvlText w:val="%9."/>
      <w:lvlJc w:val="right"/>
      <w:pPr>
        <w:ind w:left="6844" w:hanging="180"/>
      </w:pPr>
    </w:lvl>
  </w:abstractNum>
  <w:abstractNum w:abstractNumId="58" w15:restartNumberingAfterBreak="0">
    <w:nsid w:val="539671F9"/>
    <w:multiLevelType w:val="hybridMultilevel"/>
    <w:tmpl w:val="86E6BF30"/>
    <w:lvl w:ilvl="0" w:tplc="19FE8CDE">
      <w:start w:val="1"/>
      <w:numFmt w:val="decimal"/>
      <w:lvlText w:val="%1."/>
      <w:lvlJc w:val="left"/>
      <w:pPr>
        <w:ind w:left="1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67B4BE6A">
      <w:start w:val="1"/>
      <w:numFmt w:val="lowerLetter"/>
      <w:lvlText w:val="%2"/>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F4E19EC">
      <w:start w:val="1"/>
      <w:numFmt w:val="lowerRoman"/>
      <w:lvlText w:val="%3"/>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342E116">
      <w:start w:val="1"/>
      <w:numFmt w:val="decimal"/>
      <w:lvlText w:val="%4"/>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7887AE0">
      <w:start w:val="1"/>
      <w:numFmt w:val="lowerLetter"/>
      <w:lvlText w:val="%5"/>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8808C72">
      <w:start w:val="1"/>
      <w:numFmt w:val="lowerRoman"/>
      <w:lvlText w:val="%6"/>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2469CA6">
      <w:start w:val="1"/>
      <w:numFmt w:val="decimal"/>
      <w:lvlText w:val="%7"/>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8A2A982">
      <w:start w:val="1"/>
      <w:numFmt w:val="lowerLetter"/>
      <w:lvlText w:val="%8"/>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4347C9C">
      <w:start w:val="1"/>
      <w:numFmt w:val="lowerRoman"/>
      <w:lvlText w:val="%9"/>
      <w:lvlJc w:val="left"/>
      <w:pPr>
        <w:ind w:left="6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9" w15:restartNumberingAfterBreak="0">
    <w:nsid w:val="54C60A7F"/>
    <w:multiLevelType w:val="multilevel"/>
    <w:tmpl w:val="D9FAD93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0" w15:restartNumberingAfterBreak="0">
    <w:nsid w:val="555C03C5"/>
    <w:multiLevelType w:val="hybridMultilevel"/>
    <w:tmpl w:val="AFAE1F12"/>
    <w:lvl w:ilvl="0" w:tplc="75C8E4B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61" w15:restartNumberingAfterBreak="0">
    <w:nsid w:val="55723DAF"/>
    <w:multiLevelType w:val="hybridMultilevel"/>
    <w:tmpl w:val="908E398A"/>
    <w:lvl w:ilvl="0" w:tplc="D272D59A">
      <w:start w:val="4"/>
      <w:numFmt w:val="decimal"/>
      <w:lvlText w:val="(%1)"/>
      <w:lvlJc w:val="left"/>
      <w:pPr>
        <w:ind w:left="14"/>
      </w:pPr>
      <w:rPr>
        <w:rFonts w:ascii="Times New Roman" w:eastAsia="Times New Roman" w:hAnsi="Times New Roman" w:cs="Times New Roman"/>
        <w:b/>
        <w:bCs/>
        <w:i w:val="0"/>
        <w:strike w:val="0"/>
        <w:dstrike w:val="0"/>
        <w:color w:val="000000"/>
        <w:sz w:val="24"/>
        <w:szCs w:val="30"/>
        <w:u w:val="none" w:color="000000"/>
        <w:bdr w:val="none" w:sz="0" w:space="0" w:color="auto"/>
        <w:shd w:val="clear" w:color="auto" w:fill="auto"/>
        <w:vertAlign w:val="baseline"/>
      </w:rPr>
    </w:lvl>
    <w:lvl w:ilvl="1" w:tplc="64581DF6">
      <w:start w:val="1"/>
      <w:numFmt w:val="lowerLetter"/>
      <w:lvlText w:val="%2"/>
      <w:lvlJc w:val="left"/>
      <w:pPr>
        <w:ind w:left="18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D8E18F8">
      <w:start w:val="1"/>
      <w:numFmt w:val="lowerRoman"/>
      <w:lvlText w:val="%3"/>
      <w:lvlJc w:val="left"/>
      <w:pPr>
        <w:ind w:left="25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7C0F5B2">
      <w:start w:val="1"/>
      <w:numFmt w:val="decimal"/>
      <w:lvlText w:val="%4"/>
      <w:lvlJc w:val="left"/>
      <w:pPr>
        <w:ind w:left="32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DF2E762">
      <w:start w:val="1"/>
      <w:numFmt w:val="lowerLetter"/>
      <w:lvlText w:val="%5"/>
      <w:lvlJc w:val="left"/>
      <w:pPr>
        <w:ind w:left="39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CF62B9C">
      <w:start w:val="1"/>
      <w:numFmt w:val="lowerRoman"/>
      <w:lvlText w:val="%6"/>
      <w:lvlJc w:val="left"/>
      <w:pPr>
        <w:ind w:left="46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51C8B0E">
      <w:start w:val="1"/>
      <w:numFmt w:val="decimal"/>
      <w:lvlText w:val="%7"/>
      <w:lvlJc w:val="left"/>
      <w:pPr>
        <w:ind w:left="54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136549C">
      <w:start w:val="1"/>
      <w:numFmt w:val="lowerLetter"/>
      <w:lvlText w:val="%8"/>
      <w:lvlJc w:val="left"/>
      <w:pPr>
        <w:ind w:left="61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67023CA">
      <w:start w:val="1"/>
      <w:numFmt w:val="lowerRoman"/>
      <w:lvlText w:val="%9"/>
      <w:lvlJc w:val="left"/>
      <w:pPr>
        <w:ind w:left="68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2" w15:restartNumberingAfterBreak="0">
    <w:nsid w:val="569B347C"/>
    <w:multiLevelType w:val="hybridMultilevel"/>
    <w:tmpl w:val="B1EA0C3E"/>
    <w:lvl w:ilvl="0" w:tplc="5A6C706E">
      <w:start w:val="1"/>
      <w:numFmt w:val="decimal"/>
      <w:lvlText w:val="%1."/>
      <w:lvlJc w:val="left"/>
      <w:pPr>
        <w:ind w:left="1084" w:hanging="360"/>
      </w:pPr>
      <w:rPr>
        <w:rFonts w:hint="default"/>
      </w:rPr>
    </w:lvl>
    <w:lvl w:ilvl="1" w:tplc="04020019" w:tentative="1">
      <w:start w:val="1"/>
      <w:numFmt w:val="lowerLetter"/>
      <w:lvlText w:val="%2."/>
      <w:lvlJc w:val="left"/>
      <w:pPr>
        <w:ind w:left="1804" w:hanging="360"/>
      </w:pPr>
    </w:lvl>
    <w:lvl w:ilvl="2" w:tplc="0402001B" w:tentative="1">
      <w:start w:val="1"/>
      <w:numFmt w:val="lowerRoman"/>
      <w:lvlText w:val="%3."/>
      <w:lvlJc w:val="right"/>
      <w:pPr>
        <w:ind w:left="2524" w:hanging="180"/>
      </w:pPr>
    </w:lvl>
    <w:lvl w:ilvl="3" w:tplc="0402000F" w:tentative="1">
      <w:start w:val="1"/>
      <w:numFmt w:val="decimal"/>
      <w:lvlText w:val="%4."/>
      <w:lvlJc w:val="left"/>
      <w:pPr>
        <w:ind w:left="3244" w:hanging="360"/>
      </w:pPr>
    </w:lvl>
    <w:lvl w:ilvl="4" w:tplc="04020019" w:tentative="1">
      <w:start w:val="1"/>
      <w:numFmt w:val="lowerLetter"/>
      <w:lvlText w:val="%5."/>
      <w:lvlJc w:val="left"/>
      <w:pPr>
        <w:ind w:left="3964" w:hanging="360"/>
      </w:pPr>
    </w:lvl>
    <w:lvl w:ilvl="5" w:tplc="0402001B" w:tentative="1">
      <w:start w:val="1"/>
      <w:numFmt w:val="lowerRoman"/>
      <w:lvlText w:val="%6."/>
      <w:lvlJc w:val="right"/>
      <w:pPr>
        <w:ind w:left="4684" w:hanging="180"/>
      </w:pPr>
    </w:lvl>
    <w:lvl w:ilvl="6" w:tplc="0402000F" w:tentative="1">
      <w:start w:val="1"/>
      <w:numFmt w:val="decimal"/>
      <w:lvlText w:val="%7."/>
      <w:lvlJc w:val="left"/>
      <w:pPr>
        <w:ind w:left="5404" w:hanging="360"/>
      </w:pPr>
    </w:lvl>
    <w:lvl w:ilvl="7" w:tplc="04020019" w:tentative="1">
      <w:start w:val="1"/>
      <w:numFmt w:val="lowerLetter"/>
      <w:lvlText w:val="%8."/>
      <w:lvlJc w:val="left"/>
      <w:pPr>
        <w:ind w:left="6124" w:hanging="360"/>
      </w:pPr>
    </w:lvl>
    <w:lvl w:ilvl="8" w:tplc="0402001B" w:tentative="1">
      <w:start w:val="1"/>
      <w:numFmt w:val="lowerRoman"/>
      <w:lvlText w:val="%9."/>
      <w:lvlJc w:val="right"/>
      <w:pPr>
        <w:ind w:left="6844" w:hanging="180"/>
      </w:pPr>
    </w:lvl>
  </w:abstractNum>
  <w:abstractNum w:abstractNumId="63" w15:restartNumberingAfterBreak="0">
    <w:nsid w:val="58852697"/>
    <w:multiLevelType w:val="hybridMultilevel"/>
    <w:tmpl w:val="2304C1F2"/>
    <w:lvl w:ilvl="0" w:tplc="6BAAEB64">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64" w15:restartNumberingAfterBreak="0">
    <w:nsid w:val="59876092"/>
    <w:multiLevelType w:val="hybridMultilevel"/>
    <w:tmpl w:val="F012844C"/>
    <w:lvl w:ilvl="0" w:tplc="E2FEAB7E">
      <w:start w:val="1"/>
      <w:numFmt w:val="decimal"/>
      <w:lvlText w:val="%1."/>
      <w:lvlJc w:val="left"/>
      <w:pPr>
        <w:ind w:left="14"/>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55BA5710">
      <w:start w:val="1"/>
      <w:numFmt w:val="lowerLetter"/>
      <w:lvlText w:val="%2"/>
      <w:lvlJc w:val="left"/>
      <w:pPr>
        <w:ind w:left="18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9562F2A">
      <w:start w:val="1"/>
      <w:numFmt w:val="lowerRoman"/>
      <w:lvlText w:val="%3"/>
      <w:lvlJc w:val="left"/>
      <w:pPr>
        <w:ind w:left="25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AECA70C">
      <w:start w:val="1"/>
      <w:numFmt w:val="decimal"/>
      <w:lvlText w:val="%4"/>
      <w:lvlJc w:val="left"/>
      <w:pPr>
        <w:ind w:left="32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9167928">
      <w:start w:val="1"/>
      <w:numFmt w:val="lowerLetter"/>
      <w:lvlText w:val="%5"/>
      <w:lvlJc w:val="left"/>
      <w:pPr>
        <w:ind w:left="39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DDEEBE2">
      <w:start w:val="1"/>
      <w:numFmt w:val="lowerRoman"/>
      <w:lvlText w:val="%6"/>
      <w:lvlJc w:val="left"/>
      <w:pPr>
        <w:ind w:left="46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F982AA8">
      <w:start w:val="1"/>
      <w:numFmt w:val="decimal"/>
      <w:lvlText w:val="%7"/>
      <w:lvlJc w:val="left"/>
      <w:pPr>
        <w:ind w:left="54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AB0ED7A">
      <w:start w:val="1"/>
      <w:numFmt w:val="lowerLetter"/>
      <w:lvlText w:val="%8"/>
      <w:lvlJc w:val="left"/>
      <w:pPr>
        <w:ind w:left="61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3165BBA">
      <w:start w:val="1"/>
      <w:numFmt w:val="lowerRoman"/>
      <w:lvlText w:val="%9"/>
      <w:lvlJc w:val="left"/>
      <w:pPr>
        <w:ind w:left="68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5" w15:restartNumberingAfterBreak="0">
    <w:nsid w:val="59CE0A13"/>
    <w:multiLevelType w:val="hybridMultilevel"/>
    <w:tmpl w:val="14DEF856"/>
    <w:lvl w:ilvl="0" w:tplc="C10C89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6" w15:restartNumberingAfterBreak="0">
    <w:nsid w:val="5BD00254"/>
    <w:multiLevelType w:val="hybridMultilevel"/>
    <w:tmpl w:val="785E20A8"/>
    <w:lvl w:ilvl="0" w:tplc="A7E0D9C2">
      <w:start w:val="1"/>
      <w:numFmt w:val="decimal"/>
      <w:lvlText w:val="%1."/>
      <w:lvlJc w:val="left"/>
      <w:pPr>
        <w:ind w:left="1353"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67" w15:restartNumberingAfterBreak="0">
    <w:nsid w:val="5C5876BE"/>
    <w:multiLevelType w:val="hybridMultilevel"/>
    <w:tmpl w:val="C4CC7330"/>
    <w:lvl w:ilvl="0" w:tplc="7592E51E">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68" w15:restartNumberingAfterBreak="0">
    <w:nsid w:val="60A84E58"/>
    <w:multiLevelType w:val="hybridMultilevel"/>
    <w:tmpl w:val="7AC8B56C"/>
    <w:lvl w:ilvl="0" w:tplc="5D4CAAFA">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9" w15:restartNumberingAfterBreak="0">
    <w:nsid w:val="61FA7D5C"/>
    <w:multiLevelType w:val="hybridMultilevel"/>
    <w:tmpl w:val="B400DDD4"/>
    <w:lvl w:ilvl="0" w:tplc="C39A7E60">
      <w:start w:val="1"/>
      <w:numFmt w:val="decimal"/>
      <w:lvlText w:val="%1."/>
      <w:lvlJc w:val="left"/>
      <w:pPr>
        <w:ind w:left="14"/>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1F72BD62">
      <w:start w:val="1"/>
      <w:numFmt w:val="lowerLetter"/>
      <w:lvlText w:val="%2"/>
      <w:lvlJc w:val="left"/>
      <w:pPr>
        <w:ind w:left="18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8D036CE">
      <w:start w:val="1"/>
      <w:numFmt w:val="lowerRoman"/>
      <w:lvlText w:val="%3"/>
      <w:lvlJc w:val="left"/>
      <w:pPr>
        <w:ind w:left="25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A7E56F8">
      <w:start w:val="1"/>
      <w:numFmt w:val="decimal"/>
      <w:lvlText w:val="%4"/>
      <w:lvlJc w:val="left"/>
      <w:pPr>
        <w:ind w:left="33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5E6A214">
      <w:start w:val="1"/>
      <w:numFmt w:val="lowerLetter"/>
      <w:lvlText w:val="%5"/>
      <w:lvlJc w:val="left"/>
      <w:pPr>
        <w:ind w:left="40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850338C">
      <w:start w:val="1"/>
      <w:numFmt w:val="lowerRoman"/>
      <w:lvlText w:val="%6"/>
      <w:lvlJc w:val="left"/>
      <w:pPr>
        <w:ind w:left="47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8CE1036">
      <w:start w:val="1"/>
      <w:numFmt w:val="decimal"/>
      <w:lvlText w:val="%7"/>
      <w:lvlJc w:val="left"/>
      <w:pPr>
        <w:ind w:left="54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3965474">
      <w:start w:val="1"/>
      <w:numFmt w:val="lowerLetter"/>
      <w:lvlText w:val="%8"/>
      <w:lvlJc w:val="left"/>
      <w:pPr>
        <w:ind w:left="61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4989E56">
      <w:start w:val="1"/>
      <w:numFmt w:val="lowerRoman"/>
      <w:lvlText w:val="%9"/>
      <w:lvlJc w:val="left"/>
      <w:pPr>
        <w:ind w:left="69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0" w15:restartNumberingAfterBreak="0">
    <w:nsid w:val="64961B68"/>
    <w:multiLevelType w:val="hybridMultilevel"/>
    <w:tmpl w:val="86643174"/>
    <w:lvl w:ilvl="0" w:tplc="B6DA5D9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1" w15:restartNumberingAfterBreak="0">
    <w:nsid w:val="655A7F19"/>
    <w:multiLevelType w:val="hybridMultilevel"/>
    <w:tmpl w:val="55DA1E36"/>
    <w:lvl w:ilvl="0" w:tplc="810C08C4">
      <w:start w:val="1"/>
      <w:numFmt w:val="decimal"/>
      <w:lvlText w:val="%1."/>
      <w:lvlJc w:val="left"/>
      <w:pPr>
        <w:ind w:left="385"/>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B3E62190">
      <w:start w:val="1"/>
      <w:numFmt w:val="lowerLetter"/>
      <w:lvlText w:val="%2"/>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E0E96FA">
      <w:start w:val="1"/>
      <w:numFmt w:val="lowerRoman"/>
      <w:lvlText w:val="%3"/>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E2E62B0">
      <w:start w:val="1"/>
      <w:numFmt w:val="decimal"/>
      <w:lvlText w:val="%4"/>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A7E91F0">
      <w:start w:val="1"/>
      <w:numFmt w:val="lowerLetter"/>
      <w:lvlText w:val="%5"/>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EC49C80">
      <w:start w:val="1"/>
      <w:numFmt w:val="lowerRoman"/>
      <w:lvlText w:val="%6"/>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1AC16F4">
      <w:start w:val="1"/>
      <w:numFmt w:val="decimal"/>
      <w:lvlText w:val="%7"/>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D2C6E1C">
      <w:start w:val="1"/>
      <w:numFmt w:val="lowerLetter"/>
      <w:lvlText w:val="%8"/>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534497C">
      <w:start w:val="1"/>
      <w:numFmt w:val="lowerRoman"/>
      <w:lvlText w:val="%9"/>
      <w:lvlJc w:val="left"/>
      <w:pPr>
        <w:ind w:left="6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2" w15:restartNumberingAfterBreak="0">
    <w:nsid w:val="670B6926"/>
    <w:multiLevelType w:val="hybridMultilevel"/>
    <w:tmpl w:val="AC8E44E0"/>
    <w:lvl w:ilvl="0" w:tplc="D9F6520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73" w15:restartNumberingAfterBreak="0">
    <w:nsid w:val="687E0A19"/>
    <w:multiLevelType w:val="hybridMultilevel"/>
    <w:tmpl w:val="1B341EB2"/>
    <w:lvl w:ilvl="0" w:tplc="0402000F">
      <w:start w:val="1"/>
      <w:numFmt w:val="decimal"/>
      <w:lvlText w:val="%1."/>
      <w:lvlJc w:val="left"/>
      <w:pPr>
        <w:ind w:left="1713" w:hanging="360"/>
      </w:pPr>
    </w:lvl>
    <w:lvl w:ilvl="1" w:tplc="04020019" w:tentative="1">
      <w:start w:val="1"/>
      <w:numFmt w:val="lowerLetter"/>
      <w:lvlText w:val="%2."/>
      <w:lvlJc w:val="left"/>
      <w:pPr>
        <w:ind w:left="2433" w:hanging="360"/>
      </w:pPr>
    </w:lvl>
    <w:lvl w:ilvl="2" w:tplc="0402001B" w:tentative="1">
      <w:start w:val="1"/>
      <w:numFmt w:val="lowerRoman"/>
      <w:lvlText w:val="%3."/>
      <w:lvlJc w:val="right"/>
      <w:pPr>
        <w:ind w:left="3153" w:hanging="180"/>
      </w:pPr>
    </w:lvl>
    <w:lvl w:ilvl="3" w:tplc="0402000F" w:tentative="1">
      <w:start w:val="1"/>
      <w:numFmt w:val="decimal"/>
      <w:lvlText w:val="%4."/>
      <w:lvlJc w:val="left"/>
      <w:pPr>
        <w:ind w:left="3873" w:hanging="360"/>
      </w:pPr>
    </w:lvl>
    <w:lvl w:ilvl="4" w:tplc="04020019" w:tentative="1">
      <w:start w:val="1"/>
      <w:numFmt w:val="lowerLetter"/>
      <w:lvlText w:val="%5."/>
      <w:lvlJc w:val="left"/>
      <w:pPr>
        <w:ind w:left="4593" w:hanging="360"/>
      </w:pPr>
    </w:lvl>
    <w:lvl w:ilvl="5" w:tplc="0402001B" w:tentative="1">
      <w:start w:val="1"/>
      <w:numFmt w:val="lowerRoman"/>
      <w:lvlText w:val="%6."/>
      <w:lvlJc w:val="right"/>
      <w:pPr>
        <w:ind w:left="5313" w:hanging="180"/>
      </w:pPr>
    </w:lvl>
    <w:lvl w:ilvl="6" w:tplc="0402000F" w:tentative="1">
      <w:start w:val="1"/>
      <w:numFmt w:val="decimal"/>
      <w:lvlText w:val="%7."/>
      <w:lvlJc w:val="left"/>
      <w:pPr>
        <w:ind w:left="6033" w:hanging="360"/>
      </w:pPr>
    </w:lvl>
    <w:lvl w:ilvl="7" w:tplc="04020019" w:tentative="1">
      <w:start w:val="1"/>
      <w:numFmt w:val="lowerLetter"/>
      <w:lvlText w:val="%8."/>
      <w:lvlJc w:val="left"/>
      <w:pPr>
        <w:ind w:left="6753" w:hanging="360"/>
      </w:pPr>
    </w:lvl>
    <w:lvl w:ilvl="8" w:tplc="0402001B" w:tentative="1">
      <w:start w:val="1"/>
      <w:numFmt w:val="lowerRoman"/>
      <w:lvlText w:val="%9."/>
      <w:lvlJc w:val="right"/>
      <w:pPr>
        <w:ind w:left="7473" w:hanging="180"/>
      </w:pPr>
    </w:lvl>
  </w:abstractNum>
  <w:abstractNum w:abstractNumId="74" w15:restartNumberingAfterBreak="0">
    <w:nsid w:val="68991162"/>
    <w:multiLevelType w:val="hybridMultilevel"/>
    <w:tmpl w:val="389C0138"/>
    <w:lvl w:ilvl="0" w:tplc="0409000F">
      <w:start w:val="1"/>
      <w:numFmt w:val="decimal"/>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75" w15:restartNumberingAfterBreak="0">
    <w:nsid w:val="6AB040C0"/>
    <w:multiLevelType w:val="hybridMultilevel"/>
    <w:tmpl w:val="2312E97E"/>
    <w:lvl w:ilvl="0" w:tplc="4132AB98">
      <w:start w:val="1"/>
      <w:numFmt w:val="decimal"/>
      <w:lvlText w:val="%1."/>
      <w:lvlJc w:val="left"/>
      <w:pPr>
        <w:ind w:left="1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231A1418">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24F2E8">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A4E8A0">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38282A">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14C808">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886746">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6C8E5A">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D26568">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15:restartNumberingAfterBreak="0">
    <w:nsid w:val="6AC72613"/>
    <w:multiLevelType w:val="hybridMultilevel"/>
    <w:tmpl w:val="4EE04F2E"/>
    <w:lvl w:ilvl="0" w:tplc="141AA2A0">
      <w:start w:val="4"/>
      <w:numFmt w:val="decimal"/>
      <w:lvlText w:val="%1."/>
      <w:lvlJc w:val="left"/>
      <w:pPr>
        <w:ind w:left="367"/>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AAB8D9EE">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AAFF8A">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7E9A9A">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963422">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DE25D8">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361EF8">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EC6C7C">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4059DE">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15:restartNumberingAfterBreak="0">
    <w:nsid w:val="6B236272"/>
    <w:multiLevelType w:val="hybridMultilevel"/>
    <w:tmpl w:val="956E3F8A"/>
    <w:lvl w:ilvl="0" w:tplc="E24E5B42">
      <w:start w:val="1"/>
      <w:numFmt w:val="decimal"/>
      <w:lvlText w:val="%1."/>
      <w:lvlJc w:val="left"/>
      <w:pPr>
        <w:ind w:left="378"/>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18280EF2">
      <w:start w:val="1"/>
      <w:numFmt w:val="lowerLetter"/>
      <w:lvlText w:val="%2"/>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61203E2">
      <w:start w:val="1"/>
      <w:numFmt w:val="lowerRoman"/>
      <w:lvlText w:val="%3"/>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F80F6B4">
      <w:start w:val="1"/>
      <w:numFmt w:val="decimal"/>
      <w:lvlText w:val="%4"/>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3CE6976">
      <w:start w:val="1"/>
      <w:numFmt w:val="lowerLetter"/>
      <w:lvlText w:val="%5"/>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0B6A4F8">
      <w:start w:val="1"/>
      <w:numFmt w:val="lowerRoman"/>
      <w:lvlText w:val="%6"/>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49876FC">
      <w:start w:val="1"/>
      <w:numFmt w:val="decimal"/>
      <w:lvlText w:val="%7"/>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A768D8A">
      <w:start w:val="1"/>
      <w:numFmt w:val="lowerLetter"/>
      <w:lvlText w:val="%8"/>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A6AAA30">
      <w:start w:val="1"/>
      <w:numFmt w:val="lowerRoman"/>
      <w:lvlText w:val="%9"/>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8" w15:restartNumberingAfterBreak="0">
    <w:nsid w:val="6C1A7B0D"/>
    <w:multiLevelType w:val="hybridMultilevel"/>
    <w:tmpl w:val="2D5A1B8A"/>
    <w:lvl w:ilvl="0" w:tplc="F340644C">
      <w:start w:val="4"/>
      <w:numFmt w:val="decimal"/>
      <w:lvlText w:val="%1."/>
      <w:lvlJc w:val="left"/>
      <w:pPr>
        <w:ind w:left="994"/>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9E42DE36">
      <w:start w:val="1"/>
      <w:numFmt w:val="lowerLetter"/>
      <w:lvlText w:val="%2"/>
      <w:lvlJc w:val="left"/>
      <w:pPr>
        <w:ind w:left="17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5E661CE">
      <w:start w:val="1"/>
      <w:numFmt w:val="lowerRoman"/>
      <w:lvlText w:val="%3"/>
      <w:lvlJc w:val="left"/>
      <w:pPr>
        <w:ind w:left="25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7CCA192">
      <w:start w:val="1"/>
      <w:numFmt w:val="decimal"/>
      <w:lvlText w:val="%4"/>
      <w:lvlJc w:val="left"/>
      <w:pPr>
        <w:ind w:left="3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DFAB684">
      <w:start w:val="1"/>
      <w:numFmt w:val="lowerLetter"/>
      <w:lvlText w:val="%5"/>
      <w:lvlJc w:val="left"/>
      <w:pPr>
        <w:ind w:left="3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E167182">
      <w:start w:val="1"/>
      <w:numFmt w:val="lowerRoman"/>
      <w:lvlText w:val="%6"/>
      <w:lvlJc w:val="left"/>
      <w:pPr>
        <w:ind w:left="4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C58F09A">
      <w:start w:val="1"/>
      <w:numFmt w:val="decimal"/>
      <w:lvlText w:val="%7"/>
      <w:lvlJc w:val="left"/>
      <w:pPr>
        <w:ind w:left="5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8C2E59E">
      <w:start w:val="1"/>
      <w:numFmt w:val="lowerLetter"/>
      <w:lvlText w:val="%8"/>
      <w:lvlJc w:val="left"/>
      <w:pPr>
        <w:ind w:left="6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A58F91C">
      <w:start w:val="1"/>
      <w:numFmt w:val="lowerRoman"/>
      <w:lvlText w:val="%9"/>
      <w:lvlJc w:val="left"/>
      <w:pPr>
        <w:ind w:left="6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9" w15:restartNumberingAfterBreak="0">
    <w:nsid w:val="6F240EA5"/>
    <w:multiLevelType w:val="hybridMultilevel"/>
    <w:tmpl w:val="8E282FD8"/>
    <w:lvl w:ilvl="0" w:tplc="BE72CAA2">
      <w:start w:val="1"/>
      <w:numFmt w:val="decimal"/>
      <w:lvlText w:val="%1."/>
      <w:lvlJc w:val="left"/>
      <w:pPr>
        <w:ind w:left="5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7A047C2C">
      <w:start w:val="1"/>
      <w:numFmt w:val="lowerLetter"/>
      <w:lvlText w:val="%2"/>
      <w:lvlJc w:val="left"/>
      <w:pPr>
        <w:ind w:left="1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907D50">
      <w:start w:val="1"/>
      <w:numFmt w:val="lowerRoman"/>
      <w:lvlText w:val="%3"/>
      <w:lvlJc w:val="left"/>
      <w:pPr>
        <w:ind w:left="2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CF0B2">
      <w:start w:val="1"/>
      <w:numFmt w:val="decimal"/>
      <w:lvlText w:val="%4"/>
      <w:lvlJc w:val="left"/>
      <w:pPr>
        <w:ind w:left="3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9243E6">
      <w:start w:val="1"/>
      <w:numFmt w:val="lowerLetter"/>
      <w:lvlText w:val="%5"/>
      <w:lvlJc w:val="left"/>
      <w:pPr>
        <w:ind w:left="3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5695D6">
      <w:start w:val="1"/>
      <w:numFmt w:val="lowerRoman"/>
      <w:lvlText w:val="%6"/>
      <w:lvlJc w:val="left"/>
      <w:pPr>
        <w:ind w:left="4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4AE73C">
      <w:start w:val="1"/>
      <w:numFmt w:val="decimal"/>
      <w:lvlText w:val="%7"/>
      <w:lvlJc w:val="left"/>
      <w:pPr>
        <w:ind w:left="5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4A701E">
      <w:start w:val="1"/>
      <w:numFmt w:val="lowerLetter"/>
      <w:lvlText w:val="%8"/>
      <w:lvlJc w:val="left"/>
      <w:pPr>
        <w:ind w:left="6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A2CF52">
      <w:start w:val="1"/>
      <w:numFmt w:val="lowerRoman"/>
      <w:lvlText w:val="%9"/>
      <w:lvlJc w:val="left"/>
      <w:pPr>
        <w:ind w:left="6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 w15:restartNumberingAfterBreak="0">
    <w:nsid w:val="703916C8"/>
    <w:multiLevelType w:val="hybridMultilevel"/>
    <w:tmpl w:val="9EFA4C82"/>
    <w:lvl w:ilvl="0" w:tplc="0402000F">
      <w:start w:val="1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1" w15:restartNumberingAfterBreak="0">
    <w:nsid w:val="70EE3B1E"/>
    <w:multiLevelType w:val="hybridMultilevel"/>
    <w:tmpl w:val="3312B164"/>
    <w:lvl w:ilvl="0" w:tplc="58B4886C">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82" w15:restartNumberingAfterBreak="0">
    <w:nsid w:val="715B1303"/>
    <w:multiLevelType w:val="hybridMultilevel"/>
    <w:tmpl w:val="F626D684"/>
    <w:lvl w:ilvl="0" w:tplc="410CC1D4">
      <w:start w:val="1"/>
      <w:numFmt w:val="decimal"/>
      <w:lvlText w:val="%1."/>
      <w:lvlJc w:val="left"/>
      <w:pPr>
        <w:ind w:left="395"/>
      </w:pPr>
      <w:rPr>
        <w:rFonts w:ascii="Times New Roman" w:eastAsia="Times New Roman" w:hAnsi="Times New Roman" w:cs="Times New Roman"/>
        <w:b w:val="0"/>
        <w:bCs w:val="0"/>
        <w:i w:val="0"/>
        <w:strike w:val="0"/>
        <w:dstrike w:val="0"/>
        <w:color w:val="000000"/>
        <w:sz w:val="24"/>
        <w:szCs w:val="28"/>
        <w:u w:val="none" w:color="000000"/>
        <w:bdr w:val="none" w:sz="0" w:space="0" w:color="auto"/>
        <w:shd w:val="clear" w:color="auto" w:fill="auto"/>
        <w:vertAlign w:val="baseline"/>
      </w:rPr>
    </w:lvl>
    <w:lvl w:ilvl="1" w:tplc="1D689F4E">
      <w:start w:val="1"/>
      <w:numFmt w:val="lowerLetter"/>
      <w:lvlText w:val="%2"/>
      <w:lvlJc w:val="left"/>
      <w:pPr>
        <w:ind w:left="18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F00711E">
      <w:start w:val="1"/>
      <w:numFmt w:val="lowerRoman"/>
      <w:lvlText w:val="%3"/>
      <w:lvlJc w:val="left"/>
      <w:pPr>
        <w:ind w:left="25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8FCBB82">
      <w:start w:val="1"/>
      <w:numFmt w:val="decimal"/>
      <w:lvlText w:val="%4"/>
      <w:lvlJc w:val="left"/>
      <w:pPr>
        <w:ind w:left="32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F865744">
      <w:start w:val="1"/>
      <w:numFmt w:val="lowerLetter"/>
      <w:lvlText w:val="%5"/>
      <w:lvlJc w:val="left"/>
      <w:pPr>
        <w:ind w:left="39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A58912A">
      <w:start w:val="1"/>
      <w:numFmt w:val="lowerRoman"/>
      <w:lvlText w:val="%6"/>
      <w:lvlJc w:val="left"/>
      <w:pPr>
        <w:ind w:left="46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2FAE450">
      <w:start w:val="1"/>
      <w:numFmt w:val="decimal"/>
      <w:lvlText w:val="%7"/>
      <w:lvlJc w:val="left"/>
      <w:pPr>
        <w:ind w:left="54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38A873A">
      <w:start w:val="1"/>
      <w:numFmt w:val="lowerLetter"/>
      <w:lvlText w:val="%8"/>
      <w:lvlJc w:val="left"/>
      <w:pPr>
        <w:ind w:left="61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EA60B50">
      <w:start w:val="1"/>
      <w:numFmt w:val="lowerRoman"/>
      <w:lvlText w:val="%9"/>
      <w:lvlJc w:val="left"/>
      <w:pPr>
        <w:ind w:left="68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3" w15:restartNumberingAfterBreak="0">
    <w:nsid w:val="717278E1"/>
    <w:multiLevelType w:val="hybridMultilevel"/>
    <w:tmpl w:val="482E8430"/>
    <w:lvl w:ilvl="0" w:tplc="9E0CBDD4">
      <w:start w:val="1"/>
      <w:numFmt w:val="decimal"/>
      <w:lvlText w:val="%1."/>
      <w:lvlJc w:val="left"/>
      <w:pPr>
        <w:ind w:left="363"/>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796CB498">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810AC80">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94A7198">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F2C5EE0">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8382EA0">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5C4219C">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85CE5BC">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FDC2348">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4" w15:restartNumberingAfterBreak="0">
    <w:nsid w:val="71C316A7"/>
    <w:multiLevelType w:val="hybridMultilevel"/>
    <w:tmpl w:val="5E64A7D4"/>
    <w:lvl w:ilvl="0" w:tplc="23AE1B94">
      <w:start w:val="1"/>
      <w:numFmt w:val="decimal"/>
      <w:lvlText w:val="%1."/>
      <w:lvlJc w:val="left"/>
      <w:pPr>
        <w:ind w:left="990" w:hanging="360"/>
      </w:pPr>
      <w:rPr>
        <w:rFonts w:cs="Times New Roman" w:hint="default"/>
      </w:rPr>
    </w:lvl>
    <w:lvl w:ilvl="1" w:tplc="04020019" w:tentative="1">
      <w:start w:val="1"/>
      <w:numFmt w:val="lowerLetter"/>
      <w:lvlText w:val="%2."/>
      <w:lvlJc w:val="left"/>
      <w:pPr>
        <w:ind w:left="1710" w:hanging="360"/>
      </w:pPr>
      <w:rPr>
        <w:rFonts w:cs="Times New Roman"/>
      </w:rPr>
    </w:lvl>
    <w:lvl w:ilvl="2" w:tplc="0402001B" w:tentative="1">
      <w:start w:val="1"/>
      <w:numFmt w:val="lowerRoman"/>
      <w:lvlText w:val="%3."/>
      <w:lvlJc w:val="right"/>
      <w:pPr>
        <w:ind w:left="2430" w:hanging="180"/>
      </w:pPr>
      <w:rPr>
        <w:rFonts w:cs="Times New Roman"/>
      </w:rPr>
    </w:lvl>
    <w:lvl w:ilvl="3" w:tplc="0402000F" w:tentative="1">
      <w:start w:val="1"/>
      <w:numFmt w:val="decimal"/>
      <w:lvlText w:val="%4."/>
      <w:lvlJc w:val="left"/>
      <w:pPr>
        <w:ind w:left="3150" w:hanging="360"/>
      </w:pPr>
      <w:rPr>
        <w:rFonts w:cs="Times New Roman"/>
      </w:rPr>
    </w:lvl>
    <w:lvl w:ilvl="4" w:tplc="04020019" w:tentative="1">
      <w:start w:val="1"/>
      <w:numFmt w:val="lowerLetter"/>
      <w:lvlText w:val="%5."/>
      <w:lvlJc w:val="left"/>
      <w:pPr>
        <w:ind w:left="3870" w:hanging="360"/>
      </w:pPr>
      <w:rPr>
        <w:rFonts w:cs="Times New Roman"/>
      </w:rPr>
    </w:lvl>
    <w:lvl w:ilvl="5" w:tplc="0402001B" w:tentative="1">
      <w:start w:val="1"/>
      <w:numFmt w:val="lowerRoman"/>
      <w:lvlText w:val="%6."/>
      <w:lvlJc w:val="right"/>
      <w:pPr>
        <w:ind w:left="4590" w:hanging="180"/>
      </w:pPr>
      <w:rPr>
        <w:rFonts w:cs="Times New Roman"/>
      </w:rPr>
    </w:lvl>
    <w:lvl w:ilvl="6" w:tplc="0402000F" w:tentative="1">
      <w:start w:val="1"/>
      <w:numFmt w:val="decimal"/>
      <w:lvlText w:val="%7."/>
      <w:lvlJc w:val="left"/>
      <w:pPr>
        <w:ind w:left="5310" w:hanging="360"/>
      </w:pPr>
      <w:rPr>
        <w:rFonts w:cs="Times New Roman"/>
      </w:rPr>
    </w:lvl>
    <w:lvl w:ilvl="7" w:tplc="04020019" w:tentative="1">
      <w:start w:val="1"/>
      <w:numFmt w:val="lowerLetter"/>
      <w:lvlText w:val="%8."/>
      <w:lvlJc w:val="left"/>
      <w:pPr>
        <w:ind w:left="6030" w:hanging="360"/>
      </w:pPr>
      <w:rPr>
        <w:rFonts w:cs="Times New Roman"/>
      </w:rPr>
    </w:lvl>
    <w:lvl w:ilvl="8" w:tplc="0402001B" w:tentative="1">
      <w:start w:val="1"/>
      <w:numFmt w:val="lowerRoman"/>
      <w:lvlText w:val="%9."/>
      <w:lvlJc w:val="right"/>
      <w:pPr>
        <w:ind w:left="6750" w:hanging="180"/>
      </w:pPr>
      <w:rPr>
        <w:rFonts w:cs="Times New Roman"/>
      </w:rPr>
    </w:lvl>
  </w:abstractNum>
  <w:abstractNum w:abstractNumId="85" w15:restartNumberingAfterBreak="0">
    <w:nsid w:val="76195B90"/>
    <w:multiLevelType w:val="hybridMultilevel"/>
    <w:tmpl w:val="AF166CA2"/>
    <w:lvl w:ilvl="0" w:tplc="24AC269C">
      <w:start w:val="1"/>
      <w:numFmt w:val="decimal"/>
      <w:lvlText w:val="%1."/>
      <w:lvlJc w:val="left"/>
      <w:pPr>
        <w:ind w:left="1008"/>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7D0E1DC2">
      <w:start w:val="1"/>
      <w:numFmt w:val="lowerLetter"/>
      <w:lvlText w:val="%2"/>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61E7C8A">
      <w:start w:val="1"/>
      <w:numFmt w:val="lowerRoman"/>
      <w:lvlText w:val="%3"/>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0D63852">
      <w:start w:val="1"/>
      <w:numFmt w:val="decimal"/>
      <w:lvlText w:val="%4"/>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BD40242">
      <w:start w:val="1"/>
      <w:numFmt w:val="lowerLetter"/>
      <w:lvlText w:val="%5"/>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E82B862">
      <w:start w:val="1"/>
      <w:numFmt w:val="lowerRoman"/>
      <w:lvlText w:val="%6"/>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2044DB6">
      <w:start w:val="1"/>
      <w:numFmt w:val="decimal"/>
      <w:lvlText w:val="%7"/>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D148614">
      <w:start w:val="1"/>
      <w:numFmt w:val="lowerLetter"/>
      <w:lvlText w:val="%8"/>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114F652">
      <w:start w:val="1"/>
      <w:numFmt w:val="lowerRoman"/>
      <w:lvlText w:val="%9"/>
      <w:lvlJc w:val="left"/>
      <w:pPr>
        <w:ind w:left="6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6" w15:restartNumberingAfterBreak="0">
    <w:nsid w:val="76794B23"/>
    <w:multiLevelType w:val="hybridMultilevel"/>
    <w:tmpl w:val="5DF4B484"/>
    <w:lvl w:ilvl="0" w:tplc="286AB0DC">
      <w:start w:val="2"/>
      <w:numFmt w:val="decimal"/>
      <w:lvlText w:val="(%1)"/>
      <w:lvlJc w:val="left"/>
      <w:pPr>
        <w:ind w:left="1800" w:hanging="360"/>
      </w:pPr>
      <w:rPr>
        <w:rFonts w:cs="Times New Roman" w:hint="default"/>
      </w:rPr>
    </w:lvl>
    <w:lvl w:ilvl="1" w:tplc="04020019" w:tentative="1">
      <w:start w:val="1"/>
      <w:numFmt w:val="lowerLetter"/>
      <w:lvlText w:val="%2."/>
      <w:lvlJc w:val="left"/>
      <w:pPr>
        <w:ind w:left="2520" w:hanging="360"/>
      </w:pPr>
      <w:rPr>
        <w:rFonts w:cs="Times New Roman"/>
      </w:rPr>
    </w:lvl>
    <w:lvl w:ilvl="2" w:tplc="0402001B" w:tentative="1">
      <w:start w:val="1"/>
      <w:numFmt w:val="lowerRoman"/>
      <w:lvlText w:val="%3."/>
      <w:lvlJc w:val="right"/>
      <w:pPr>
        <w:ind w:left="3240" w:hanging="180"/>
      </w:pPr>
      <w:rPr>
        <w:rFonts w:cs="Times New Roman"/>
      </w:rPr>
    </w:lvl>
    <w:lvl w:ilvl="3" w:tplc="0402000F" w:tentative="1">
      <w:start w:val="1"/>
      <w:numFmt w:val="decimal"/>
      <w:lvlText w:val="%4."/>
      <w:lvlJc w:val="left"/>
      <w:pPr>
        <w:ind w:left="3960" w:hanging="360"/>
      </w:pPr>
      <w:rPr>
        <w:rFonts w:cs="Times New Roman"/>
      </w:rPr>
    </w:lvl>
    <w:lvl w:ilvl="4" w:tplc="04020019" w:tentative="1">
      <w:start w:val="1"/>
      <w:numFmt w:val="lowerLetter"/>
      <w:lvlText w:val="%5."/>
      <w:lvlJc w:val="left"/>
      <w:pPr>
        <w:ind w:left="4680" w:hanging="360"/>
      </w:pPr>
      <w:rPr>
        <w:rFonts w:cs="Times New Roman"/>
      </w:rPr>
    </w:lvl>
    <w:lvl w:ilvl="5" w:tplc="0402001B" w:tentative="1">
      <w:start w:val="1"/>
      <w:numFmt w:val="lowerRoman"/>
      <w:lvlText w:val="%6."/>
      <w:lvlJc w:val="right"/>
      <w:pPr>
        <w:ind w:left="5400" w:hanging="180"/>
      </w:pPr>
      <w:rPr>
        <w:rFonts w:cs="Times New Roman"/>
      </w:rPr>
    </w:lvl>
    <w:lvl w:ilvl="6" w:tplc="0402000F" w:tentative="1">
      <w:start w:val="1"/>
      <w:numFmt w:val="decimal"/>
      <w:lvlText w:val="%7."/>
      <w:lvlJc w:val="left"/>
      <w:pPr>
        <w:ind w:left="6120" w:hanging="360"/>
      </w:pPr>
      <w:rPr>
        <w:rFonts w:cs="Times New Roman"/>
      </w:rPr>
    </w:lvl>
    <w:lvl w:ilvl="7" w:tplc="04020019" w:tentative="1">
      <w:start w:val="1"/>
      <w:numFmt w:val="lowerLetter"/>
      <w:lvlText w:val="%8."/>
      <w:lvlJc w:val="left"/>
      <w:pPr>
        <w:ind w:left="6840" w:hanging="360"/>
      </w:pPr>
      <w:rPr>
        <w:rFonts w:cs="Times New Roman"/>
      </w:rPr>
    </w:lvl>
    <w:lvl w:ilvl="8" w:tplc="0402001B" w:tentative="1">
      <w:start w:val="1"/>
      <w:numFmt w:val="lowerRoman"/>
      <w:lvlText w:val="%9."/>
      <w:lvlJc w:val="right"/>
      <w:pPr>
        <w:ind w:left="7560" w:hanging="180"/>
      </w:pPr>
      <w:rPr>
        <w:rFonts w:cs="Times New Roman"/>
      </w:rPr>
    </w:lvl>
  </w:abstractNum>
  <w:abstractNum w:abstractNumId="87" w15:restartNumberingAfterBreak="0">
    <w:nsid w:val="784D7AEE"/>
    <w:multiLevelType w:val="hybridMultilevel"/>
    <w:tmpl w:val="275684B8"/>
    <w:lvl w:ilvl="0" w:tplc="10D06382">
      <w:start w:val="4"/>
      <w:numFmt w:val="decimal"/>
      <w:lvlText w:val="(%1)"/>
      <w:lvlJc w:val="left"/>
      <w:pPr>
        <w:ind w:left="374"/>
      </w:pPr>
      <w:rPr>
        <w:rFonts w:ascii="Times New Roman" w:eastAsia="Times New Roman" w:hAnsi="Times New Roman" w:cs="Times New Roman"/>
        <w:b/>
        <w:bCs/>
        <w:i w:val="0"/>
        <w:strike w:val="0"/>
        <w:dstrike w:val="0"/>
        <w:color w:val="000000"/>
        <w:sz w:val="24"/>
        <w:szCs w:val="28"/>
        <w:u w:val="none" w:color="000000"/>
        <w:bdr w:val="none" w:sz="0" w:space="0" w:color="auto"/>
        <w:shd w:val="clear" w:color="auto" w:fill="auto"/>
        <w:vertAlign w:val="baseline"/>
      </w:rPr>
    </w:lvl>
    <w:lvl w:ilvl="1" w:tplc="69A8BE1A">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CA9EAA">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5C5A60">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AAB48C">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6CEE7C">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C2F6D8">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1E5DF8">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BEDD3A">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8" w15:restartNumberingAfterBreak="0">
    <w:nsid w:val="7A625C7C"/>
    <w:multiLevelType w:val="hybridMultilevel"/>
    <w:tmpl w:val="BBCE7726"/>
    <w:lvl w:ilvl="0" w:tplc="B2889098">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89" w15:restartNumberingAfterBreak="0">
    <w:nsid w:val="7BA425E3"/>
    <w:multiLevelType w:val="hybridMultilevel"/>
    <w:tmpl w:val="033A4604"/>
    <w:lvl w:ilvl="0" w:tplc="E9CCE844">
      <w:start w:val="1"/>
      <w:numFmt w:val="decimal"/>
      <w:lvlText w:val="%1."/>
      <w:lvlJc w:val="left"/>
      <w:pPr>
        <w:ind w:left="3621"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90" w15:restartNumberingAfterBreak="0">
    <w:nsid w:val="7BB77014"/>
    <w:multiLevelType w:val="hybridMultilevel"/>
    <w:tmpl w:val="35DA7B1A"/>
    <w:lvl w:ilvl="0" w:tplc="075E05BC">
      <w:start w:val="1"/>
      <w:numFmt w:val="decimal"/>
      <w:lvlText w:val="%1."/>
      <w:lvlJc w:val="left"/>
      <w:pPr>
        <w:ind w:left="1080" w:hanging="360"/>
      </w:pPr>
      <w:rPr>
        <w:rFonts w:hint="default"/>
        <w:b w:val="0"/>
        <w:bCs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1" w15:restartNumberingAfterBreak="0">
    <w:nsid w:val="7C5F1260"/>
    <w:multiLevelType w:val="hybridMultilevel"/>
    <w:tmpl w:val="DA0E0046"/>
    <w:lvl w:ilvl="0" w:tplc="D6D8A358">
      <w:start w:val="4"/>
      <w:numFmt w:val="decimal"/>
      <w:lvlText w:val="%1."/>
      <w:lvlJc w:val="left"/>
      <w:pPr>
        <w:ind w:left="99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F3744DA2">
      <w:start w:val="1"/>
      <w:numFmt w:val="lowerLetter"/>
      <w:lvlText w:val="%2"/>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1C0FCA">
      <w:start w:val="1"/>
      <w:numFmt w:val="lowerRoman"/>
      <w:lvlText w:val="%3"/>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A0294C">
      <w:start w:val="1"/>
      <w:numFmt w:val="decimal"/>
      <w:lvlText w:val="%4"/>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9C89FC">
      <w:start w:val="1"/>
      <w:numFmt w:val="lowerLetter"/>
      <w:lvlText w:val="%5"/>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68DBBE">
      <w:start w:val="1"/>
      <w:numFmt w:val="lowerRoman"/>
      <w:lvlText w:val="%6"/>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16EC3E">
      <w:start w:val="1"/>
      <w:numFmt w:val="decimal"/>
      <w:lvlText w:val="%7"/>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1EF8A4">
      <w:start w:val="1"/>
      <w:numFmt w:val="lowerLetter"/>
      <w:lvlText w:val="%8"/>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20EDEE">
      <w:start w:val="1"/>
      <w:numFmt w:val="lowerRoman"/>
      <w:lvlText w:val="%9"/>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 w15:restartNumberingAfterBreak="0">
    <w:nsid w:val="7DB96F2E"/>
    <w:multiLevelType w:val="hybridMultilevel"/>
    <w:tmpl w:val="E892EF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7E8204C9"/>
    <w:multiLevelType w:val="hybridMultilevel"/>
    <w:tmpl w:val="0D9A3466"/>
    <w:lvl w:ilvl="0" w:tplc="BE88EF94">
      <w:start w:val="4"/>
      <w:numFmt w:val="decimal"/>
      <w:lvlText w:val="(%1)"/>
      <w:lvlJc w:val="left"/>
      <w:pPr>
        <w:ind w:left="1135"/>
      </w:pPr>
      <w:rPr>
        <w:rFonts w:ascii="Times New Roman" w:eastAsia="Times New Roman" w:hAnsi="Times New Roman" w:cs="Times New Roman"/>
        <w:b/>
        <w:bCs/>
        <w:i w:val="0"/>
        <w:strike w:val="0"/>
        <w:dstrike w:val="0"/>
        <w:color w:val="000000"/>
        <w:sz w:val="24"/>
        <w:szCs w:val="30"/>
        <w:u w:val="none" w:color="000000"/>
        <w:bdr w:val="none" w:sz="0" w:space="0" w:color="auto"/>
        <w:shd w:val="clear" w:color="auto" w:fill="auto"/>
        <w:vertAlign w:val="baseline"/>
      </w:rPr>
    </w:lvl>
    <w:lvl w:ilvl="1" w:tplc="9D6494EE">
      <w:start w:val="1"/>
      <w:numFmt w:val="lowerLetter"/>
      <w:lvlText w:val="%2"/>
      <w:lvlJc w:val="left"/>
      <w:pPr>
        <w:ind w:left="29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192331E">
      <w:start w:val="1"/>
      <w:numFmt w:val="lowerRoman"/>
      <w:lvlText w:val="%3"/>
      <w:lvlJc w:val="left"/>
      <w:pPr>
        <w:ind w:left="36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9AAF578">
      <w:start w:val="1"/>
      <w:numFmt w:val="decimal"/>
      <w:lvlText w:val="%4"/>
      <w:lvlJc w:val="left"/>
      <w:pPr>
        <w:ind w:left="43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A5AC0CC">
      <w:start w:val="1"/>
      <w:numFmt w:val="lowerLetter"/>
      <w:lvlText w:val="%5"/>
      <w:lvlJc w:val="left"/>
      <w:pPr>
        <w:ind w:left="51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61A5F46">
      <w:start w:val="1"/>
      <w:numFmt w:val="lowerRoman"/>
      <w:lvlText w:val="%6"/>
      <w:lvlJc w:val="left"/>
      <w:pPr>
        <w:ind w:left="58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18819C0">
      <w:start w:val="1"/>
      <w:numFmt w:val="decimal"/>
      <w:lvlText w:val="%7"/>
      <w:lvlJc w:val="left"/>
      <w:pPr>
        <w:ind w:left="65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BBC577C">
      <w:start w:val="1"/>
      <w:numFmt w:val="lowerLetter"/>
      <w:lvlText w:val="%8"/>
      <w:lvlJc w:val="left"/>
      <w:pPr>
        <w:ind w:left="72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1C8CE1E">
      <w:start w:val="1"/>
      <w:numFmt w:val="lowerRoman"/>
      <w:lvlText w:val="%9"/>
      <w:lvlJc w:val="left"/>
      <w:pPr>
        <w:ind w:left="79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4" w15:restartNumberingAfterBreak="0">
    <w:nsid w:val="7F291D9C"/>
    <w:multiLevelType w:val="hybridMultilevel"/>
    <w:tmpl w:val="F7C6E778"/>
    <w:lvl w:ilvl="0" w:tplc="7F86D8F0">
      <w:start w:val="1"/>
      <w:numFmt w:val="decimal"/>
      <w:lvlText w:val="%1."/>
      <w:lvlJc w:val="left"/>
      <w:pPr>
        <w:ind w:left="1353"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95" w15:restartNumberingAfterBreak="0">
    <w:nsid w:val="7FC920F1"/>
    <w:multiLevelType w:val="hybridMultilevel"/>
    <w:tmpl w:val="657E31A4"/>
    <w:lvl w:ilvl="0" w:tplc="0BDAEFA6">
      <w:start w:val="1"/>
      <w:numFmt w:val="decimal"/>
      <w:lvlText w:val="%1."/>
      <w:lvlJc w:val="left"/>
      <w:pPr>
        <w:ind w:left="1725" w:hanging="100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971903561">
    <w:abstractNumId w:val="44"/>
  </w:num>
  <w:num w:numId="2" w16cid:durableId="816383049">
    <w:abstractNumId w:val="70"/>
  </w:num>
  <w:num w:numId="3" w16cid:durableId="480536474">
    <w:abstractNumId w:val="68"/>
  </w:num>
  <w:num w:numId="4" w16cid:durableId="1431662366">
    <w:abstractNumId w:val="74"/>
  </w:num>
  <w:num w:numId="5" w16cid:durableId="601299192">
    <w:abstractNumId w:val="26"/>
  </w:num>
  <w:num w:numId="6" w16cid:durableId="682630414">
    <w:abstractNumId w:val="95"/>
  </w:num>
  <w:num w:numId="7" w16cid:durableId="1280066915">
    <w:abstractNumId w:val="65"/>
  </w:num>
  <w:num w:numId="8" w16cid:durableId="984773049">
    <w:abstractNumId w:val="33"/>
  </w:num>
  <w:num w:numId="9" w16cid:durableId="427427436">
    <w:abstractNumId w:val="2"/>
  </w:num>
  <w:num w:numId="10" w16cid:durableId="83651329">
    <w:abstractNumId w:val="84"/>
  </w:num>
  <w:num w:numId="11" w16cid:durableId="1141651412">
    <w:abstractNumId w:val="52"/>
  </w:num>
  <w:num w:numId="12" w16cid:durableId="139733819">
    <w:abstractNumId w:val="43"/>
  </w:num>
  <w:num w:numId="13" w16cid:durableId="830944546">
    <w:abstractNumId w:val="92"/>
  </w:num>
  <w:num w:numId="14" w16cid:durableId="665593304">
    <w:abstractNumId w:val="22"/>
  </w:num>
  <w:num w:numId="15" w16cid:durableId="2051303375">
    <w:abstractNumId w:val="63"/>
  </w:num>
  <w:num w:numId="16" w16cid:durableId="940988671">
    <w:abstractNumId w:val="13"/>
  </w:num>
  <w:num w:numId="17" w16cid:durableId="35393120">
    <w:abstractNumId w:val="38"/>
  </w:num>
  <w:num w:numId="18" w16cid:durableId="826366527">
    <w:abstractNumId w:val="54"/>
  </w:num>
  <w:num w:numId="19" w16cid:durableId="1723938770">
    <w:abstractNumId w:val="81"/>
  </w:num>
  <w:num w:numId="20" w16cid:durableId="564612419">
    <w:abstractNumId w:val="89"/>
  </w:num>
  <w:num w:numId="21" w16cid:durableId="1361204228">
    <w:abstractNumId w:val="3"/>
  </w:num>
  <w:num w:numId="22" w16cid:durableId="1904561871">
    <w:abstractNumId w:val="9"/>
  </w:num>
  <w:num w:numId="23" w16cid:durableId="525559182">
    <w:abstractNumId w:val="60"/>
  </w:num>
  <w:num w:numId="24" w16cid:durableId="954599866">
    <w:abstractNumId w:val="56"/>
  </w:num>
  <w:num w:numId="25" w16cid:durableId="1674381338">
    <w:abstractNumId w:val="55"/>
  </w:num>
  <w:num w:numId="26" w16cid:durableId="2025787996">
    <w:abstractNumId w:val="86"/>
  </w:num>
  <w:num w:numId="27" w16cid:durableId="411510623">
    <w:abstractNumId w:val="51"/>
  </w:num>
  <w:num w:numId="28" w16cid:durableId="306860929">
    <w:abstractNumId w:val="12"/>
  </w:num>
  <w:num w:numId="29" w16cid:durableId="1314482055">
    <w:abstractNumId w:val="88"/>
  </w:num>
  <w:num w:numId="30" w16cid:durableId="1778720089">
    <w:abstractNumId w:val="42"/>
  </w:num>
  <w:num w:numId="31" w16cid:durableId="361975146">
    <w:abstractNumId w:val="72"/>
  </w:num>
  <w:num w:numId="32" w16cid:durableId="814109491">
    <w:abstractNumId w:val="67"/>
  </w:num>
  <w:num w:numId="33" w16cid:durableId="218785924">
    <w:abstractNumId w:val="32"/>
  </w:num>
  <w:num w:numId="34" w16cid:durableId="1381516386">
    <w:abstractNumId w:val="8"/>
  </w:num>
  <w:num w:numId="35" w16cid:durableId="770930662">
    <w:abstractNumId w:val="6"/>
  </w:num>
  <w:num w:numId="36" w16cid:durableId="2017026660">
    <w:abstractNumId w:val="48"/>
  </w:num>
  <w:num w:numId="37" w16cid:durableId="1540169411">
    <w:abstractNumId w:val="59"/>
  </w:num>
  <w:num w:numId="38" w16cid:durableId="913395806">
    <w:abstractNumId w:val="82"/>
  </w:num>
  <w:num w:numId="39" w16cid:durableId="270673164">
    <w:abstractNumId w:val="24"/>
  </w:num>
  <w:num w:numId="40" w16cid:durableId="1838878650">
    <w:abstractNumId w:val="79"/>
  </w:num>
  <w:num w:numId="41" w16cid:durableId="1427114314">
    <w:abstractNumId w:val="0"/>
  </w:num>
  <w:num w:numId="42" w16cid:durableId="441652812">
    <w:abstractNumId w:val="40"/>
  </w:num>
  <w:num w:numId="43" w16cid:durableId="1911571088">
    <w:abstractNumId w:val="93"/>
  </w:num>
  <w:num w:numId="44" w16cid:durableId="587084594">
    <w:abstractNumId w:val="77"/>
  </w:num>
  <w:num w:numId="45" w16cid:durableId="1362824077">
    <w:abstractNumId w:val="46"/>
  </w:num>
  <w:num w:numId="46" w16cid:durableId="5988908">
    <w:abstractNumId w:val="21"/>
  </w:num>
  <w:num w:numId="47" w16cid:durableId="2131170751">
    <w:abstractNumId w:val="49"/>
  </w:num>
  <w:num w:numId="48" w16cid:durableId="843931317">
    <w:abstractNumId w:val="10"/>
  </w:num>
  <w:num w:numId="49" w16cid:durableId="82534135">
    <w:abstractNumId w:val="36"/>
  </w:num>
  <w:num w:numId="50" w16cid:durableId="1178693345">
    <w:abstractNumId w:val="4"/>
  </w:num>
  <w:num w:numId="51" w16cid:durableId="1312324557">
    <w:abstractNumId w:val="71"/>
  </w:num>
  <w:num w:numId="52" w16cid:durableId="638997401">
    <w:abstractNumId w:val="37"/>
  </w:num>
  <w:num w:numId="53" w16cid:durableId="1800344165">
    <w:abstractNumId w:val="5"/>
  </w:num>
  <w:num w:numId="54" w16cid:durableId="1715812912">
    <w:abstractNumId w:val="35"/>
  </w:num>
  <w:num w:numId="55" w16cid:durableId="1472554806">
    <w:abstractNumId w:val="47"/>
  </w:num>
  <w:num w:numId="56" w16cid:durableId="2138453703">
    <w:abstractNumId w:val="20"/>
  </w:num>
  <w:num w:numId="57" w16cid:durableId="1782795615">
    <w:abstractNumId w:val="64"/>
  </w:num>
  <w:num w:numId="58" w16cid:durableId="1984039820">
    <w:abstractNumId w:val="30"/>
  </w:num>
  <w:num w:numId="59" w16cid:durableId="1010109215">
    <w:abstractNumId w:val="61"/>
  </w:num>
  <w:num w:numId="60" w16cid:durableId="1334527577">
    <w:abstractNumId w:val="31"/>
  </w:num>
  <w:num w:numId="61" w16cid:durableId="1917325195">
    <w:abstractNumId w:val="87"/>
  </w:num>
  <w:num w:numId="62" w16cid:durableId="1853227109">
    <w:abstractNumId w:val="53"/>
  </w:num>
  <w:num w:numId="63" w16cid:durableId="267198386">
    <w:abstractNumId w:val="17"/>
  </w:num>
  <w:num w:numId="64" w16cid:durableId="959260477">
    <w:abstractNumId w:val="29"/>
  </w:num>
  <w:num w:numId="65" w16cid:durableId="913244201">
    <w:abstractNumId w:val="78"/>
  </w:num>
  <w:num w:numId="66" w16cid:durableId="794912062">
    <w:abstractNumId w:val="15"/>
  </w:num>
  <w:num w:numId="67" w16cid:durableId="34163105">
    <w:abstractNumId w:val="58"/>
  </w:num>
  <w:num w:numId="68" w16cid:durableId="112020409">
    <w:abstractNumId w:val="85"/>
  </w:num>
  <w:num w:numId="69" w16cid:durableId="420494095">
    <w:abstractNumId w:val="28"/>
  </w:num>
  <w:num w:numId="70" w16cid:durableId="1252467685">
    <w:abstractNumId w:val="75"/>
  </w:num>
  <w:num w:numId="71" w16cid:durableId="561138414">
    <w:abstractNumId w:val="83"/>
  </w:num>
  <w:num w:numId="72" w16cid:durableId="1403286701">
    <w:abstractNumId w:val="76"/>
  </w:num>
  <w:num w:numId="73" w16cid:durableId="397098792">
    <w:abstractNumId w:val="16"/>
  </w:num>
  <w:num w:numId="74" w16cid:durableId="11347913">
    <w:abstractNumId w:val="50"/>
  </w:num>
  <w:num w:numId="75" w16cid:durableId="472524806">
    <w:abstractNumId w:val="14"/>
  </w:num>
  <w:num w:numId="76" w16cid:durableId="1714647915">
    <w:abstractNumId w:val="91"/>
  </w:num>
  <w:num w:numId="77" w16cid:durableId="860050870">
    <w:abstractNumId w:val="23"/>
  </w:num>
  <w:num w:numId="78" w16cid:durableId="1561937231">
    <w:abstractNumId w:val="7"/>
  </w:num>
  <w:num w:numId="79" w16cid:durableId="1467966495">
    <w:abstractNumId w:val="11"/>
  </w:num>
  <w:num w:numId="80" w16cid:durableId="1028944666">
    <w:abstractNumId w:val="69"/>
  </w:num>
  <w:num w:numId="81" w16cid:durableId="458039915">
    <w:abstractNumId w:val="19"/>
  </w:num>
  <w:num w:numId="82" w16cid:durableId="1916548098">
    <w:abstractNumId w:val="18"/>
  </w:num>
  <w:num w:numId="83" w16cid:durableId="110322927">
    <w:abstractNumId w:val="62"/>
  </w:num>
  <w:num w:numId="84" w16cid:durableId="1533031661">
    <w:abstractNumId w:val="57"/>
  </w:num>
  <w:num w:numId="85" w16cid:durableId="1356619736">
    <w:abstractNumId w:val="73"/>
  </w:num>
  <w:num w:numId="86" w16cid:durableId="1838374734">
    <w:abstractNumId w:val="94"/>
  </w:num>
  <w:num w:numId="87" w16cid:durableId="684211250">
    <w:abstractNumId w:val="39"/>
  </w:num>
  <w:num w:numId="88" w16cid:durableId="1988629921">
    <w:abstractNumId w:val="27"/>
  </w:num>
  <w:num w:numId="89" w16cid:durableId="1023559167">
    <w:abstractNumId w:val="66"/>
  </w:num>
  <w:num w:numId="90" w16cid:durableId="1326277544">
    <w:abstractNumId w:val="1"/>
  </w:num>
  <w:num w:numId="91" w16cid:durableId="1198733606">
    <w:abstractNumId w:val="41"/>
  </w:num>
  <w:num w:numId="92" w16cid:durableId="2011829091">
    <w:abstractNumId w:val="25"/>
  </w:num>
  <w:num w:numId="93" w16cid:durableId="296646506">
    <w:abstractNumId w:val="90"/>
  </w:num>
  <w:num w:numId="94" w16cid:durableId="154035611">
    <w:abstractNumId w:val="45"/>
  </w:num>
  <w:num w:numId="95" w16cid:durableId="1816217225">
    <w:abstractNumId w:val="34"/>
  </w:num>
  <w:num w:numId="96" w16cid:durableId="754089598">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50"/>
    <w:rsid w:val="00015183"/>
    <w:rsid w:val="0002140A"/>
    <w:rsid w:val="000272B3"/>
    <w:rsid w:val="000337ED"/>
    <w:rsid w:val="00034133"/>
    <w:rsid w:val="000364D5"/>
    <w:rsid w:val="00037EA1"/>
    <w:rsid w:val="00040851"/>
    <w:rsid w:val="00045D3A"/>
    <w:rsid w:val="000474C8"/>
    <w:rsid w:val="00067FDF"/>
    <w:rsid w:val="0007739E"/>
    <w:rsid w:val="00082B90"/>
    <w:rsid w:val="00090231"/>
    <w:rsid w:val="00093D9B"/>
    <w:rsid w:val="000A156B"/>
    <w:rsid w:val="000A3C53"/>
    <w:rsid w:val="000C5E79"/>
    <w:rsid w:val="000D3E64"/>
    <w:rsid w:val="000D5A0C"/>
    <w:rsid w:val="000E6BBC"/>
    <w:rsid w:val="00103060"/>
    <w:rsid w:val="001111BA"/>
    <w:rsid w:val="0011485C"/>
    <w:rsid w:val="00116968"/>
    <w:rsid w:val="0014001E"/>
    <w:rsid w:val="00144531"/>
    <w:rsid w:val="0015349E"/>
    <w:rsid w:val="00156EAF"/>
    <w:rsid w:val="00162BAB"/>
    <w:rsid w:val="00165673"/>
    <w:rsid w:val="00166CFB"/>
    <w:rsid w:val="00171377"/>
    <w:rsid w:val="00180F6D"/>
    <w:rsid w:val="00185B96"/>
    <w:rsid w:val="001869CA"/>
    <w:rsid w:val="00194939"/>
    <w:rsid w:val="001B0164"/>
    <w:rsid w:val="001B1221"/>
    <w:rsid w:val="001C18BF"/>
    <w:rsid w:val="001C59F3"/>
    <w:rsid w:val="001D2B34"/>
    <w:rsid w:val="001D3113"/>
    <w:rsid w:val="001D5080"/>
    <w:rsid w:val="001D67FE"/>
    <w:rsid w:val="001E2E3F"/>
    <w:rsid w:val="001E35FE"/>
    <w:rsid w:val="001E41CB"/>
    <w:rsid w:val="001F2693"/>
    <w:rsid w:val="001F55D5"/>
    <w:rsid w:val="00200931"/>
    <w:rsid w:val="00200DCE"/>
    <w:rsid w:val="00204F0B"/>
    <w:rsid w:val="0020772F"/>
    <w:rsid w:val="002123A4"/>
    <w:rsid w:val="00217AA9"/>
    <w:rsid w:val="002209C7"/>
    <w:rsid w:val="002230D8"/>
    <w:rsid w:val="00223E29"/>
    <w:rsid w:val="0023648C"/>
    <w:rsid w:val="00260889"/>
    <w:rsid w:val="00275C85"/>
    <w:rsid w:val="002844F1"/>
    <w:rsid w:val="00293D79"/>
    <w:rsid w:val="002A0225"/>
    <w:rsid w:val="002B165A"/>
    <w:rsid w:val="002B71C3"/>
    <w:rsid w:val="002D1EA4"/>
    <w:rsid w:val="002D494A"/>
    <w:rsid w:val="002E0321"/>
    <w:rsid w:val="002E298F"/>
    <w:rsid w:val="002E313F"/>
    <w:rsid w:val="002E5503"/>
    <w:rsid w:val="002F38B4"/>
    <w:rsid w:val="002F48BE"/>
    <w:rsid w:val="00301380"/>
    <w:rsid w:val="00304B3E"/>
    <w:rsid w:val="003227FC"/>
    <w:rsid w:val="00325BED"/>
    <w:rsid w:val="00335F20"/>
    <w:rsid w:val="0034065D"/>
    <w:rsid w:val="00341891"/>
    <w:rsid w:val="00345C10"/>
    <w:rsid w:val="00351A85"/>
    <w:rsid w:val="00366080"/>
    <w:rsid w:val="00372C79"/>
    <w:rsid w:val="00383C4F"/>
    <w:rsid w:val="003855C6"/>
    <w:rsid w:val="00386D4A"/>
    <w:rsid w:val="003A09F4"/>
    <w:rsid w:val="003A190B"/>
    <w:rsid w:val="003B5255"/>
    <w:rsid w:val="003C1FAA"/>
    <w:rsid w:val="003D2D52"/>
    <w:rsid w:val="003D3187"/>
    <w:rsid w:val="003D3E29"/>
    <w:rsid w:val="003D7186"/>
    <w:rsid w:val="003E3057"/>
    <w:rsid w:val="003E4C2B"/>
    <w:rsid w:val="003F3C07"/>
    <w:rsid w:val="003F6E5F"/>
    <w:rsid w:val="00407FA1"/>
    <w:rsid w:val="00411D50"/>
    <w:rsid w:val="00412E9A"/>
    <w:rsid w:val="004137CD"/>
    <w:rsid w:val="004175A5"/>
    <w:rsid w:val="00423556"/>
    <w:rsid w:val="00425E41"/>
    <w:rsid w:val="00434972"/>
    <w:rsid w:val="004432B1"/>
    <w:rsid w:val="004469C3"/>
    <w:rsid w:val="00451660"/>
    <w:rsid w:val="00451C9B"/>
    <w:rsid w:val="0045280E"/>
    <w:rsid w:val="00470B31"/>
    <w:rsid w:val="0047376C"/>
    <w:rsid w:val="00475F0B"/>
    <w:rsid w:val="004838EB"/>
    <w:rsid w:val="00483ABA"/>
    <w:rsid w:val="0049409F"/>
    <w:rsid w:val="00495142"/>
    <w:rsid w:val="004A0C17"/>
    <w:rsid w:val="004A5818"/>
    <w:rsid w:val="004A656F"/>
    <w:rsid w:val="004C073F"/>
    <w:rsid w:val="004D38C5"/>
    <w:rsid w:val="004E6EE3"/>
    <w:rsid w:val="004F7D52"/>
    <w:rsid w:val="0050053A"/>
    <w:rsid w:val="00500670"/>
    <w:rsid w:val="0050515C"/>
    <w:rsid w:val="00507DC2"/>
    <w:rsid w:val="00510860"/>
    <w:rsid w:val="00511488"/>
    <w:rsid w:val="005215A3"/>
    <w:rsid w:val="00523EBA"/>
    <w:rsid w:val="005268D9"/>
    <w:rsid w:val="00532BD2"/>
    <w:rsid w:val="005427ED"/>
    <w:rsid w:val="00554B4D"/>
    <w:rsid w:val="00567532"/>
    <w:rsid w:val="005822EE"/>
    <w:rsid w:val="0058400B"/>
    <w:rsid w:val="00586298"/>
    <w:rsid w:val="00592942"/>
    <w:rsid w:val="00594C35"/>
    <w:rsid w:val="005A094E"/>
    <w:rsid w:val="005A19EF"/>
    <w:rsid w:val="005A39E7"/>
    <w:rsid w:val="005B1328"/>
    <w:rsid w:val="005B385B"/>
    <w:rsid w:val="005C09B4"/>
    <w:rsid w:val="005C2053"/>
    <w:rsid w:val="005C59A2"/>
    <w:rsid w:val="005E0558"/>
    <w:rsid w:val="005F1376"/>
    <w:rsid w:val="005F598E"/>
    <w:rsid w:val="006104E7"/>
    <w:rsid w:val="00610EF8"/>
    <w:rsid w:val="00615220"/>
    <w:rsid w:val="0062031D"/>
    <w:rsid w:val="00624056"/>
    <w:rsid w:val="00626BF7"/>
    <w:rsid w:val="00632271"/>
    <w:rsid w:val="006538E9"/>
    <w:rsid w:val="0065469C"/>
    <w:rsid w:val="00654B5B"/>
    <w:rsid w:val="0066103D"/>
    <w:rsid w:val="00662295"/>
    <w:rsid w:val="006648DF"/>
    <w:rsid w:val="00667025"/>
    <w:rsid w:val="006670D3"/>
    <w:rsid w:val="00672090"/>
    <w:rsid w:val="006748A4"/>
    <w:rsid w:val="00687ACE"/>
    <w:rsid w:val="00693234"/>
    <w:rsid w:val="0069386E"/>
    <w:rsid w:val="006A060B"/>
    <w:rsid w:val="006A348A"/>
    <w:rsid w:val="006A6D22"/>
    <w:rsid w:val="006B1907"/>
    <w:rsid w:val="006B5DF2"/>
    <w:rsid w:val="006B5F4D"/>
    <w:rsid w:val="006C6D98"/>
    <w:rsid w:val="006C7937"/>
    <w:rsid w:val="006D3759"/>
    <w:rsid w:val="006E7069"/>
    <w:rsid w:val="006F5D81"/>
    <w:rsid w:val="00705911"/>
    <w:rsid w:val="007206E6"/>
    <w:rsid w:val="00734A68"/>
    <w:rsid w:val="00734D71"/>
    <w:rsid w:val="00745B3D"/>
    <w:rsid w:val="00745D1A"/>
    <w:rsid w:val="00750815"/>
    <w:rsid w:val="00757BDC"/>
    <w:rsid w:val="00765FC4"/>
    <w:rsid w:val="00776F54"/>
    <w:rsid w:val="00777B93"/>
    <w:rsid w:val="00783E3D"/>
    <w:rsid w:val="007844AD"/>
    <w:rsid w:val="007A280B"/>
    <w:rsid w:val="007B10D6"/>
    <w:rsid w:val="007B50D0"/>
    <w:rsid w:val="007B5126"/>
    <w:rsid w:val="007C17A2"/>
    <w:rsid w:val="007D226D"/>
    <w:rsid w:val="007D4EF9"/>
    <w:rsid w:val="007D6A9F"/>
    <w:rsid w:val="007D7A74"/>
    <w:rsid w:val="007E4964"/>
    <w:rsid w:val="007E4F64"/>
    <w:rsid w:val="007E5C62"/>
    <w:rsid w:val="007F2280"/>
    <w:rsid w:val="008035B1"/>
    <w:rsid w:val="00810722"/>
    <w:rsid w:val="00810E08"/>
    <w:rsid w:val="00813EAF"/>
    <w:rsid w:val="008152AE"/>
    <w:rsid w:val="00815FEC"/>
    <w:rsid w:val="008202E2"/>
    <w:rsid w:val="00822A89"/>
    <w:rsid w:val="00822BD0"/>
    <w:rsid w:val="00827526"/>
    <w:rsid w:val="008332B3"/>
    <w:rsid w:val="00834946"/>
    <w:rsid w:val="00840ACE"/>
    <w:rsid w:val="0084257F"/>
    <w:rsid w:val="00842817"/>
    <w:rsid w:val="00844AE0"/>
    <w:rsid w:val="00845357"/>
    <w:rsid w:val="008612A0"/>
    <w:rsid w:val="00861CA1"/>
    <w:rsid w:val="00867E2B"/>
    <w:rsid w:val="008701F6"/>
    <w:rsid w:val="00877BDB"/>
    <w:rsid w:val="008801E5"/>
    <w:rsid w:val="00882BB1"/>
    <w:rsid w:val="0089130E"/>
    <w:rsid w:val="00893972"/>
    <w:rsid w:val="008959DE"/>
    <w:rsid w:val="008A3E51"/>
    <w:rsid w:val="008B01DD"/>
    <w:rsid w:val="008C473D"/>
    <w:rsid w:val="008C6772"/>
    <w:rsid w:val="008E4FDB"/>
    <w:rsid w:val="008F0581"/>
    <w:rsid w:val="008F12EF"/>
    <w:rsid w:val="008F3E5D"/>
    <w:rsid w:val="00905C86"/>
    <w:rsid w:val="009065B4"/>
    <w:rsid w:val="009137CB"/>
    <w:rsid w:val="009149BF"/>
    <w:rsid w:val="009165B6"/>
    <w:rsid w:val="00916E08"/>
    <w:rsid w:val="00922FD0"/>
    <w:rsid w:val="00936717"/>
    <w:rsid w:val="00936EE2"/>
    <w:rsid w:val="00940E12"/>
    <w:rsid w:val="00942AA6"/>
    <w:rsid w:val="009454FC"/>
    <w:rsid w:val="00950057"/>
    <w:rsid w:val="00952BFF"/>
    <w:rsid w:val="009605FE"/>
    <w:rsid w:val="00964549"/>
    <w:rsid w:val="00965C45"/>
    <w:rsid w:val="0097196F"/>
    <w:rsid w:val="00994283"/>
    <w:rsid w:val="009A74C4"/>
    <w:rsid w:val="009C3F99"/>
    <w:rsid w:val="009C5022"/>
    <w:rsid w:val="009C5164"/>
    <w:rsid w:val="009C790F"/>
    <w:rsid w:val="009E34C8"/>
    <w:rsid w:val="009E7145"/>
    <w:rsid w:val="009F396D"/>
    <w:rsid w:val="00A001C3"/>
    <w:rsid w:val="00A016C1"/>
    <w:rsid w:val="00A04621"/>
    <w:rsid w:val="00A05F2C"/>
    <w:rsid w:val="00A130AC"/>
    <w:rsid w:val="00A20712"/>
    <w:rsid w:val="00A22557"/>
    <w:rsid w:val="00A441D3"/>
    <w:rsid w:val="00A4596D"/>
    <w:rsid w:val="00A506DF"/>
    <w:rsid w:val="00A557B8"/>
    <w:rsid w:val="00A56765"/>
    <w:rsid w:val="00A63D11"/>
    <w:rsid w:val="00A74CB7"/>
    <w:rsid w:val="00A815B5"/>
    <w:rsid w:val="00A83A0B"/>
    <w:rsid w:val="00A963A4"/>
    <w:rsid w:val="00A96E4A"/>
    <w:rsid w:val="00AA4FFC"/>
    <w:rsid w:val="00AA5853"/>
    <w:rsid w:val="00AB078B"/>
    <w:rsid w:val="00AB165E"/>
    <w:rsid w:val="00AB6740"/>
    <w:rsid w:val="00AC736F"/>
    <w:rsid w:val="00AD6C5B"/>
    <w:rsid w:val="00AD72CA"/>
    <w:rsid w:val="00AE5349"/>
    <w:rsid w:val="00B004A4"/>
    <w:rsid w:val="00B0540F"/>
    <w:rsid w:val="00B15ECC"/>
    <w:rsid w:val="00B17515"/>
    <w:rsid w:val="00B1796F"/>
    <w:rsid w:val="00B22F1A"/>
    <w:rsid w:val="00B23FE4"/>
    <w:rsid w:val="00B26DCB"/>
    <w:rsid w:val="00B27103"/>
    <w:rsid w:val="00B3004A"/>
    <w:rsid w:val="00B32FE7"/>
    <w:rsid w:val="00B4546D"/>
    <w:rsid w:val="00B67567"/>
    <w:rsid w:val="00B67DAF"/>
    <w:rsid w:val="00B70F91"/>
    <w:rsid w:val="00B71786"/>
    <w:rsid w:val="00B74600"/>
    <w:rsid w:val="00B80A7F"/>
    <w:rsid w:val="00B826DC"/>
    <w:rsid w:val="00B83973"/>
    <w:rsid w:val="00B84952"/>
    <w:rsid w:val="00B851FC"/>
    <w:rsid w:val="00B85AF8"/>
    <w:rsid w:val="00BA79C6"/>
    <w:rsid w:val="00BB465A"/>
    <w:rsid w:val="00BB53A2"/>
    <w:rsid w:val="00BC1B40"/>
    <w:rsid w:val="00BC3F23"/>
    <w:rsid w:val="00BD7267"/>
    <w:rsid w:val="00BE05B8"/>
    <w:rsid w:val="00BE3AB1"/>
    <w:rsid w:val="00BF0333"/>
    <w:rsid w:val="00BF24BE"/>
    <w:rsid w:val="00BF2A18"/>
    <w:rsid w:val="00C015B4"/>
    <w:rsid w:val="00C030FB"/>
    <w:rsid w:val="00C04A82"/>
    <w:rsid w:val="00C17D96"/>
    <w:rsid w:val="00C328D5"/>
    <w:rsid w:val="00C349B5"/>
    <w:rsid w:val="00C427B0"/>
    <w:rsid w:val="00C4283F"/>
    <w:rsid w:val="00C43621"/>
    <w:rsid w:val="00C4796F"/>
    <w:rsid w:val="00C57C78"/>
    <w:rsid w:val="00C65F2F"/>
    <w:rsid w:val="00C76798"/>
    <w:rsid w:val="00C80399"/>
    <w:rsid w:val="00C86D2B"/>
    <w:rsid w:val="00C912B7"/>
    <w:rsid w:val="00C96798"/>
    <w:rsid w:val="00CB1461"/>
    <w:rsid w:val="00CB4652"/>
    <w:rsid w:val="00CC496D"/>
    <w:rsid w:val="00CC7830"/>
    <w:rsid w:val="00CE26D3"/>
    <w:rsid w:val="00CE57B1"/>
    <w:rsid w:val="00CE72F9"/>
    <w:rsid w:val="00CE782F"/>
    <w:rsid w:val="00CF74E6"/>
    <w:rsid w:val="00D03DE5"/>
    <w:rsid w:val="00D13209"/>
    <w:rsid w:val="00D158F6"/>
    <w:rsid w:val="00D1607C"/>
    <w:rsid w:val="00D23BD2"/>
    <w:rsid w:val="00D57FD3"/>
    <w:rsid w:val="00D62AE7"/>
    <w:rsid w:val="00D6490F"/>
    <w:rsid w:val="00D74E00"/>
    <w:rsid w:val="00D76FC0"/>
    <w:rsid w:val="00D8153B"/>
    <w:rsid w:val="00D84F33"/>
    <w:rsid w:val="00D87EA1"/>
    <w:rsid w:val="00D91686"/>
    <w:rsid w:val="00D924DE"/>
    <w:rsid w:val="00D970FE"/>
    <w:rsid w:val="00DA112D"/>
    <w:rsid w:val="00DA6CE6"/>
    <w:rsid w:val="00DB13D2"/>
    <w:rsid w:val="00DB377A"/>
    <w:rsid w:val="00DC61C0"/>
    <w:rsid w:val="00DD4784"/>
    <w:rsid w:val="00DE07B9"/>
    <w:rsid w:val="00DE51F7"/>
    <w:rsid w:val="00DF1FE3"/>
    <w:rsid w:val="00E1062A"/>
    <w:rsid w:val="00E143B5"/>
    <w:rsid w:val="00E23716"/>
    <w:rsid w:val="00E27738"/>
    <w:rsid w:val="00E31F3A"/>
    <w:rsid w:val="00E44FEE"/>
    <w:rsid w:val="00E456E0"/>
    <w:rsid w:val="00E51811"/>
    <w:rsid w:val="00E61607"/>
    <w:rsid w:val="00E620E7"/>
    <w:rsid w:val="00E6301F"/>
    <w:rsid w:val="00E66EBB"/>
    <w:rsid w:val="00E72038"/>
    <w:rsid w:val="00E726E9"/>
    <w:rsid w:val="00E759E0"/>
    <w:rsid w:val="00E87971"/>
    <w:rsid w:val="00E928A1"/>
    <w:rsid w:val="00E96F88"/>
    <w:rsid w:val="00EA2709"/>
    <w:rsid w:val="00EA5016"/>
    <w:rsid w:val="00EB10DD"/>
    <w:rsid w:val="00EB29DC"/>
    <w:rsid w:val="00EB335D"/>
    <w:rsid w:val="00EB554E"/>
    <w:rsid w:val="00EC2CBD"/>
    <w:rsid w:val="00EC4D65"/>
    <w:rsid w:val="00EC63B0"/>
    <w:rsid w:val="00EC7273"/>
    <w:rsid w:val="00ED73F5"/>
    <w:rsid w:val="00EE5455"/>
    <w:rsid w:val="00EF4FA3"/>
    <w:rsid w:val="00F00F1B"/>
    <w:rsid w:val="00F01FD4"/>
    <w:rsid w:val="00F023B0"/>
    <w:rsid w:val="00F16A6D"/>
    <w:rsid w:val="00F23702"/>
    <w:rsid w:val="00F256CC"/>
    <w:rsid w:val="00F34CE8"/>
    <w:rsid w:val="00F431E6"/>
    <w:rsid w:val="00F44600"/>
    <w:rsid w:val="00F50C63"/>
    <w:rsid w:val="00F574CD"/>
    <w:rsid w:val="00F60673"/>
    <w:rsid w:val="00F670F3"/>
    <w:rsid w:val="00F71066"/>
    <w:rsid w:val="00F75DCE"/>
    <w:rsid w:val="00F77517"/>
    <w:rsid w:val="00F8412B"/>
    <w:rsid w:val="00F851E1"/>
    <w:rsid w:val="00F86A66"/>
    <w:rsid w:val="00F87019"/>
    <w:rsid w:val="00F87A88"/>
    <w:rsid w:val="00F937FF"/>
    <w:rsid w:val="00F939D7"/>
    <w:rsid w:val="00FA06EF"/>
    <w:rsid w:val="00FA0ECC"/>
    <w:rsid w:val="00FA7511"/>
    <w:rsid w:val="00FA7D66"/>
    <w:rsid w:val="00FB270B"/>
    <w:rsid w:val="00FB2916"/>
    <w:rsid w:val="00FB62FA"/>
    <w:rsid w:val="00FD0733"/>
    <w:rsid w:val="00FD2931"/>
    <w:rsid w:val="00FD38E3"/>
    <w:rsid w:val="00FD423A"/>
    <w:rsid w:val="00FD51B9"/>
    <w:rsid w:val="00FD79BB"/>
    <w:rsid w:val="00FE27FE"/>
    <w:rsid w:val="00FF6F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BBD60"/>
  <w15:chartTrackingRefBased/>
  <w15:docId w15:val="{D539E363-D8A8-4678-99A2-9BDCE5F3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link w:val="Heading1Char"/>
    <w:uiPriority w:val="9"/>
    <w:qFormat/>
    <w:pPr>
      <w:keepNext/>
      <w:jc w:val="center"/>
      <w:outlineLvl w:val="0"/>
    </w:pPr>
    <w:rPr>
      <w:rFonts w:ascii="NewSaturionCyr" w:hAnsi="NewSaturionCyr"/>
      <w:b/>
      <w:sz w:val="32"/>
      <w:lang w:val="bg-BG"/>
    </w:rPr>
  </w:style>
  <w:style w:type="paragraph" w:styleId="Heading2">
    <w:name w:val="heading 2"/>
    <w:next w:val="Normal"/>
    <w:link w:val="Heading2Char"/>
    <w:uiPriority w:val="9"/>
    <w:unhideWhenUsed/>
    <w:qFormat/>
    <w:rsid w:val="0062031D"/>
    <w:pPr>
      <w:keepNext/>
      <w:keepLines/>
      <w:spacing w:after="362" w:line="259" w:lineRule="auto"/>
      <w:ind w:right="403"/>
      <w:jc w:val="center"/>
      <w:outlineLvl w:val="1"/>
    </w:pPr>
    <w:rPr>
      <w:color w:val="000000"/>
      <w:sz w:val="56"/>
      <w:szCs w:val="22"/>
    </w:rPr>
  </w:style>
  <w:style w:type="paragraph" w:styleId="Heading3">
    <w:name w:val="heading 3"/>
    <w:basedOn w:val="Normal"/>
    <w:next w:val="Normal"/>
    <w:link w:val="Heading3Char"/>
    <w:uiPriority w:val="9"/>
    <w:qFormat/>
    <w:rsid w:val="002E313F"/>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620E7"/>
    <w:pPr>
      <w:keepNext/>
      <w:ind w:firstLine="720"/>
      <w:jc w:val="both"/>
      <w:outlineLvl w:val="3"/>
    </w:pPr>
    <w:rPr>
      <w:rFonts w:ascii="Arial" w:hAnsi="Arial" w:cs="Arial"/>
      <w:b/>
      <w:bCs/>
      <w:szCs w:val="24"/>
      <w:lang w:val="bg-BG"/>
    </w:rPr>
  </w:style>
  <w:style w:type="paragraph" w:styleId="Heading5">
    <w:name w:val="heading 5"/>
    <w:basedOn w:val="Normal"/>
    <w:next w:val="Normal"/>
    <w:qFormat/>
    <w:rsid w:val="00E620E7"/>
    <w:pPr>
      <w:spacing w:before="240" w:after="60"/>
      <w:outlineLvl w:val="4"/>
    </w:pPr>
    <w:rPr>
      <w:b/>
      <w:bCs/>
      <w:i/>
      <w:iCs/>
      <w:sz w:val="26"/>
      <w:szCs w:val="26"/>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Pr>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odyText">
    <w:name w:val="Body Text"/>
    <w:basedOn w:val="Normal"/>
    <w:rsid w:val="00E620E7"/>
    <w:pPr>
      <w:spacing w:after="120"/>
    </w:pPr>
  </w:style>
  <w:style w:type="paragraph" w:styleId="BodyTextIndent">
    <w:name w:val="Body Text Indent"/>
    <w:basedOn w:val="Normal"/>
    <w:rsid w:val="00E620E7"/>
    <w:pPr>
      <w:spacing w:after="120"/>
      <w:ind w:left="283"/>
    </w:pPr>
  </w:style>
  <w:style w:type="paragraph" w:styleId="BodyTextIndent2">
    <w:name w:val="Body Text Indent 2"/>
    <w:basedOn w:val="Normal"/>
    <w:rsid w:val="00E620E7"/>
    <w:pPr>
      <w:spacing w:after="120" w:line="480" w:lineRule="auto"/>
      <w:ind w:left="283"/>
    </w:pPr>
  </w:style>
  <w:style w:type="paragraph" w:styleId="BodyTextIndent3">
    <w:name w:val="Body Text Indent 3"/>
    <w:basedOn w:val="Normal"/>
    <w:rsid w:val="00E620E7"/>
    <w:pPr>
      <w:spacing w:after="120"/>
      <w:ind w:left="283"/>
    </w:pPr>
    <w:rPr>
      <w:sz w:val="16"/>
      <w:szCs w:val="16"/>
    </w:rPr>
  </w:style>
  <w:style w:type="paragraph" w:styleId="BodyText2">
    <w:name w:val="Body Text 2"/>
    <w:basedOn w:val="Normal"/>
    <w:rsid w:val="00E620E7"/>
    <w:pPr>
      <w:spacing w:after="120" w:line="480" w:lineRule="auto"/>
    </w:pPr>
  </w:style>
  <w:style w:type="paragraph" w:styleId="Subtitle">
    <w:name w:val="Subtitle"/>
    <w:basedOn w:val="Normal"/>
    <w:qFormat/>
    <w:rsid w:val="00E620E7"/>
    <w:pPr>
      <w:jc w:val="center"/>
    </w:pPr>
    <w:rPr>
      <w:rFonts w:ascii="A4p" w:hAnsi="A4p" w:cs="Arial"/>
      <w:b/>
      <w:bCs/>
      <w:szCs w:val="24"/>
      <w:lang w:val="bg-BG"/>
    </w:rPr>
  </w:style>
  <w:style w:type="paragraph" w:styleId="PlainText">
    <w:name w:val="Plain Text"/>
    <w:basedOn w:val="Normal"/>
    <w:rsid w:val="00E620E7"/>
    <w:rPr>
      <w:rFonts w:ascii="Courier New" w:hAnsi="Courier New"/>
      <w:sz w:val="20"/>
    </w:rPr>
  </w:style>
  <w:style w:type="paragraph" w:styleId="BalloonText">
    <w:name w:val="Balloon Text"/>
    <w:basedOn w:val="Normal"/>
    <w:link w:val="BalloonTextChar"/>
    <w:uiPriority w:val="99"/>
    <w:semiHidden/>
    <w:rsid w:val="00E620E7"/>
    <w:rPr>
      <w:rFonts w:ascii="Tahoma" w:hAnsi="Tahoma" w:cs="Tahoma"/>
      <w:sz w:val="16"/>
      <w:szCs w:val="16"/>
    </w:rPr>
  </w:style>
  <w:style w:type="paragraph" w:customStyle="1" w:styleId="Style">
    <w:name w:val="Style"/>
    <w:rsid w:val="00A4596D"/>
    <w:pPr>
      <w:autoSpaceDE w:val="0"/>
      <w:autoSpaceDN w:val="0"/>
      <w:adjustRightInd w:val="0"/>
      <w:ind w:left="140" w:right="140" w:firstLine="840"/>
      <w:jc w:val="both"/>
    </w:pPr>
    <w:rPr>
      <w:sz w:val="24"/>
      <w:szCs w:val="24"/>
    </w:rPr>
  </w:style>
  <w:style w:type="character" w:styleId="Emphasis">
    <w:name w:val="Emphasis"/>
    <w:qFormat/>
    <w:rsid w:val="008A3E51"/>
    <w:rPr>
      <w:i/>
      <w:iCs/>
    </w:rPr>
  </w:style>
  <w:style w:type="paragraph" w:customStyle="1" w:styleId="CM1">
    <w:name w:val="CM1"/>
    <w:basedOn w:val="Normal"/>
    <w:next w:val="Normal"/>
    <w:rsid w:val="008A3E51"/>
    <w:pPr>
      <w:autoSpaceDE w:val="0"/>
      <w:autoSpaceDN w:val="0"/>
      <w:adjustRightInd w:val="0"/>
    </w:pPr>
    <w:rPr>
      <w:rFonts w:ascii="EUAlbertina" w:hAnsi="EUAlbertina"/>
      <w:szCs w:val="24"/>
      <w:lang w:val="bg-BG" w:eastAsia="bg-BG"/>
    </w:rPr>
  </w:style>
  <w:style w:type="paragraph" w:customStyle="1" w:styleId="m">
    <w:name w:val="m"/>
    <w:basedOn w:val="Normal"/>
    <w:rsid w:val="008A3E51"/>
    <w:pPr>
      <w:spacing w:before="100" w:beforeAutospacing="1" w:after="100" w:afterAutospacing="1"/>
    </w:pPr>
    <w:rPr>
      <w:rFonts w:ascii="Times New Roman" w:hAnsi="Times New Roman"/>
      <w:szCs w:val="24"/>
      <w:lang w:val="bg-BG" w:eastAsia="bg-BG"/>
    </w:rPr>
  </w:style>
  <w:style w:type="paragraph" w:styleId="NormalWeb">
    <w:name w:val="Normal (Web)"/>
    <w:basedOn w:val="Normal"/>
    <w:rsid w:val="008A3E51"/>
    <w:pPr>
      <w:spacing w:before="100" w:beforeAutospacing="1" w:after="100" w:afterAutospacing="1"/>
    </w:pPr>
    <w:rPr>
      <w:rFonts w:ascii="Times New Roman" w:hAnsi="Times New Roman"/>
      <w:szCs w:val="24"/>
      <w:lang w:val="bg-BG" w:eastAsia="bg-BG"/>
    </w:rPr>
  </w:style>
  <w:style w:type="paragraph" w:customStyle="1" w:styleId="CharCharChar">
    <w:name w:val="Char Char Char Знак"/>
    <w:basedOn w:val="Normal"/>
    <w:rsid w:val="00EB335D"/>
    <w:pPr>
      <w:tabs>
        <w:tab w:val="left" w:pos="709"/>
      </w:tabs>
    </w:pPr>
    <w:rPr>
      <w:rFonts w:ascii="Tahoma" w:hAnsi="Tahoma" w:cs="Tahoma"/>
      <w:szCs w:val="24"/>
      <w:lang w:val="pl-PL" w:eastAsia="pl-PL"/>
    </w:rPr>
  </w:style>
  <w:style w:type="character" w:customStyle="1" w:styleId="Bodytext20">
    <w:name w:val="Body text (2)_"/>
    <w:basedOn w:val="DefaultParagraphFont"/>
    <w:link w:val="Bodytext22"/>
    <w:locked/>
    <w:rsid w:val="002E313F"/>
    <w:rPr>
      <w:rFonts w:ascii="Arial" w:hAnsi="Arial"/>
      <w:shd w:val="clear" w:color="auto" w:fill="FFFFFF"/>
      <w:lang w:bidi="ar-SA"/>
    </w:rPr>
  </w:style>
  <w:style w:type="paragraph" w:customStyle="1" w:styleId="Bodytext22">
    <w:name w:val="Body text (2)"/>
    <w:basedOn w:val="Normal"/>
    <w:link w:val="Bodytext20"/>
    <w:rsid w:val="002E313F"/>
    <w:pPr>
      <w:widowControl w:val="0"/>
      <w:shd w:val="clear" w:color="auto" w:fill="FFFFFF"/>
      <w:spacing w:before="540" w:after="180" w:line="310" w:lineRule="exact"/>
      <w:ind w:hanging="371"/>
      <w:jc w:val="both"/>
    </w:pPr>
    <w:rPr>
      <w:rFonts w:ascii="Arial" w:hAnsi="Arial"/>
      <w:sz w:val="20"/>
      <w:shd w:val="clear" w:color="auto" w:fill="FFFFFF"/>
      <w:lang w:val="bg-BG" w:eastAsia="bg-BG"/>
    </w:rPr>
  </w:style>
  <w:style w:type="paragraph" w:customStyle="1" w:styleId="1">
    <w:name w:val="Списък на абзаци1"/>
    <w:basedOn w:val="Normal"/>
    <w:rsid w:val="002E313F"/>
    <w:pPr>
      <w:spacing w:after="200" w:line="276" w:lineRule="auto"/>
      <w:ind w:left="720"/>
      <w:contextualSpacing/>
    </w:pPr>
    <w:rPr>
      <w:rFonts w:ascii="Calibri" w:hAnsi="Calibri"/>
      <w:sz w:val="22"/>
      <w:szCs w:val="22"/>
      <w:lang w:val="en-US"/>
    </w:rPr>
  </w:style>
  <w:style w:type="character" w:styleId="Hyperlink">
    <w:name w:val="Hyperlink"/>
    <w:basedOn w:val="DefaultParagraphFont"/>
    <w:rsid w:val="002E313F"/>
    <w:rPr>
      <w:rFonts w:cs="Times New Roman"/>
      <w:color w:val="0000FF"/>
      <w:u w:val="single"/>
    </w:rPr>
  </w:style>
  <w:style w:type="paragraph" w:customStyle="1" w:styleId="Default">
    <w:name w:val="Default"/>
    <w:rsid w:val="002E313F"/>
    <w:pPr>
      <w:suppressAutoHyphens/>
      <w:autoSpaceDE w:val="0"/>
    </w:pPr>
    <w:rPr>
      <w:rFonts w:ascii="Arial" w:eastAsia="Calibri" w:hAnsi="Arial" w:cs="Arial"/>
      <w:color w:val="000000"/>
      <w:sz w:val="24"/>
      <w:szCs w:val="24"/>
      <w:lang w:eastAsia="zh-CN"/>
    </w:rPr>
  </w:style>
  <w:style w:type="paragraph" w:styleId="FootnoteText">
    <w:name w:val="footnote text"/>
    <w:basedOn w:val="Normal"/>
    <w:link w:val="FootnoteTextChar"/>
    <w:semiHidden/>
    <w:rsid w:val="002E313F"/>
    <w:pPr>
      <w:widowControl w:val="0"/>
    </w:pPr>
    <w:rPr>
      <w:rFonts w:ascii="Courier New" w:hAnsi="Courier New" w:cs="Courier New"/>
      <w:color w:val="000000"/>
      <w:sz w:val="20"/>
      <w:lang w:val="ro-RO" w:eastAsia="ro-RO"/>
    </w:rPr>
  </w:style>
  <w:style w:type="character" w:customStyle="1" w:styleId="FootnoteTextChar">
    <w:name w:val="Footnote Text Char"/>
    <w:basedOn w:val="DefaultParagraphFont"/>
    <w:link w:val="FootnoteText"/>
    <w:semiHidden/>
    <w:locked/>
    <w:rsid w:val="002E313F"/>
    <w:rPr>
      <w:rFonts w:ascii="Courier New" w:hAnsi="Courier New" w:cs="Courier New"/>
      <w:color w:val="000000"/>
      <w:lang w:val="ro-RO" w:eastAsia="ro-RO" w:bidi="ar-SA"/>
    </w:rPr>
  </w:style>
  <w:style w:type="character" w:styleId="FootnoteReference">
    <w:name w:val="footnote reference"/>
    <w:basedOn w:val="DefaultParagraphFont"/>
    <w:semiHidden/>
    <w:rsid w:val="002E313F"/>
    <w:rPr>
      <w:rFonts w:cs="Times New Roman"/>
      <w:vertAlign w:val="superscript"/>
    </w:rPr>
  </w:style>
  <w:style w:type="character" w:customStyle="1" w:styleId="apple-converted-space">
    <w:name w:val="apple-converted-space"/>
    <w:basedOn w:val="DefaultParagraphFont"/>
    <w:rsid w:val="00451C9B"/>
    <w:rPr>
      <w:rFonts w:cs="Times New Roman"/>
    </w:rPr>
  </w:style>
  <w:style w:type="character" w:customStyle="1" w:styleId="alcapt">
    <w:name w:val="al_capt"/>
    <w:basedOn w:val="DefaultParagraphFont"/>
    <w:rsid w:val="00451C9B"/>
    <w:rPr>
      <w:rFonts w:cs="Times New Roman"/>
    </w:rPr>
  </w:style>
  <w:style w:type="character" w:customStyle="1" w:styleId="alb">
    <w:name w:val="al_b"/>
    <w:basedOn w:val="DefaultParagraphFont"/>
    <w:rsid w:val="00451C9B"/>
    <w:rPr>
      <w:rFonts w:cs="Times New Roman"/>
    </w:rPr>
  </w:style>
  <w:style w:type="character" w:customStyle="1" w:styleId="Heading2Char">
    <w:name w:val="Heading 2 Char"/>
    <w:basedOn w:val="DefaultParagraphFont"/>
    <w:link w:val="Heading2"/>
    <w:uiPriority w:val="9"/>
    <w:rsid w:val="0062031D"/>
    <w:rPr>
      <w:color w:val="000000"/>
      <w:sz w:val="56"/>
      <w:szCs w:val="22"/>
    </w:rPr>
  </w:style>
  <w:style w:type="character" w:customStyle="1" w:styleId="Heading1Char">
    <w:name w:val="Heading 1 Char"/>
    <w:basedOn w:val="DefaultParagraphFont"/>
    <w:link w:val="Heading1"/>
    <w:uiPriority w:val="9"/>
    <w:rsid w:val="0062031D"/>
    <w:rPr>
      <w:rFonts w:ascii="NewSaturionCyr" w:hAnsi="NewSaturionCyr"/>
      <w:b/>
      <w:sz w:val="32"/>
      <w:lang w:eastAsia="en-US"/>
    </w:rPr>
  </w:style>
  <w:style w:type="character" w:customStyle="1" w:styleId="Heading3Char">
    <w:name w:val="Heading 3 Char"/>
    <w:basedOn w:val="DefaultParagraphFont"/>
    <w:link w:val="Heading3"/>
    <w:uiPriority w:val="9"/>
    <w:rsid w:val="0062031D"/>
    <w:rPr>
      <w:rFonts w:ascii="Arial" w:hAnsi="Arial" w:cs="Arial"/>
      <w:b/>
      <w:bCs/>
      <w:sz w:val="26"/>
      <w:szCs w:val="26"/>
      <w:lang w:val="en-GB" w:eastAsia="en-US"/>
    </w:rPr>
  </w:style>
  <w:style w:type="character" w:customStyle="1" w:styleId="Heading4Char">
    <w:name w:val="Heading 4 Char"/>
    <w:basedOn w:val="DefaultParagraphFont"/>
    <w:link w:val="Heading4"/>
    <w:uiPriority w:val="9"/>
    <w:rsid w:val="0062031D"/>
    <w:rPr>
      <w:rFonts w:ascii="Arial" w:hAnsi="Arial" w:cs="Arial"/>
      <w:b/>
      <w:bCs/>
      <w:sz w:val="24"/>
      <w:szCs w:val="24"/>
      <w:lang w:eastAsia="en-US"/>
    </w:rPr>
  </w:style>
  <w:style w:type="table" w:customStyle="1" w:styleId="TableGrid">
    <w:name w:val="TableGrid"/>
    <w:rsid w:val="0062031D"/>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BalloonTextChar">
    <w:name w:val="Balloon Text Char"/>
    <w:basedOn w:val="DefaultParagraphFont"/>
    <w:link w:val="BalloonText"/>
    <w:uiPriority w:val="99"/>
    <w:semiHidden/>
    <w:rsid w:val="0062031D"/>
    <w:rPr>
      <w:rFonts w:ascii="Tahoma" w:hAnsi="Tahoma" w:cs="Tahoma"/>
      <w:sz w:val="16"/>
      <w:szCs w:val="16"/>
      <w:lang w:val="en-GB" w:eastAsia="en-US"/>
    </w:rPr>
  </w:style>
  <w:style w:type="paragraph" w:styleId="ListParagraph">
    <w:name w:val="List Paragraph"/>
    <w:basedOn w:val="Normal"/>
    <w:link w:val="ListParagraphChar"/>
    <w:uiPriority w:val="34"/>
    <w:qFormat/>
    <w:rsid w:val="0062031D"/>
    <w:pPr>
      <w:spacing w:after="5" w:line="256" w:lineRule="auto"/>
      <w:ind w:left="720" w:right="431" w:firstLine="710"/>
      <w:contextualSpacing/>
      <w:jc w:val="both"/>
    </w:pPr>
    <w:rPr>
      <w:rFonts w:ascii="Times New Roman" w:hAnsi="Times New Roman"/>
      <w:color w:val="000000"/>
      <w:sz w:val="28"/>
      <w:szCs w:val="22"/>
      <w:lang w:val="bg-BG" w:eastAsia="bg-BG"/>
    </w:rPr>
  </w:style>
  <w:style w:type="character" w:styleId="CommentReference">
    <w:name w:val="annotation reference"/>
    <w:basedOn w:val="DefaultParagraphFont"/>
    <w:uiPriority w:val="99"/>
    <w:unhideWhenUsed/>
    <w:rsid w:val="0062031D"/>
    <w:rPr>
      <w:sz w:val="16"/>
      <w:szCs w:val="16"/>
    </w:rPr>
  </w:style>
  <w:style w:type="character" w:customStyle="1" w:styleId="a">
    <w:name w:val="Текст на коментар Знак"/>
    <w:basedOn w:val="DefaultParagraphFont"/>
    <w:uiPriority w:val="99"/>
    <w:semiHidden/>
    <w:rsid w:val="0062031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unhideWhenUsed/>
    <w:rsid w:val="0062031D"/>
    <w:pPr>
      <w:spacing w:after="5"/>
      <w:ind w:right="431" w:firstLine="710"/>
      <w:jc w:val="both"/>
    </w:pPr>
    <w:rPr>
      <w:rFonts w:ascii="Times New Roman" w:hAnsi="Times New Roman"/>
      <w:b/>
      <w:bCs/>
      <w:color w:val="000000"/>
      <w:lang w:val="bg-BG" w:eastAsia="bg-BG"/>
    </w:rPr>
  </w:style>
  <w:style w:type="character" w:customStyle="1" w:styleId="CommentTextChar">
    <w:name w:val="Comment Text Char"/>
    <w:basedOn w:val="DefaultParagraphFont"/>
    <w:link w:val="CommentText"/>
    <w:uiPriority w:val="99"/>
    <w:semiHidden/>
    <w:rsid w:val="0062031D"/>
    <w:rPr>
      <w:rFonts w:ascii="Hebar" w:hAnsi="Hebar"/>
      <w:lang w:val="en-GB" w:eastAsia="en-US"/>
    </w:rPr>
  </w:style>
  <w:style w:type="character" w:customStyle="1" w:styleId="CommentSubjectChar">
    <w:name w:val="Comment Subject Char"/>
    <w:basedOn w:val="CommentTextChar"/>
    <w:link w:val="CommentSubject"/>
    <w:uiPriority w:val="99"/>
    <w:rsid w:val="0062031D"/>
    <w:rPr>
      <w:rFonts w:ascii="Hebar" w:hAnsi="Hebar"/>
      <w:b/>
      <w:bCs/>
      <w:color w:val="000000"/>
      <w:lang w:val="en-GB" w:eastAsia="en-US"/>
    </w:rPr>
  </w:style>
  <w:style w:type="character" w:customStyle="1" w:styleId="FooterChar">
    <w:name w:val="Footer Char"/>
    <w:basedOn w:val="DefaultParagraphFont"/>
    <w:link w:val="Footer"/>
    <w:uiPriority w:val="99"/>
    <w:rsid w:val="0062031D"/>
    <w:rPr>
      <w:rFonts w:ascii="Hebar" w:hAnsi="Hebar"/>
      <w:sz w:val="24"/>
      <w:lang w:val="en-GB" w:eastAsia="en-US"/>
    </w:rPr>
  </w:style>
  <w:style w:type="character" w:customStyle="1" w:styleId="ListParagraphChar">
    <w:name w:val="List Paragraph Char"/>
    <w:link w:val="ListParagraph"/>
    <w:uiPriority w:val="34"/>
    <w:locked/>
    <w:rsid w:val="0062031D"/>
    <w:rPr>
      <w:color w:val="00000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35524">
      <w:bodyDiv w:val="1"/>
      <w:marLeft w:val="0"/>
      <w:marRight w:val="0"/>
      <w:marTop w:val="0"/>
      <w:marBottom w:val="0"/>
      <w:divBdr>
        <w:top w:val="none" w:sz="0" w:space="0" w:color="auto"/>
        <w:left w:val="none" w:sz="0" w:space="0" w:color="auto"/>
        <w:bottom w:val="none" w:sz="0" w:space="0" w:color="auto"/>
        <w:right w:val="none" w:sz="0" w:space="0" w:color="auto"/>
      </w:divBdr>
    </w:div>
    <w:div w:id="450629254">
      <w:bodyDiv w:val="1"/>
      <w:marLeft w:val="0"/>
      <w:marRight w:val="0"/>
      <w:marTop w:val="0"/>
      <w:marBottom w:val="0"/>
      <w:divBdr>
        <w:top w:val="none" w:sz="0" w:space="0" w:color="auto"/>
        <w:left w:val="none" w:sz="0" w:space="0" w:color="auto"/>
        <w:bottom w:val="none" w:sz="0" w:space="0" w:color="auto"/>
        <w:right w:val="none" w:sz="0" w:space="0" w:color="auto"/>
      </w:divBdr>
    </w:div>
    <w:div w:id="916552537">
      <w:bodyDiv w:val="1"/>
      <w:marLeft w:val="0"/>
      <w:marRight w:val="0"/>
      <w:marTop w:val="0"/>
      <w:marBottom w:val="0"/>
      <w:divBdr>
        <w:top w:val="none" w:sz="0" w:space="0" w:color="auto"/>
        <w:left w:val="none" w:sz="0" w:space="0" w:color="auto"/>
        <w:bottom w:val="none" w:sz="0" w:space="0" w:color="auto"/>
        <w:right w:val="none" w:sz="0" w:space="0" w:color="auto"/>
      </w:divBdr>
    </w:div>
    <w:div w:id="1526016684">
      <w:bodyDiv w:val="1"/>
      <w:marLeft w:val="0"/>
      <w:marRight w:val="0"/>
      <w:marTop w:val="0"/>
      <w:marBottom w:val="0"/>
      <w:divBdr>
        <w:top w:val="none" w:sz="0" w:space="0" w:color="auto"/>
        <w:left w:val="none" w:sz="0" w:space="0" w:color="auto"/>
        <w:bottom w:val="none" w:sz="0" w:space="0" w:color="auto"/>
        <w:right w:val="none" w:sz="0" w:space="0" w:color="auto"/>
      </w:divBdr>
    </w:div>
    <w:div w:id="1703245725">
      <w:bodyDiv w:val="1"/>
      <w:marLeft w:val="0"/>
      <w:marRight w:val="0"/>
      <w:marTop w:val="0"/>
      <w:marBottom w:val="0"/>
      <w:divBdr>
        <w:top w:val="none" w:sz="0" w:space="0" w:color="auto"/>
        <w:left w:val="none" w:sz="0" w:space="0" w:color="auto"/>
        <w:bottom w:val="none" w:sz="0" w:space="0" w:color="auto"/>
        <w:right w:val="none" w:sz="0" w:space="0" w:color="auto"/>
      </w:divBdr>
    </w:div>
    <w:div w:id="18360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3.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E0575-3E09-4DE2-858D-746658ED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95</Pages>
  <Words>35202</Words>
  <Characters>164347</Characters>
  <Application>Microsoft Office Word</Application>
  <DocSecurity>0</DocSecurity>
  <Lines>1369</Lines>
  <Paragraphs>398</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199151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3</cp:revision>
  <cp:lastPrinted>2026-04-22T13:05:00Z</cp:lastPrinted>
  <dcterms:created xsi:type="dcterms:W3CDTF">2026-05-04T08:52:00Z</dcterms:created>
  <dcterms:modified xsi:type="dcterms:W3CDTF">2026-05-04T08:57:00Z</dcterms:modified>
</cp:coreProperties>
</file>