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B747B97" w:rsidR="00683DAE" w:rsidRDefault="00683DAE">
      <w:pPr>
        <w:pStyle w:val="Title"/>
        <w:rPr>
          <w:noProof/>
          <w:lang w:val="en-US"/>
        </w:rPr>
      </w:pPr>
    </w:p>
    <w:p w14:paraId="08799C3E" w14:textId="77777777" w:rsidR="00FB7C93" w:rsidRDefault="00FB7C93">
      <w:pPr>
        <w:pStyle w:val="Title"/>
        <w:rPr>
          <w:noProof/>
          <w:lang w:val="en-US"/>
        </w:rPr>
      </w:pPr>
    </w:p>
    <w:p w14:paraId="634D76AA" w14:textId="77777777" w:rsidR="00FB7C93" w:rsidRPr="00FB7C93" w:rsidRDefault="00FB7C93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F65A17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65A1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65A1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65A1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5A17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F65A17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65A1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65A1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65A17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C90E87F" w:rsidR="0069784B" w:rsidRPr="00F65A17" w:rsidRDefault="005D578F" w:rsidP="00C764E2">
      <w:pPr>
        <w:spacing w:before="60"/>
        <w:jc w:val="right"/>
        <w:rPr>
          <w:rFonts w:ascii="Arial" w:hAnsi="Arial"/>
          <w:b/>
          <w:bCs/>
          <w:szCs w:val="24"/>
          <w:lang w:val="bg-BG"/>
        </w:rPr>
      </w:pPr>
      <w:r w:rsidRPr="005D578F">
        <w:rPr>
          <w:rFonts w:ascii="Arial" w:hAnsi="Arial"/>
          <w:b/>
          <w:bCs/>
          <w:szCs w:val="24"/>
          <w:lang w:val="bg-BG"/>
        </w:rPr>
        <w:t>Препис</w:t>
      </w:r>
    </w:p>
    <w:p w14:paraId="71D1BBF0" w14:textId="77777777" w:rsidR="0069784B" w:rsidRPr="00F65A17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FD73EC4" w:rsidR="0069784B" w:rsidRPr="00F65A17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65A17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65A1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65A17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D578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47</w:t>
      </w:r>
    </w:p>
    <w:p w14:paraId="7958E6EF" w14:textId="77777777" w:rsidR="0069784B" w:rsidRPr="00F65A17" w:rsidRDefault="0069784B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2A06671" w14:textId="1A9ADA8A" w:rsidR="0069784B" w:rsidRPr="00F65A17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65A1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65A1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D578F">
        <w:rPr>
          <w:rFonts w:ascii="Times New Roman" w:hAnsi="Times New Roman"/>
          <w:b/>
          <w:sz w:val="30"/>
          <w:szCs w:val="30"/>
          <w:lang w:val="bg-BG"/>
        </w:rPr>
        <w:t>16   април</w:t>
      </w:r>
      <w:r w:rsidR="0069784B" w:rsidRPr="00F65A17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F65A17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F65A17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F65A1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65A1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F65A17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F65A17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1722DF32" w:rsidR="0069784B" w:rsidRPr="00F65A17" w:rsidRDefault="0069784B" w:rsidP="00CD580A">
      <w:pPr>
        <w:tabs>
          <w:tab w:val="left" w:pos="7938"/>
        </w:tabs>
        <w:spacing w:line="276" w:lineRule="auto"/>
        <w:ind w:left="1701" w:right="28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65A17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F65A17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9F3503" w:rsidRPr="00F65A17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Устройствения правилник на Министерския съвет и на неговата администрация, приет с Постановление № 229 на Министерския съвет от 2009 г. (</w:t>
      </w:r>
      <w:bookmarkStart w:id="0" w:name="_Hlk222405841"/>
      <w:r w:rsidR="006951BA" w:rsidRPr="00F65A17">
        <w:rPr>
          <w:rFonts w:ascii="Arial" w:hAnsi="Arial"/>
          <w:b/>
          <w:smallCaps/>
          <w:sz w:val="28"/>
          <w:szCs w:val="28"/>
          <w:lang w:val="bg-BG"/>
        </w:rPr>
        <w:t xml:space="preserve">обн., ДВ, бр. 78 от 2009 г.; изм. и доп., бр. 102 от 2009 г., бр. 15, 25 и 30 от 2010 г.; попр., бр. 32 от 2010 г.; изм. и доп., бр. 74 и 88 от 2010 г., бр. 15, 25, 31, 43, 54 и 80 от 2011 г., бр. 22, 50 и 103 от 2012 г., бр. 30, 51, 69, 70, 74, 82, 88 и 102 от 2013 г., бр. 8, 49, 58, 67, 76 и 94 от 2014 г., бр. 5, 19, 37 и 57 от 2015 г., бр. 2, 8, 49 и 91 от 2016 г., бр. 12, 30, 39, 45, 63 и 68 от 2017 г., бр. 2 и 70 от 2018 г., бр. 1, 3, 12, 46, 57, 93 и 97 от 2019 г., бр. 25 от 2020 г., бр. 20, 27, 41, 87 и 107 от 2021 г., бр. 17, 21, 38, 60, 62, 70, 75, 82 и 85 от 2022 г. и бр. 18, 44, 50, 63, 81, 95, 103, 104 и 106 от 2023 г., бр. 29, 34 и 37 от 2024 г.; попр., бр. 40 от </w:t>
      </w:r>
      <w:r w:rsidR="00CD580A" w:rsidRPr="00F65A17">
        <w:rPr>
          <w:rFonts w:ascii="Arial" w:hAnsi="Arial"/>
          <w:b/>
          <w:smallCaps/>
          <w:sz w:val="28"/>
          <w:szCs w:val="28"/>
          <w:lang w:val="bg-BG"/>
        </w:rPr>
        <w:br/>
      </w:r>
      <w:r w:rsidR="006951BA" w:rsidRPr="00F65A17">
        <w:rPr>
          <w:rFonts w:ascii="Arial" w:hAnsi="Arial"/>
          <w:b/>
          <w:smallCaps/>
          <w:sz w:val="28"/>
          <w:szCs w:val="28"/>
          <w:lang w:val="bg-BG"/>
        </w:rPr>
        <w:t>2024 г.; изм. и доп., бр. 49, 64, 75 и 96 от 2024 г., бр. 6, 7, 15,19, 47, 56 и 60 от 2025 г.</w:t>
      </w:r>
      <w:bookmarkEnd w:id="0"/>
      <w:r w:rsidR="006951BA" w:rsidRPr="00F65A17">
        <w:rPr>
          <w:rFonts w:ascii="Arial" w:hAnsi="Arial"/>
          <w:b/>
          <w:smallCaps/>
          <w:sz w:val="28"/>
          <w:szCs w:val="28"/>
          <w:lang w:val="bg-BG"/>
        </w:rPr>
        <w:t xml:space="preserve"> и бр. 23 от 2026 г.</w:t>
      </w:r>
      <w:r w:rsidR="009F3503" w:rsidRPr="00F65A17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>)</w:t>
      </w:r>
    </w:p>
    <w:p w14:paraId="4EA99E59" w14:textId="77777777" w:rsidR="00E22D77" w:rsidRPr="00F65A17" w:rsidRDefault="00E22D77" w:rsidP="00E22D77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C2CA0F6" w14:textId="77777777" w:rsidR="00E22D77" w:rsidRPr="00F65A17" w:rsidRDefault="00E22D77" w:rsidP="00E22D77">
      <w:pPr>
        <w:jc w:val="center"/>
        <w:rPr>
          <w:rFonts w:ascii="Arial" w:hAnsi="Arial"/>
          <w:smallCaps/>
          <w:sz w:val="20"/>
          <w:lang w:val="bg-BG"/>
        </w:rPr>
      </w:pPr>
    </w:p>
    <w:p w14:paraId="3727D509" w14:textId="77777777" w:rsidR="0069784B" w:rsidRPr="00F65A17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65A1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F65A17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65A1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F65A17" w:rsidRDefault="0069784B">
      <w:pPr>
        <w:jc w:val="center"/>
        <w:rPr>
          <w:rFonts w:ascii="Arial" w:hAnsi="Arial"/>
          <w:spacing w:val="40"/>
          <w:sz w:val="20"/>
          <w:lang w:val="bg-BG"/>
        </w:rPr>
      </w:pPr>
    </w:p>
    <w:p w14:paraId="071FC1C2" w14:textId="77777777" w:rsidR="00D706BF" w:rsidRPr="00F65A17" w:rsidRDefault="00D706BF" w:rsidP="00CB6660">
      <w:pPr>
        <w:jc w:val="center"/>
        <w:rPr>
          <w:rFonts w:ascii="Arial" w:hAnsi="Arial"/>
          <w:smallCaps/>
          <w:sz w:val="20"/>
          <w:lang w:val="bg-BG"/>
        </w:rPr>
      </w:pPr>
    </w:p>
    <w:p w14:paraId="78999C9D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bookmarkStart w:id="1" w:name="_Hlk223615637"/>
      <w:r w:rsidRPr="00F65A17">
        <w:rPr>
          <w:rFonts w:ascii="Arial" w:hAnsi="Arial" w:cs="Arial"/>
          <w:b/>
          <w:sz w:val="28"/>
          <w:szCs w:val="28"/>
          <w:lang w:val="bg-BG"/>
        </w:rPr>
        <w:t xml:space="preserve">§ 1.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В чл. 52 се създава ал. 3:</w:t>
      </w:r>
    </w:p>
    <w:p w14:paraId="381A1F3B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„(3) Общото ръководство на администрацията на Министерския съвет се осъществява от министър-председателя. Организацията на работа, вътрешните правила, пропускателният режим и други специфични разпоредби, засягащи дейността на администрацията на Министерския съвет, се уреждат с акт на министър-председателя, освен ако с нормативен акт или с този правилник е определено друго.“</w:t>
      </w:r>
    </w:p>
    <w:p w14:paraId="5D2CFF5C" w14:textId="44F691E0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/>
          <w:sz w:val="28"/>
          <w:szCs w:val="28"/>
          <w:lang w:val="bg-BG"/>
        </w:rPr>
        <w:t>§ 2.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 В чл. 57 се правят следните изменения:</w:t>
      </w:r>
    </w:p>
    <w:p w14:paraId="224D5FF7" w14:textId="604D7394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lastRenderedPageBreak/>
        <w:t>1.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В ал. 1, т. 6 думите „възложени му от Министерския съвет и от министър-председателя“ се заменят с „възложени с нормативен акт, от Министерския съвет или от министър-председателя“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0D673DA8" w14:textId="1657D60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2.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Алинея 2 се изменя така:</w:t>
      </w:r>
    </w:p>
    <w:p w14:paraId="4CB50EFA" w14:textId="42BA752D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„(2) Главният секретар утвърждава вътрешните правила за организацията на работа на самостоятелните отдели по чл. 59, 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br/>
      </w:r>
      <w:r w:rsidRPr="00F65A17">
        <w:rPr>
          <w:rFonts w:ascii="Arial" w:hAnsi="Arial" w:cs="Arial"/>
          <w:bCs/>
          <w:sz w:val="28"/>
          <w:szCs w:val="28"/>
          <w:lang w:val="bg-BG"/>
        </w:rPr>
        <w:t>ал. 1.“</w:t>
      </w:r>
    </w:p>
    <w:p w14:paraId="590C6875" w14:textId="339160B4" w:rsidR="009F3503" w:rsidRPr="00F65A17" w:rsidRDefault="009F3503" w:rsidP="0000226F">
      <w:pPr>
        <w:spacing w:before="120" w:line="276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/>
          <w:sz w:val="28"/>
          <w:szCs w:val="28"/>
          <w:lang w:val="bg-BG"/>
        </w:rPr>
        <w:t>§ 3</w:t>
      </w:r>
      <w:r w:rsidRPr="00F65A17">
        <w:rPr>
          <w:rFonts w:ascii="Arial" w:hAnsi="Arial" w:cs="Arial"/>
          <w:bCs/>
          <w:sz w:val="28"/>
          <w:szCs w:val="28"/>
          <w:lang w:val="bg-BG"/>
        </w:rPr>
        <w:t>. В чл.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58, ал.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1 думата „левове“ се заменя с „евро“.</w:t>
      </w:r>
    </w:p>
    <w:p w14:paraId="4C102FF6" w14:textId="6B37A1C5" w:rsidR="009F3503" w:rsidRPr="00F65A17" w:rsidRDefault="009F3503" w:rsidP="0000226F">
      <w:pPr>
        <w:spacing w:before="120" w:line="276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/>
          <w:sz w:val="28"/>
          <w:szCs w:val="28"/>
          <w:lang w:val="bg-BG"/>
        </w:rPr>
        <w:t>§ 4.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 В чл.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59 се правят следните изменения:</w:t>
      </w:r>
    </w:p>
    <w:p w14:paraId="240CD9F1" w14:textId="4CE1B435" w:rsidR="009F3503" w:rsidRPr="00F65A17" w:rsidRDefault="006D2A6B" w:rsidP="0000226F">
      <w:pPr>
        <w:numPr>
          <w:ilvl w:val="0"/>
          <w:numId w:val="2"/>
        </w:numPr>
        <w:tabs>
          <w:tab w:val="left" w:pos="1560"/>
        </w:tabs>
        <w:spacing w:before="120" w:line="276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В </w:t>
      </w:r>
      <w:r w:rsidR="009F3503" w:rsidRPr="00F65A17">
        <w:rPr>
          <w:rFonts w:ascii="Arial" w:hAnsi="Arial" w:cs="Arial"/>
          <w:bCs/>
          <w:sz w:val="28"/>
          <w:szCs w:val="28"/>
          <w:lang w:val="bg-BG"/>
        </w:rPr>
        <w:t>ал.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9F3503" w:rsidRPr="00F65A17">
        <w:rPr>
          <w:rFonts w:ascii="Arial" w:hAnsi="Arial" w:cs="Arial"/>
          <w:bCs/>
          <w:sz w:val="28"/>
          <w:szCs w:val="28"/>
          <w:lang w:val="bg-BG"/>
        </w:rPr>
        <w:t>1 т.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9F3503" w:rsidRPr="00F65A17">
        <w:rPr>
          <w:rFonts w:ascii="Arial" w:hAnsi="Arial" w:cs="Arial"/>
          <w:bCs/>
          <w:sz w:val="28"/>
          <w:szCs w:val="28"/>
          <w:lang w:val="bg-BG"/>
        </w:rPr>
        <w:t>3 се отменя</w:t>
      </w:r>
      <w:r w:rsidRPr="00F65A17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1C11C9C5" w14:textId="33932178" w:rsidR="009F3503" w:rsidRPr="00F65A17" w:rsidRDefault="006D2A6B" w:rsidP="0000226F">
      <w:pPr>
        <w:numPr>
          <w:ilvl w:val="0"/>
          <w:numId w:val="2"/>
        </w:numPr>
        <w:tabs>
          <w:tab w:val="left" w:pos="1560"/>
        </w:tabs>
        <w:spacing w:before="120" w:line="276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Алинея </w:t>
      </w:r>
      <w:r w:rsidR="009F3503" w:rsidRPr="00F65A17">
        <w:rPr>
          <w:rFonts w:ascii="Arial" w:hAnsi="Arial" w:cs="Arial"/>
          <w:bCs/>
          <w:sz w:val="28"/>
          <w:szCs w:val="28"/>
          <w:lang w:val="bg-BG"/>
        </w:rPr>
        <w:t>4 се отменя.</w:t>
      </w:r>
    </w:p>
    <w:p w14:paraId="71764E86" w14:textId="3B9E517B" w:rsidR="009F3503" w:rsidRPr="00F65A17" w:rsidRDefault="009F3503" w:rsidP="0000226F">
      <w:pPr>
        <w:spacing w:before="120" w:line="276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/>
          <w:sz w:val="28"/>
          <w:szCs w:val="28"/>
          <w:lang w:val="bg-BG"/>
        </w:rPr>
        <w:t xml:space="preserve">§ 5. 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В глава четвърта </w:t>
      </w:r>
      <w:r w:rsidR="0000226F" w:rsidRPr="00F65A17">
        <w:rPr>
          <w:rFonts w:ascii="Arial" w:hAnsi="Arial" w:cs="Arial"/>
          <w:bCs/>
          <w:sz w:val="28"/>
          <w:szCs w:val="28"/>
          <w:lang w:val="bg-BG"/>
        </w:rPr>
        <w:t>р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аздел IV „а“ с чл.</w:t>
      </w:r>
      <w:r w:rsidR="006D2A6B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62а се изменя така:</w:t>
      </w:r>
    </w:p>
    <w:bookmarkEnd w:id="1"/>
    <w:p w14:paraId="72DD550C" w14:textId="77777777" w:rsidR="0047277A" w:rsidRPr="00F65A17" w:rsidRDefault="009F3503" w:rsidP="0047277A">
      <w:pPr>
        <w:spacing w:before="200"/>
        <w:jc w:val="center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„Раздел IV „а“</w:t>
      </w:r>
    </w:p>
    <w:p w14:paraId="62AF6137" w14:textId="326F4CAD" w:rsidR="009F3503" w:rsidRPr="00F65A17" w:rsidRDefault="009F3503" w:rsidP="0047277A">
      <w:pPr>
        <w:spacing w:before="120"/>
        <w:jc w:val="center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Дирекция „Сигурност“</w:t>
      </w:r>
    </w:p>
    <w:p w14:paraId="7D31629A" w14:textId="77777777" w:rsidR="009F3503" w:rsidRPr="00F65A17" w:rsidRDefault="009F3503" w:rsidP="0047277A">
      <w:pPr>
        <w:spacing w:before="24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Чл. 62а (1) Дирекция „Сигурност“ е на пряко подчинение на министър-председателя и осъществява следните дейности:</w:t>
      </w:r>
    </w:p>
    <w:p w14:paraId="6AA0B62A" w14:textId="6186CDFE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1. организира и контролира прилагането на изискванията на Закона за защита на класифицираната информация (ЗЗКИ), </w:t>
      </w:r>
      <w:r w:rsidR="0047277A" w:rsidRPr="00F65A17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F65A17">
        <w:rPr>
          <w:rFonts w:ascii="Arial" w:hAnsi="Arial" w:cs="Arial"/>
          <w:sz w:val="28"/>
          <w:szCs w:val="28"/>
          <w:lang w:val="bg-BG"/>
        </w:rPr>
        <w:t>другите нормативни актове и на международните договори във връзка със защитата на класифицираната информация;</w:t>
      </w:r>
    </w:p>
    <w:p w14:paraId="32794BCA" w14:textId="2C844FB4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2. осъществява контрол относно определяне нивото на класификацията, регистрацията, движението, съхраняването и опазването от нерегламентиран достъп на материалите и документите, съдържащи класифицирана информация;</w:t>
      </w:r>
    </w:p>
    <w:p w14:paraId="725D58C0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3. разработва план за защита на класифицираната информация при положение на война, при военно или друго извънредно положение;</w:t>
      </w:r>
    </w:p>
    <w:p w14:paraId="0222ABD3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4. организира и провежда обучението на служителите от администрацията на Министерския съвет в областта на защитата на класифицираната информация, отбранително-мобилизационната подготовка и защитата при бедствия;</w:t>
      </w:r>
    </w:p>
    <w:p w14:paraId="07266AB0" w14:textId="5D8C7B7D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lastRenderedPageBreak/>
        <w:t xml:space="preserve">5. регистрира, получава, изпраща, разпределя, изработва, размножава, предоставя и съхранява класифицираната и чуждестранната класифицирана информация в съответствие с изискванията на ЗЗКИ, </w:t>
      </w:r>
      <w:r w:rsidR="0047277A" w:rsidRPr="00F65A17">
        <w:rPr>
          <w:rFonts w:ascii="Arial" w:hAnsi="Arial" w:cs="Arial"/>
          <w:sz w:val="28"/>
          <w:szCs w:val="28"/>
          <w:lang w:val="bg-BG"/>
        </w:rPr>
        <w:t xml:space="preserve">с 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другите нормативни актове и </w:t>
      </w:r>
      <w:r w:rsidR="0047277A" w:rsidRPr="00F65A17">
        <w:rPr>
          <w:rFonts w:ascii="Arial" w:hAnsi="Arial" w:cs="Arial"/>
          <w:sz w:val="28"/>
          <w:szCs w:val="28"/>
          <w:lang w:val="bg-BG"/>
        </w:rPr>
        <w:t xml:space="preserve">с </w:t>
      </w:r>
      <w:r w:rsidRPr="00F65A17">
        <w:rPr>
          <w:rFonts w:ascii="Arial" w:hAnsi="Arial" w:cs="Arial"/>
          <w:sz w:val="28"/>
          <w:szCs w:val="28"/>
          <w:lang w:val="bg-BG"/>
        </w:rPr>
        <w:t>международни договори в тази област;</w:t>
      </w:r>
    </w:p>
    <w:p w14:paraId="67D79BC8" w14:textId="70192E4A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6. периодично извършва проверки за наличността и </w:t>
      </w:r>
      <w:r w:rsidR="0000226F" w:rsidRPr="00F65A17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F65A17">
        <w:rPr>
          <w:rFonts w:ascii="Arial" w:hAnsi="Arial" w:cs="Arial"/>
          <w:sz w:val="28"/>
          <w:szCs w:val="28"/>
          <w:lang w:val="bg-BG"/>
        </w:rPr>
        <w:t>начина на съхраняване на материалите, които съдържат класифицирана информация;</w:t>
      </w:r>
    </w:p>
    <w:p w14:paraId="5580412E" w14:textId="70D3420B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7. води регистър на лицата, получили разрешение за достъп до класифицирана информация, следи за сроковете на валидност </w:t>
      </w:r>
      <w:r w:rsidR="009023EF" w:rsidRPr="00F65A17">
        <w:rPr>
          <w:rFonts w:ascii="Arial" w:hAnsi="Arial" w:cs="Arial"/>
          <w:sz w:val="28"/>
          <w:szCs w:val="28"/>
          <w:lang w:val="bg-BG"/>
        </w:rPr>
        <w:t xml:space="preserve">и за промяна в нивата на класификация </w:t>
      </w:r>
      <w:r w:rsidR="00AE2C22" w:rsidRPr="00F65A17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F65A17">
        <w:rPr>
          <w:rFonts w:ascii="Arial" w:hAnsi="Arial" w:cs="Arial"/>
          <w:sz w:val="28"/>
          <w:szCs w:val="28"/>
          <w:lang w:val="bg-BG"/>
        </w:rPr>
        <w:t>разрешенията;</w:t>
      </w:r>
    </w:p>
    <w:p w14:paraId="34516418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8. предлага конкретни мерки и организира изпълнението им за отстраняване на съществуващите слабости и нарушения по отношение на регистратурите и опазването от нерегламентиран достъп до класифицирана информация;</w:t>
      </w:r>
    </w:p>
    <w:p w14:paraId="3179B327" w14:textId="64ACB86A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9. разработва съвместна инструкция с Национална</w:t>
      </w:r>
      <w:r w:rsidR="00AE2C22" w:rsidRPr="00F65A17">
        <w:rPr>
          <w:rFonts w:ascii="Arial" w:hAnsi="Arial" w:cs="Arial"/>
          <w:sz w:val="28"/>
          <w:szCs w:val="28"/>
          <w:lang w:val="bg-BG"/>
        </w:rPr>
        <w:t>та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служба за охрана за охраната и контрола на обособените зони за сигурност в сградата на Министерския съвет;</w:t>
      </w:r>
    </w:p>
    <w:p w14:paraId="24DAAF1E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10. организира изграждането и акредитацията на комуникационните и информационните системи (КИС) за създаване, обработка и съхранение на класифицирана информация, като контролира тяхната сигурност и експлоатация;</w:t>
      </w:r>
    </w:p>
    <w:p w14:paraId="747CE477" w14:textId="17A84BC1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11. разработва плана за привеждане на Министерския съвет и на неговата администрация в готовност за работа от мирно във военно време; организира комплексната автоматизирана система (КАС) и оповестяването на </w:t>
      </w:r>
      <w:r w:rsidR="00AE2C22" w:rsidRPr="00F65A17">
        <w:rPr>
          <w:rFonts w:ascii="Arial" w:hAnsi="Arial" w:cs="Arial"/>
          <w:sz w:val="28"/>
          <w:szCs w:val="28"/>
          <w:lang w:val="bg-BG"/>
        </w:rPr>
        <w:t>Министерския съвет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при привеждането му от мирно на военно положение;</w:t>
      </w:r>
    </w:p>
    <w:p w14:paraId="7655AFE0" w14:textId="297B6E5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12.</w:t>
      </w:r>
      <w:r w:rsidR="00AE2C22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планира ежегодното финансиране на системата по отбранително-мобилизационна подготовка (ОМП) и КАС;</w:t>
      </w:r>
    </w:p>
    <w:p w14:paraId="50490DF3" w14:textId="14EC2C5A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13. поддържа </w:t>
      </w:r>
      <w:r w:rsidR="00AE2C22" w:rsidRPr="00F65A17">
        <w:rPr>
          <w:rFonts w:ascii="Arial" w:hAnsi="Arial" w:cs="Arial"/>
          <w:sz w:val="28"/>
          <w:szCs w:val="28"/>
          <w:lang w:val="bg-BG"/>
        </w:rPr>
        <w:t>в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постоянна готовност личния състав за работа в условия на кризи от военен и невоенен характер и </w:t>
      </w:r>
      <w:r w:rsidR="00A27D16" w:rsidRPr="00F65A17">
        <w:rPr>
          <w:rFonts w:ascii="Arial" w:hAnsi="Arial" w:cs="Arial"/>
          <w:sz w:val="28"/>
          <w:szCs w:val="28"/>
          <w:lang w:val="bg-BG"/>
        </w:rPr>
        <w:t xml:space="preserve">осигурява </w:t>
      </w:r>
      <w:r w:rsidRPr="00F65A17">
        <w:rPr>
          <w:rFonts w:ascii="Arial" w:hAnsi="Arial" w:cs="Arial"/>
          <w:sz w:val="28"/>
          <w:szCs w:val="28"/>
          <w:lang w:val="bg-BG"/>
        </w:rPr>
        <w:t>защита на информацията от нерегламентиран достъп до нея;</w:t>
      </w:r>
    </w:p>
    <w:p w14:paraId="1DA8FA92" w14:textId="269D43B5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14. разработва плановете за действия при бедствия, </w:t>
      </w:r>
      <w:r w:rsidR="00A27D16" w:rsidRPr="00F65A17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F65A17">
        <w:rPr>
          <w:rFonts w:ascii="Arial" w:hAnsi="Arial" w:cs="Arial"/>
          <w:sz w:val="28"/>
          <w:szCs w:val="28"/>
          <w:lang w:val="bg-BG"/>
        </w:rPr>
        <w:t>противодействие на тероризма и за евакуация на служителите</w:t>
      </w:r>
      <w:r w:rsidR="00A27D16" w:rsidRPr="00F65A17">
        <w:rPr>
          <w:rFonts w:ascii="Arial" w:hAnsi="Arial" w:cs="Arial"/>
          <w:sz w:val="28"/>
          <w:szCs w:val="28"/>
          <w:lang w:val="bg-BG"/>
        </w:rPr>
        <w:t xml:space="preserve"> и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="00A31638" w:rsidRPr="00F65A17">
        <w:rPr>
          <w:rFonts w:ascii="Arial" w:hAnsi="Arial" w:cs="Arial"/>
          <w:sz w:val="28"/>
          <w:szCs w:val="28"/>
          <w:lang w:val="bg-BG"/>
        </w:rPr>
        <w:lastRenderedPageBreak/>
        <w:t>опазване на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техниката при пожар, земетресение, наводнение и опасност от радиационно и химическо заразяване и </w:t>
      </w:r>
      <w:r w:rsidR="00A27D16" w:rsidRPr="00F65A17">
        <w:rPr>
          <w:rFonts w:ascii="Arial" w:hAnsi="Arial" w:cs="Arial"/>
          <w:sz w:val="28"/>
          <w:szCs w:val="28"/>
          <w:lang w:val="bg-BG"/>
        </w:rPr>
        <w:t xml:space="preserve">осигурява </w:t>
      </w:r>
      <w:r w:rsidRPr="00F65A17">
        <w:rPr>
          <w:rFonts w:ascii="Arial" w:hAnsi="Arial" w:cs="Arial"/>
          <w:sz w:val="28"/>
          <w:szCs w:val="28"/>
          <w:lang w:val="bg-BG"/>
        </w:rPr>
        <w:t>тяхното изпълнение;</w:t>
      </w:r>
    </w:p>
    <w:p w14:paraId="76A17DF7" w14:textId="4C6CBD3C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15. осигурява организирането на денонощно дежурство за поддържане на готовност за оповестяване на Министерски</w:t>
      </w:r>
      <w:r w:rsidR="00A31638" w:rsidRPr="00F65A17">
        <w:rPr>
          <w:rFonts w:ascii="Arial" w:hAnsi="Arial" w:cs="Arial"/>
          <w:sz w:val="28"/>
          <w:szCs w:val="28"/>
          <w:lang w:val="bg-BG"/>
        </w:rPr>
        <w:t>я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съвет при привеждане на страната от мирно във военно положение;</w:t>
      </w:r>
    </w:p>
    <w:p w14:paraId="2C6A5F26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16. осигурява поддържането на пунктове за управление в техническа готовност за използване;</w:t>
      </w:r>
    </w:p>
    <w:p w14:paraId="07D0F65F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17. организира изпълнението на задачите по подготовката за работа във военно време;</w:t>
      </w:r>
    </w:p>
    <w:p w14:paraId="76884B83" w14:textId="7EA51F54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18. организира взаимодействието с Министерството на отбраната и с другите министерства и ведомства в процеса на отбранителното планиране по отношение на поддържането, използването и осигуряването на необходимите граждански ресурси за отбраната на страната</w:t>
      </w:r>
      <w:r w:rsidR="00A31638" w:rsidRPr="00F65A17">
        <w:rPr>
          <w:rFonts w:ascii="Arial" w:hAnsi="Arial" w:cs="Arial"/>
          <w:sz w:val="28"/>
          <w:szCs w:val="28"/>
          <w:lang w:val="bg-BG"/>
        </w:rPr>
        <w:t>;</w:t>
      </w:r>
    </w:p>
    <w:p w14:paraId="65C5D8D9" w14:textId="0849EDE2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19. осигурява съответствието на информационните и комуникационните системи (ИКС) на </w:t>
      </w:r>
      <w:r w:rsidR="00A31638" w:rsidRPr="00F65A17">
        <w:rPr>
          <w:rFonts w:ascii="Arial" w:hAnsi="Arial" w:cs="Arial"/>
          <w:bCs/>
          <w:sz w:val="28"/>
          <w:szCs w:val="28"/>
          <w:lang w:val="bg-BG"/>
        </w:rPr>
        <w:t>администрацията на Министерския съвет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със Закона за електронното управление, Закона за киберсигурност и подзаконовите нормативни актове по прилагането им;</w:t>
      </w:r>
    </w:p>
    <w:p w14:paraId="721CEB33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20. изработва и прилага политиките за мрежова и информационна сигурност; осигурява необходимите ресурси от IP адреси за нуждите на всички административни структури;</w:t>
      </w:r>
    </w:p>
    <w:p w14:paraId="5A77F2B8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21. осъществява системен анализ, постоянен мониторинг и защита на ИКС в администрацията на Министерския съвет, както и на тяхната свързаност и защита към интернет среда, включително устройствата за достъп до интернет, защитни стени, системите за имена на домейни и свързаните с тях софтуерни продукти;</w:t>
      </w:r>
    </w:p>
    <w:p w14:paraId="46A76BF6" w14:textId="010B50E0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22. изпълнява функциите на национален координатор на </w:t>
      </w:r>
      <w:r w:rsidR="00D82070" w:rsidRPr="00F65A17">
        <w:rPr>
          <w:rFonts w:ascii="Arial" w:hAnsi="Arial" w:cs="Arial"/>
          <w:sz w:val="28"/>
          <w:szCs w:val="28"/>
          <w:lang w:val="bg-BG"/>
        </w:rPr>
        <w:t>М</w:t>
      </w:r>
      <w:r w:rsidRPr="00F65A17">
        <w:rPr>
          <w:rFonts w:ascii="Arial" w:hAnsi="Arial" w:cs="Arial"/>
          <w:sz w:val="28"/>
          <w:szCs w:val="28"/>
          <w:lang w:val="bg-BG"/>
        </w:rPr>
        <w:t>режата за взаимна свързаност на администрациите на държавите членки –</w:t>
      </w:r>
      <w:r w:rsidR="00A31638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F65A17">
        <w:rPr>
          <w:rFonts w:ascii="Arial" w:hAnsi="Arial" w:cs="Arial"/>
          <w:sz w:val="28"/>
          <w:szCs w:val="28"/>
          <w:lang w:val="bg-BG"/>
        </w:rPr>
        <w:t>sTESTA</w:t>
      </w:r>
      <w:proofErr w:type="spellEnd"/>
      <w:r w:rsidRPr="00F65A17">
        <w:rPr>
          <w:rFonts w:ascii="Arial" w:hAnsi="Arial" w:cs="Arial"/>
          <w:sz w:val="28"/>
          <w:szCs w:val="28"/>
          <w:lang w:val="bg-BG"/>
        </w:rPr>
        <w:t>.</w:t>
      </w:r>
    </w:p>
    <w:p w14:paraId="1FE5A485" w14:textId="2AF95EAC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(2) </w:t>
      </w:r>
      <w:r w:rsidR="008A6B62">
        <w:rPr>
          <w:rFonts w:ascii="Arial" w:hAnsi="Arial" w:cs="Arial"/>
          <w:sz w:val="28"/>
          <w:szCs w:val="28"/>
          <w:lang w:val="bg-BG"/>
        </w:rPr>
        <w:t xml:space="preserve">Директорът на </w:t>
      </w:r>
      <w:r w:rsidR="008A6B62" w:rsidRPr="00F65A17">
        <w:rPr>
          <w:rFonts w:ascii="Arial" w:hAnsi="Arial" w:cs="Arial"/>
          <w:sz w:val="28"/>
          <w:szCs w:val="28"/>
          <w:lang w:val="bg-BG"/>
        </w:rPr>
        <w:t xml:space="preserve">дирекцията </w:t>
      </w:r>
      <w:r w:rsidR="008A6B62">
        <w:rPr>
          <w:rFonts w:ascii="Arial" w:hAnsi="Arial" w:cs="Arial"/>
          <w:sz w:val="28"/>
          <w:szCs w:val="28"/>
          <w:lang w:val="bg-BG"/>
        </w:rPr>
        <w:t>е и</w:t>
      </w:r>
      <w:r w:rsidR="008A6B62" w:rsidRPr="00F65A17">
        <w:rPr>
          <w:rFonts w:ascii="Arial" w:hAnsi="Arial" w:cs="Arial"/>
          <w:sz w:val="28"/>
          <w:szCs w:val="28"/>
          <w:lang w:val="bg-BG"/>
        </w:rPr>
        <w:t xml:space="preserve"> служител по сигурността на информацията</w:t>
      </w:r>
      <w:r w:rsidR="008A6B62">
        <w:rPr>
          <w:rFonts w:ascii="Arial" w:hAnsi="Arial" w:cs="Arial"/>
          <w:sz w:val="28"/>
          <w:szCs w:val="28"/>
          <w:lang w:val="bg-BG"/>
        </w:rPr>
        <w:t xml:space="preserve">, </w:t>
      </w:r>
      <w:r w:rsidRPr="00F65A17">
        <w:rPr>
          <w:rFonts w:ascii="Arial" w:hAnsi="Arial" w:cs="Arial"/>
          <w:sz w:val="28"/>
          <w:szCs w:val="28"/>
          <w:lang w:val="bg-BG"/>
        </w:rPr>
        <w:t>пряко подчинен на министър-председателя.</w:t>
      </w:r>
    </w:p>
    <w:p w14:paraId="47E54839" w14:textId="3D896D6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lastRenderedPageBreak/>
        <w:t>(3) Служител на дирекцията, определен със заповед на министър-председателя, изпълнява функциите на служител за мрежова и информационна сигурност по Наредбата за минималните изисквания за мрежова и информационна сигурност</w:t>
      </w:r>
      <w:r w:rsidR="00D82070">
        <w:rPr>
          <w:rFonts w:ascii="Arial" w:hAnsi="Arial" w:cs="Arial"/>
          <w:sz w:val="28"/>
          <w:szCs w:val="28"/>
          <w:lang w:val="bg-BG"/>
        </w:rPr>
        <w:t>, приета с Постановление № 186 на Министерския съвет от 2019 г. (ДВ, бр. 59 от 2019 г.).</w:t>
      </w:r>
    </w:p>
    <w:p w14:paraId="42109E9B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(4) Служител на дирекцията, определен със заповед на министър-председателя, изпълнява функциите на длъжностно лице по защита на личните данни.“</w:t>
      </w:r>
    </w:p>
    <w:p w14:paraId="12A1695E" w14:textId="0CDCB09C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В глава четвърта</w:t>
      </w:r>
      <w:r w:rsidR="002B3C43" w:rsidRPr="00F65A17">
        <w:rPr>
          <w:rFonts w:ascii="Arial" w:hAnsi="Arial" w:cs="Arial"/>
          <w:sz w:val="28"/>
          <w:szCs w:val="28"/>
          <w:lang w:val="bg-BG"/>
        </w:rPr>
        <w:t>,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в наименованието на </w:t>
      </w:r>
      <w:r w:rsidR="00A972B5" w:rsidRPr="00F65A17">
        <w:rPr>
          <w:rFonts w:ascii="Arial" w:hAnsi="Arial" w:cs="Arial"/>
          <w:sz w:val="28"/>
          <w:szCs w:val="28"/>
          <w:lang w:val="bg-BG"/>
        </w:rPr>
        <w:t xml:space="preserve">раздел 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IV „б“ думите „Финансов контрольор“ се заменят с „Финансови контрольори“ </w:t>
      </w:r>
      <w:r w:rsidR="002B3C43" w:rsidRPr="00F65A17">
        <w:rPr>
          <w:rFonts w:ascii="Arial" w:hAnsi="Arial" w:cs="Arial"/>
          <w:sz w:val="28"/>
          <w:szCs w:val="28"/>
          <w:lang w:val="bg-BG"/>
        </w:rPr>
        <w:t>и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в чл.</w:t>
      </w:r>
      <w:r w:rsidR="002B3C43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62б думите „Финансовият контрольор осъществява“ се заменят с „Финансовите контрольори осъществяват“.</w:t>
      </w:r>
    </w:p>
    <w:p w14:paraId="5553F272" w14:textId="27B84A5C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В чл.</w:t>
      </w:r>
      <w:r w:rsidR="00E8311F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64, </w:t>
      </w:r>
      <w:r w:rsidR="00A972B5">
        <w:rPr>
          <w:rFonts w:ascii="Arial" w:hAnsi="Arial" w:cs="Arial"/>
          <w:sz w:val="28"/>
          <w:szCs w:val="28"/>
          <w:lang w:val="bg-BG"/>
        </w:rPr>
        <w:t xml:space="preserve">в </w:t>
      </w:r>
      <w:r w:rsidRPr="00F65A17">
        <w:rPr>
          <w:rFonts w:ascii="Arial" w:hAnsi="Arial" w:cs="Arial"/>
          <w:sz w:val="28"/>
          <w:szCs w:val="28"/>
          <w:lang w:val="bg-BG"/>
        </w:rPr>
        <w:t>ал.</w:t>
      </w:r>
      <w:r w:rsidR="00E8311F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2 се правят следните изменения:</w:t>
      </w:r>
    </w:p>
    <w:p w14:paraId="1088DB34" w14:textId="73CC519F" w:rsidR="009F3503" w:rsidRPr="00F65A17" w:rsidRDefault="00E8311F" w:rsidP="00E8311F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В </w:t>
      </w:r>
      <w:r w:rsidR="009F3503" w:rsidRPr="00F65A17">
        <w:rPr>
          <w:rFonts w:ascii="Arial" w:hAnsi="Arial" w:cs="Arial"/>
          <w:sz w:val="28"/>
          <w:szCs w:val="28"/>
          <w:lang w:val="bg-BG"/>
        </w:rPr>
        <w:t xml:space="preserve">т. 3 думите "Административно и правно обслужване" се заменят с </w:t>
      </w:r>
      <w:r w:rsidRPr="00F65A17">
        <w:rPr>
          <w:rFonts w:ascii="Arial" w:hAnsi="Arial" w:cs="Arial"/>
          <w:sz w:val="28"/>
          <w:szCs w:val="28"/>
          <w:lang w:val="bg-BG"/>
        </w:rPr>
        <w:t>„</w:t>
      </w:r>
      <w:r w:rsidR="009F3503" w:rsidRPr="00F65A17">
        <w:rPr>
          <w:rFonts w:ascii="Arial" w:hAnsi="Arial" w:cs="Arial"/>
          <w:sz w:val="28"/>
          <w:szCs w:val="28"/>
          <w:lang w:val="bg-BG"/>
        </w:rPr>
        <w:t>Административно и правно обслужване и управление на собствеността</w:t>
      </w:r>
      <w:r w:rsidRPr="00F65A17">
        <w:rPr>
          <w:rFonts w:ascii="Arial" w:hAnsi="Arial" w:cs="Arial"/>
          <w:sz w:val="28"/>
          <w:szCs w:val="28"/>
          <w:lang w:val="bg-BG"/>
        </w:rPr>
        <w:t>“.</w:t>
      </w:r>
    </w:p>
    <w:p w14:paraId="6D4E20EC" w14:textId="1F14CCF6" w:rsidR="009F3503" w:rsidRPr="00F65A17" w:rsidRDefault="00E8311F" w:rsidP="00E8311F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Точки </w:t>
      </w:r>
      <w:r w:rsidR="009F3503" w:rsidRPr="00F65A17">
        <w:rPr>
          <w:rFonts w:ascii="Arial" w:hAnsi="Arial" w:cs="Arial"/>
          <w:sz w:val="28"/>
          <w:szCs w:val="28"/>
          <w:lang w:val="bg-BG"/>
        </w:rPr>
        <w:t>4 и 5 се отменят.</w:t>
      </w:r>
    </w:p>
    <w:p w14:paraId="6951DF10" w14:textId="67E8339B" w:rsidR="009F3503" w:rsidRPr="00F65A17" w:rsidRDefault="009F3503" w:rsidP="00E8311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 8.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Член 67 се изменя така:</w:t>
      </w:r>
    </w:p>
    <w:p w14:paraId="04E76738" w14:textId="6BBD7582" w:rsidR="009F3503" w:rsidRPr="00F65A17" w:rsidRDefault="009F3503" w:rsidP="00C764E2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„Чл. 67. Дирекция </w:t>
      </w:r>
      <w:r w:rsidR="001329F1">
        <w:rPr>
          <w:rFonts w:ascii="Arial" w:hAnsi="Arial" w:cs="Arial"/>
          <w:color w:val="000000"/>
          <w:sz w:val="28"/>
          <w:szCs w:val="28"/>
          <w:lang w:val="bg-BG"/>
        </w:rPr>
        <w:t>„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>Административно и правно обслужване и управление на собствеността</w:t>
      </w:r>
      <w:r w:rsidR="001329F1">
        <w:rPr>
          <w:rFonts w:ascii="Arial" w:hAnsi="Arial" w:cs="Arial"/>
          <w:color w:val="000000"/>
          <w:sz w:val="28"/>
          <w:szCs w:val="28"/>
          <w:lang w:val="bg-BG"/>
        </w:rPr>
        <w:t>“</w:t>
      </w:r>
      <w:r w:rsidR="001329F1"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>осъществява дейностите по:</w:t>
      </w:r>
    </w:p>
    <w:p w14:paraId="1F7007A4" w14:textId="77777777" w:rsidR="009F3503" w:rsidRPr="00F65A17" w:rsidRDefault="009F3503" w:rsidP="00C764E2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F65A17">
        <w:rPr>
          <w:rFonts w:ascii="Arial" w:hAnsi="Arial" w:cs="Arial"/>
          <w:color w:val="000000"/>
          <w:sz w:val="28"/>
          <w:szCs w:val="28"/>
          <w:lang w:val="bg-BG"/>
        </w:rPr>
        <w:t>1. подготовката и осъществяването на процедурите във връзка с прилагането на Закона за обществените поръчки;</w:t>
      </w:r>
    </w:p>
    <w:p w14:paraId="27E1E3D0" w14:textId="12285AD1" w:rsidR="009F3503" w:rsidRPr="00F65A17" w:rsidRDefault="009F3503" w:rsidP="00C764E2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2. организиране на придобиването, ползването и разпореждането с имотите, предоставени за управление на администрацията на Министерския съвет, и подпомагане на контрола върху управлението на обектите - публична държавна собственост, и </w:t>
      </w:r>
      <w:r w:rsidR="00D82070">
        <w:rPr>
          <w:rFonts w:ascii="Arial" w:hAnsi="Arial" w:cs="Arial"/>
          <w:color w:val="000000"/>
          <w:sz w:val="28"/>
          <w:szCs w:val="28"/>
          <w:lang w:val="bg-BG"/>
        </w:rPr>
        <w:t>върху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обектите - частна държавна собственост, предоставени за управление на администрацията на Министерския съвет;</w:t>
      </w:r>
    </w:p>
    <w:p w14:paraId="1FED761C" w14:textId="77777777" w:rsidR="009F3503" w:rsidRPr="00F65A17" w:rsidRDefault="009F3503" w:rsidP="00C764E2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3. подготовката на проекти на договори, сключвани от името на администрацията на Министерския съвет, административно-правното обслужване на дейностите на общата администрация, както и организирането на процесуалното представителство и правната 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защита на Министерския съвет и на неговата администрация по искови производства и по производства, за които процесуалното представителство не е предвидено като функция на друго звено в администрацията;</w:t>
      </w:r>
    </w:p>
    <w:p w14:paraId="73D8D7F3" w14:textId="48B25BC8" w:rsidR="009F3503" w:rsidRPr="00F65A17" w:rsidRDefault="009F3503" w:rsidP="00C764E2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F65A17">
        <w:rPr>
          <w:rFonts w:ascii="Arial" w:hAnsi="Arial" w:cs="Arial"/>
          <w:color w:val="000000"/>
          <w:sz w:val="28"/>
          <w:szCs w:val="28"/>
          <w:lang w:val="bg-BG"/>
        </w:rPr>
        <w:t>4. предоставяне</w:t>
      </w:r>
      <w:r w:rsidR="00E8311F"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на достъп до обществена информация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и процесуалното представителство по дела, свързани с предоставянето на достъп до обществена информация;</w:t>
      </w:r>
    </w:p>
    <w:p w14:paraId="60E185ED" w14:textId="74136637" w:rsidR="009F3503" w:rsidRPr="00F65A17" w:rsidRDefault="009F3503" w:rsidP="00C764E2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5. организиране поддържането на сградния и </w:t>
      </w:r>
      <w:r w:rsidR="00512AA0">
        <w:rPr>
          <w:rFonts w:ascii="Arial" w:hAnsi="Arial" w:cs="Arial"/>
          <w:color w:val="000000"/>
          <w:sz w:val="28"/>
          <w:szCs w:val="28"/>
          <w:lang w:val="bg-BG"/>
        </w:rPr>
        <w:t xml:space="preserve">на 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>ведомствения жилищен фонд</w:t>
      </w:r>
      <w:r w:rsidR="001002EC">
        <w:rPr>
          <w:rFonts w:ascii="Arial" w:hAnsi="Arial" w:cs="Arial"/>
          <w:color w:val="000000"/>
          <w:sz w:val="28"/>
          <w:szCs w:val="28"/>
          <w:lang w:val="bg-BG"/>
        </w:rPr>
        <w:t xml:space="preserve"> и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="001002EC">
        <w:rPr>
          <w:rFonts w:ascii="Arial" w:hAnsi="Arial" w:cs="Arial"/>
          <w:color w:val="000000"/>
          <w:sz w:val="28"/>
          <w:szCs w:val="28"/>
          <w:lang w:val="bg-BG"/>
        </w:rPr>
        <w:t xml:space="preserve">техническата 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>подд</w:t>
      </w:r>
      <w:r w:rsidR="001002EC">
        <w:rPr>
          <w:rFonts w:ascii="Arial" w:hAnsi="Arial" w:cs="Arial"/>
          <w:color w:val="000000"/>
          <w:sz w:val="28"/>
          <w:szCs w:val="28"/>
          <w:lang w:val="bg-BG"/>
        </w:rPr>
        <w:t>ръжка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на машини</w:t>
      </w:r>
      <w:r w:rsidR="00327A27">
        <w:rPr>
          <w:rFonts w:ascii="Arial" w:hAnsi="Arial" w:cs="Arial"/>
          <w:color w:val="000000"/>
          <w:sz w:val="28"/>
          <w:szCs w:val="28"/>
          <w:lang w:val="bg-BG"/>
        </w:rPr>
        <w:t>, инсталации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и съоръжения;</w:t>
      </w:r>
    </w:p>
    <w:p w14:paraId="79E084A9" w14:textId="1F80BF45" w:rsidR="009F3503" w:rsidRPr="00F65A17" w:rsidRDefault="009F3503" w:rsidP="00110C65">
      <w:pPr>
        <w:spacing w:before="120" w:line="288" w:lineRule="auto"/>
        <w:ind w:firstLine="1134"/>
        <w:jc w:val="both"/>
        <w:textAlignment w:val="center"/>
        <w:rPr>
          <w:rFonts w:ascii="Arial" w:eastAsia="Aptos" w:hAnsi="Arial" w:cs="Arial"/>
          <w:kern w:val="2"/>
          <w:sz w:val="28"/>
          <w:szCs w:val="28"/>
          <w:lang w:val="bg-BG"/>
        </w:rPr>
      </w:pPr>
      <w:r w:rsidRPr="00F65A17">
        <w:rPr>
          <w:rFonts w:ascii="Arial" w:hAnsi="Arial" w:cs="Arial"/>
          <w:color w:val="000000"/>
          <w:sz w:val="28"/>
          <w:szCs w:val="28"/>
          <w:lang w:val="bg-BG"/>
        </w:rPr>
        <w:t>6. транспортното обслужване, включително поддръжката на транспортните средства,</w:t>
      </w:r>
      <w:r w:rsidR="001002EC">
        <w:rPr>
          <w:rFonts w:ascii="Arial" w:hAnsi="Arial" w:cs="Arial"/>
          <w:color w:val="000000"/>
          <w:sz w:val="28"/>
          <w:szCs w:val="28"/>
          <w:lang w:val="bg-BG"/>
        </w:rPr>
        <w:t xml:space="preserve"> организиране и осъществяване</w:t>
      </w:r>
      <w:r w:rsidR="00512AA0">
        <w:rPr>
          <w:rFonts w:ascii="Arial" w:hAnsi="Arial" w:cs="Arial"/>
          <w:color w:val="000000"/>
          <w:sz w:val="28"/>
          <w:szCs w:val="28"/>
          <w:lang w:val="bg-BG"/>
        </w:rPr>
        <w:t xml:space="preserve"> на</w:t>
      </w:r>
      <w:r w:rsidR="001002EC">
        <w:rPr>
          <w:rFonts w:ascii="Arial" w:hAnsi="Arial" w:cs="Arial"/>
          <w:color w:val="000000"/>
          <w:sz w:val="28"/>
          <w:szCs w:val="28"/>
          <w:lang w:val="bg-BG"/>
        </w:rPr>
        <w:t xml:space="preserve"> материално-техническото снабдяване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="001002EC">
        <w:rPr>
          <w:rFonts w:ascii="Arial" w:hAnsi="Arial" w:cs="Arial"/>
          <w:color w:val="000000"/>
          <w:sz w:val="28"/>
          <w:szCs w:val="28"/>
          <w:lang w:val="bg-BG"/>
        </w:rPr>
        <w:t xml:space="preserve">и 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>осигуряването на хигиената в сград</w:t>
      </w:r>
      <w:r w:rsidR="001002EC">
        <w:rPr>
          <w:rFonts w:ascii="Arial" w:hAnsi="Arial" w:cs="Arial"/>
          <w:color w:val="000000"/>
          <w:sz w:val="28"/>
          <w:szCs w:val="28"/>
          <w:lang w:val="bg-BG"/>
        </w:rPr>
        <w:t>ите на администрацията на Министерския съвет.“</w:t>
      </w:r>
      <w:bookmarkStart w:id="2" w:name="_Hlk223340029"/>
    </w:p>
    <w:bookmarkEnd w:id="2"/>
    <w:p w14:paraId="354E3A1C" w14:textId="77777777" w:rsidR="009F3503" w:rsidRPr="00F65A17" w:rsidRDefault="009F3503" w:rsidP="00110C6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 9.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Членове 68 и 68а се отменят.</w:t>
      </w:r>
    </w:p>
    <w:p w14:paraId="1518219C" w14:textId="00B1ACD0" w:rsidR="009F3503" w:rsidRPr="00F65A17" w:rsidRDefault="009F3503" w:rsidP="00110C6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 10.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В чл.</w:t>
      </w:r>
      <w:r w:rsidR="00110C65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79 се правят следните изменения и допълнения:</w:t>
      </w:r>
    </w:p>
    <w:p w14:paraId="59CE248E" w14:textId="77777777" w:rsidR="009F3503" w:rsidRPr="00F65A17" w:rsidRDefault="009F3503" w:rsidP="00110C65">
      <w:pPr>
        <w:numPr>
          <w:ilvl w:val="0"/>
          <w:numId w:val="3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Създава се нова ал. 4:</w:t>
      </w:r>
    </w:p>
    <w:p w14:paraId="545D2EFB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„(4) Работното време по ал. 1 се отчита чрез електронна система за контрол на достъпа в сградите на Министерския съвет или по друг подходящ начин. Конкретната организация на работа и контролът по спазване на установеното работно време се уреждат с акт на министър-председателя.“</w:t>
      </w:r>
    </w:p>
    <w:p w14:paraId="15E03365" w14:textId="44E116A3" w:rsidR="009F3503" w:rsidRPr="00F65A17" w:rsidRDefault="009F3503" w:rsidP="00110C65">
      <w:pPr>
        <w:numPr>
          <w:ilvl w:val="0"/>
          <w:numId w:val="3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Досегашната ал.</w:t>
      </w:r>
      <w:r w:rsidR="00110C65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4 става ал. 5 и се изменя така:</w:t>
      </w:r>
    </w:p>
    <w:p w14:paraId="552065DC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„(5) За определени административни звена и/или длъжности министър-председателят може да определи различно от посоченото в ал. 1 работно време.“</w:t>
      </w:r>
    </w:p>
    <w:p w14:paraId="56F07D4A" w14:textId="2C94B654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3. Досегашната ал.</w:t>
      </w:r>
      <w:r w:rsidR="00110C65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5 става ал. 6 и в нея думите „главния секретар“ се заменят с „министър-председателя“.</w:t>
      </w:r>
    </w:p>
    <w:p w14:paraId="63036DF3" w14:textId="60237A46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110C65" w:rsidRPr="00F65A17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/>
          <w:bCs/>
          <w:sz w:val="28"/>
          <w:szCs w:val="28"/>
          <w:lang w:val="bg-BG"/>
        </w:rPr>
        <w:t>11.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Член 80 се изменя така: </w:t>
      </w:r>
    </w:p>
    <w:p w14:paraId="159DFCF7" w14:textId="43F7BBC4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„Чл. 80. (1) Приемът на граждани и представители на организации и изслушването на техните предложения и сигнали се извършва всеки работен ден от 9</w:t>
      </w:r>
      <w:r w:rsidR="00110C65" w:rsidRPr="00F65A17">
        <w:rPr>
          <w:rFonts w:ascii="Arial" w:hAnsi="Arial" w:cs="Arial"/>
          <w:sz w:val="28"/>
          <w:szCs w:val="28"/>
          <w:lang w:val="bg-BG"/>
        </w:rPr>
        <w:t>,</w:t>
      </w:r>
      <w:r w:rsidRPr="00F65A17">
        <w:rPr>
          <w:rFonts w:ascii="Arial" w:hAnsi="Arial" w:cs="Arial"/>
          <w:sz w:val="28"/>
          <w:szCs w:val="28"/>
          <w:lang w:val="bg-BG"/>
        </w:rPr>
        <w:t>30 до 12</w:t>
      </w:r>
      <w:r w:rsidR="00110C65" w:rsidRPr="00F65A17">
        <w:rPr>
          <w:rFonts w:ascii="Arial" w:hAnsi="Arial" w:cs="Arial"/>
          <w:sz w:val="28"/>
          <w:szCs w:val="28"/>
          <w:lang w:val="bg-BG"/>
        </w:rPr>
        <w:t>,</w:t>
      </w:r>
      <w:r w:rsidRPr="00F65A17">
        <w:rPr>
          <w:rFonts w:ascii="Arial" w:hAnsi="Arial" w:cs="Arial"/>
          <w:sz w:val="28"/>
          <w:szCs w:val="28"/>
          <w:lang w:val="bg-BG"/>
        </w:rPr>
        <w:t>30</w:t>
      </w:r>
      <w:r w:rsidR="00110C65" w:rsidRPr="00F65A17">
        <w:rPr>
          <w:rFonts w:ascii="Arial" w:hAnsi="Arial" w:cs="Arial"/>
          <w:sz w:val="28"/>
          <w:szCs w:val="28"/>
          <w:lang w:val="bg-BG"/>
        </w:rPr>
        <w:t xml:space="preserve"> ч.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="00110C65" w:rsidRPr="00F65A17">
        <w:rPr>
          <w:rFonts w:ascii="Arial" w:hAnsi="Arial" w:cs="Arial"/>
          <w:sz w:val="28"/>
          <w:szCs w:val="28"/>
          <w:lang w:val="bg-BG"/>
        </w:rPr>
        <w:t xml:space="preserve">в отдел „Приемна“ 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без предварително записване. Информация за това се оповестява на </w:t>
      </w:r>
      <w:r w:rsidRPr="00F65A17">
        <w:rPr>
          <w:rFonts w:ascii="Arial" w:hAnsi="Arial" w:cs="Arial"/>
          <w:sz w:val="28"/>
          <w:szCs w:val="28"/>
          <w:lang w:val="bg-BG"/>
        </w:rPr>
        <w:lastRenderedPageBreak/>
        <w:t>интернет страницата, както и на указателното табло в сградата на Министерския съвет.</w:t>
      </w:r>
    </w:p>
    <w:p w14:paraId="68FE429B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(2) Предложенията и сигналите, писмени или устни, могат да се подават лично или чрез упълномощен представител. Подадените предложения и сигнали се регистрират по ред, определен с акт на министър-председателя.</w:t>
      </w:r>
    </w:p>
    <w:p w14:paraId="7D4E1AF5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(3) Не се образува производство по анонимни предложения и сигнали, както и по сигнали, отнасящи се до нарушения, извършени преди повече от две години.</w:t>
      </w:r>
    </w:p>
    <w:p w14:paraId="386D235D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(4) За анонимни предложения и сигнали се считат тези, в които не са посочени:</w:t>
      </w:r>
    </w:p>
    <w:p w14:paraId="4DF27216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1. имената по документ за самоличност и адресът – за българските граждани;</w:t>
      </w:r>
    </w:p>
    <w:p w14:paraId="690FA4E2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2. имената по документ за самоличност, личният номер и адресът – за чужденец;</w:t>
      </w:r>
    </w:p>
    <w:p w14:paraId="18356BB7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3. фирмата на търговеца или наименованието на юридическото лице, изписани и на български език, седалището и последният посочен в съответния регистър адрес на управление и електронният му адрес;</w:t>
      </w:r>
    </w:p>
    <w:p w14:paraId="5471F763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4. предложения и сигнали, които, въпреки че съдържат реквизитите по т. 1 – 3, не са подписани от автора или от негов представител по закон или пълномощие.</w:t>
      </w:r>
    </w:p>
    <w:p w14:paraId="332C7BBD" w14:textId="2F6B2468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(5) За сигнали, отнасящи се до нарушения, извършени преди повече от две години, се считат тези, които засягат факти и събития, случили се преди повече от две календарни години преди подаването или заявяването на сигнала, установено чрез датата на подаването или заявяването </w:t>
      </w:r>
      <w:r w:rsidR="008B2F69" w:rsidRPr="00F65A17">
        <w:rPr>
          <w:rFonts w:ascii="Arial" w:hAnsi="Arial" w:cs="Arial"/>
          <w:sz w:val="28"/>
          <w:szCs w:val="28"/>
          <w:lang w:val="bg-BG"/>
        </w:rPr>
        <w:t xml:space="preserve">им </w:t>
      </w:r>
      <w:r w:rsidRPr="00F65A17">
        <w:rPr>
          <w:rFonts w:ascii="Arial" w:hAnsi="Arial" w:cs="Arial"/>
          <w:sz w:val="28"/>
          <w:szCs w:val="28"/>
          <w:lang w:val="bg-BG"/>
        </w:rPr>
        <w:t>в отдел „Приемна“ или в деловодството на Министерския съвет.</w:t>
      </w:r>
    </w:p>
    <w:p w14:paraId="4C93D548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(6) Предложения за усъвършенстване на организацията и дейността на административни структури към Министерския съвет могат да се правят до техните ръководители. Преписи от тези предложения могат да се изпращат и до министър-председателя.</w:t>
      </w:r>
    </w:p>
    <w:p w14:paraId="5E69F9E8" w14:textId="1370830A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 xml:space="preserve">(7) Сигнали за злоупотреби с власт и корупция, </w:t>
      </w:r>
      <w:r w:rsidR="00D82070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лошо управление на държавно имущество или за други незаконосъобразни </w:t>
      </w:r>
      <w:r w:rsidRPr="00F65A17">
        <w:rPr>
          <w:rFonts w:ascii="Arial" w:hAnsi="Arial" w:cs="Arial"/>
          <w:sz w:val="28"/>
          <w:szCs w:val="28"/>
          <w:lang w:val="bg-BG"/>
        </w:rPr>
        <w:lastRenderedPageBreak/>
        <w:t>или нецелесъобразни действия или бездействия на административни органи или длъжностни лица в съответните администрации, с които се засягат държавни или обществени интереси, права или законни интереси на други лица, могат да се подават до:</w:t>
      </w:r>
    </w:p>
    <w:p w14:paraId="22A50F73" w14:textId="4AA64F64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1. министър-председателя, когато сигналът се отнася до министри, ръководители на административни структури към Министерския съвет или служители на администрацията на Министерския съвет;</w:t>
      </w:r>
    </w:p>
    <w:p w14:paraId="314E8446" w14:textId="77777777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2. съответните ръководители на административни структури към Министерския съвет, когато сигналът се отнася до служители на тези структури.</w:t>
      </w:r>
    </w:p>
    <w:p w14:paraId="2C352E93" w14:textId="3C608678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(8) За разглеждането на сигнали по раздел I на глава втора от Закона за защита на лицата, подаващи сигнали или публично оповестяващи информация за нарушения отговарят служители от Главния инспекторат или други служители, определени от министър-председателя съгласно чл. 14 от същия закон.“</w:t>
      </w:r>
    </w:p>
    <w:p w14:paraId="0A29D445" w14:textId="61D79954" w:rsidR="00536D93" w:rsidRPr="00536D93" w:rsidRDefault="00536D93" w:rsidP="00536D9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 12.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536D93">
        <w:rPr>
          <w:rFonts w:ascii="Arial" w:hAnsi="Arial" w:cs="Arial"/>
          <w:sz w:val="28"/>
          <w:szCs w:val="28"/>
          <w:lang w:val="bg-BG"/>
        </w:rPr>
        <w:t xml:space="preserve">В Приложение № 2.1 към чл. 35, ал. 1, т. 4, буква </w:t>
      </w:r>
      <w:r w:rsidRPr="00F65A17">
        <w:rPr>
          <w:rFonts w:ascii="Arial" w:hAnsi="Arial" w:cs="Arial"/>
          <w:sz w:val="28"/>
          <w:szCs w:val="28"/>
          <w:lang w:val="bg-BG"/>
        </w:rPr>
        <w:t>„</w:t>
      </w:r>
      <w:r w:rsidRPr="00536D93">
        <w:rPr>
          <w:rFonts w:ascii="Arial" w:hAnsi="Arial" w:cs="Arial"/>
          <w:sz w:val="28"/>
          <w:szCs w:val="28"/>
          <w:lang w:val="bg-BG"/>
        </w:rPr>
        <w:t>а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“ </w:t>
      </w:r>
      <w:r w:rsidR="00F65A17">
        <w:rPr>
          <w:rFonts w:ascii="Arial" w:hAnsi="Arial" w:cs="Arial"/>
          <w:sz w:val="28"/>
          <w:szCs w:val="28"/>
          <w:lang w:val="bg-BG"/>
        </w:rPr>
        <w:t xml:space="preserve">навсякъде </w:t>
      </w:r>
      <w:r w:rsidRPr="00536D93">
        <w:rPr>
          <w:rFonts w:ascii="Arial" w:hAnsi="Arial" w:cs="Arial"/>
          <w:sz w:val="28"/>
          <w:szCs w:val="28"/>
          <w:lang w:val="bg-BG"/>
        </w:rPr>
        <w:t>съкращението „лв.“ се заменя с „евро“.</w:t>
      </w:r>
    </w:p>
    <w:p w14:paraId="0F487946" w14:textId="0219899B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sz w:val="28"/>
          <w:szCs w:val="28"/>
          <w:lang w:val="bg-BG"/>
        </w:rPr>
        <w:t>§ 1</w:t>
      </w:r>
      <w:r w:rsidR="00536D93" w:rsidRPr="00F65A17">
        <w:rPr>
          <w:rFonts w:ascii="Arial" w:hAnsi="Arial" w:cs="Arial"/>
          <w:b/>
          <w:bCs/>
          <w:sz w:val="28"/>
          <w:szCs w:val="28"/>
          <w:lang w:val="bg-BG"/>
        </w:rPr>
        <w:t>3</w:t>
      </w:r>
      <w:r w:rsidRPr="00F65A17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В</w:t>
      </w:r>
      <w:r w:rsidRPr="00F65A17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П</w:t>
      </w:r>
      <w:r w:rsidRPr="00F65A17">
        <w:rPr>
          <w:rFonts w:ascii="Arial" w:hAnsi="Arial" w:cs="Arial"/>
          <w:bCs/>
          <w:sz w:val="28"/>
          <w:szCs w:val="28"/>
          <w:lang w:val="bg-BG"/>
        </w:rPr>
        <w:t>риложение № 3 към чл. 53, ал. 1 и чл. 54, ал. 1 се правят следните изменения:</w:t>
      </w:r>
    </w:p>
    <w:p w14:paraId="6A612AEC" w14:textId="5E137785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1. На ред „Обща численост на служителите в администрацията на Министерския съвет“ числото „497“ се заменя с „491“</w:t>
      </w:r>
      <w:r w:rsidR="008B2F69" w:rsidRPr="00F65A17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2CB89E4A" w14:textId="640978AC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2. На ред </w:t>
      </w:r>
      <w:r w:rsidR="008B2F69" w:rsidRPr="00F65A17">
        <w:rPr>
          <w:rFonts w:ascii="Arial" w:hAnsi="Arial" w:cs="Arial"/>
          <w:bCs/>
          <w:sz w:val="28"/>
          <w:szCs w:val="28"/>
          <w:lang w:val="bg-BG"/>
        </w:rPr>
        <w:t xml:space="preserve">Отдел 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„Регионална координация“ </w:t>
      </w:r>
      <w:r w:rsidR="003F5A4F" w:rsidRPr="00F65A17">
        <w:rPr>
          <w:rFonts w:ascii="Arial" w:hAnsi="Arial" w:cs="Arial"/>
          <w:bCs/>
          <w:sz w:val="28"/>
          <w:szCs w:val="28"/>
          <w:lang w:val="bg-BG"/>
        </w:rPr>
        <w:t>числото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 „8“ се заменя с „9“</w:t>
      </w:r>
      <w:r w:rsidR="00A972B5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419D4EB4" w14:textId="6A91D483" w:rsidR="009F3503" w:rsidRPr="00F65A17" w:rsidRDefault="009F3503" w:rsidP="00C764E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sz w:val="28"/>
          <w:szCs w:val="28"/>
          <w:lang w:val="bg-BG"/>
        </w:rPr>
        <w:t>3.</w:t>
      </w:r>
      <w:r w:rsidR="008B2F69" w:rsidRPr="00F65A17">
        <w:rPr>
          <w:rFonts w:ascii="Arial" w:hAnsi="Arial" w:cs="Arial"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Ред „Отдел </w:t>
      </w:r>
      <w:r w:rsidR="003F5A4F" w:rsidRPr="00F65A17">
        <w:rPr>
          <w:rFonts w:ascii="Arial" w:hAnsi="Arial" w:cs="Arial"/>
          <w:sz w:val="28"/>
          <w:szCs w:val="28"/>
          <w:lang w:val="bg-BG"/>
        </w:rPr>
        <w:t>„</w:t>
      </w:r>
      <w:r w:rsidRPr="00F65A17">
        <w:rPr>
          <w:rFonts w:ascii="Arial" w:hAnsi="Arial" w:cs="Arial"/>
          <w:sz w:val="28"/>
          <w:szCs w:val="28"/>
          <w:lang w:val="bg-BG"/>
        </w:rPr>
        <w:t>Контрол по изпълнението на актовете и договорите</w:t>
      </w:r>
      <w:r w:rsidR="003F5A4F" w:rsidRPr="00F65A17">
        <w:rPr>
          <w:rFonts w:ascii="Arial" w:hAnsi="Arial" w:cs="Arial"/>
          <w:sz w:val="28"/>
          <w:szCs w:val="28"/>
          <w:lang w:val="bg-BG"/>
        </w:rPr>
        <w:t>“</w:t>
      </w:r>
      <w:r w:rsidRPr="00F65A17">
        <w:rPr>
          <w:rFonts w:ascii="Arial" w:hAnsi="Arial" w:cs="Arial"/>
          <w:sz w:val="28"/>
          <w:szCs w:val="28"/>
          <w:lang w:val="bg-BG"/>
        </w:rPr>
        <w:t xml:space="preserve"> се заличава</w:t>
      </w:r>
      <w:r w:rsidR="003F5A4F" w:rsidRPr="00F65A17">
        <w:rPr>
          <w:rFonts w:ascii="Arial" w:hAnsi="Arial" w:cs="Arial"/>
          <w:sz w:val="28"/>
          <w:szCs w:val="28"/>
          <w:lang w:val="bg-BG"/>
        </w:rPr>
        <w:t>.</w:t>
      </w:r>
    </w:p>
    <w:p w14:paraId="4AE136B7" w14:textId="15D720B7" w:rsidR="009F3503" w:rsidRPr="00F65A17" w:rsidRDefault="009F3503" w:rsidP="003F5A4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4.</w:t>
      </w:r>
      <w:r w:rsidR="00CD580A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Ред „Финансов контрольор“ се изменя така:</w:t>
      </w:r>
    </w:p>
    <w:p w14:paraId="3CFCF6D4" w14:textId="77777777" w:rsidR="009F3503" w:rsidRPr="00F65A17" w:rsidRDefault="009F3503" w:rsidP="003F5A4F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„Финансови контрольори“</w:t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  <w:t>2“.</w:t>
      </w:r>
    </w:p>
    <w:p w14:paraId="4F95EF84" w14:textId="790EDBFA" w:rsidR="009F3503" w:rsidRPr="00F65A17" w:rsidRDefault="009F3503" w:rsidP="003F5A4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5.</w:t>
      </w:r>
      <w:r w:rsidR="00CD580A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Ред „Звено по сигурността на информацията“ се изменя така:</w:t>
      </w:r>
    </w:p>
    <w:p w14:paraId="46128640" w14:textId="2CAB437A" w:rsidR="009F3503" w:rsidRPr="00F65A17" w:rsidRDefault="009F3503" w:rsidP="003F5A4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„</w:t>
      </w:r>
      <w:r w:rsidR="003F5A4F" w:rsidRPr="00F65A17">
        <w:rPr>
          <w:rFonts w:ascii="Arial" w:hAnsi="Arial" w:cs="Arial"/>
          <w:bCs/>
          <w:sz w:val="28"/>
          <w:szCs w:val="28"/>
          <w:lang w:val="bg-BG"/>
        </w:rPr>
        <w:t>д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ирекция “Сигурност“</w:t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  <w:t xml:space="preserve">       </w:t>
      </w:r>
      <w:r w:rsidR="003F5A4F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14“.</w:t>
      </w:r>
    </w:p>
    <w:p w14:paraId="4FB52349" w14:textId="1EE9B10E" w:rsidR="009F3503" w:rsidRPr="00F65A17" w:rsidRDefault="009F3503" w:rsidP="003F5A4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lastRenderedPageBreak/>
        <w:t>6.</w:t>
      </w:r>
      <w:r w:rsidR="00CD580A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На ред „Обща администрация“ числото „199“ се заменя със „186“</w:t>
      </w:r>
      <w:r w:rsidR="003F5A4F" w:rsidRPr="00F65A17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73177FC8" w14:textId="7D056A0A" w:rsidR="009F3503" w:rsidRPr="00F65A17" w:rsidRDefault="009F3503" w:rsidP="003F5A4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Cs/>
          <w:i/>
          <w:iCs/>
          <w:sz w:val="28"/>
          <w:szCs w:val="28"/>
          <w:lang w:val="bg-BG"/>
        </w:rPr>
        <w:t>7.</w:t>
      </w:r>
      <w:r w:rsidR="00CD580A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Ред „</w:t>
      </w:r>
      <w:r w:rsidR="003F5A4F" w:rsidRPr="00F65A17">
        <w:rPr>
          <w:rFonts w:ascii="Arial" w:hAnsi="Arial" w:cs="Arial"/>
          <w:bCs/>
          <w:sz w:val="28"/>
          <w:szCs w:val="28"/>
          <w:lang w:val="bg-BG"/>
        </w:rPr>
        <w:t>дирекция „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Административно и правно обслужване</w:t>
      </w:r>
      <w:r w:rsidR="003F5A4F" w:rsidRPr="00F65A17">
        <w:rPr>
          <w:rFonts w:ascii="Arial" w:hAnsi="Arial" w:cs="Arial"/>
          <w:bCs/>
          <w:sz w:val="28"/>
          <w:szCs w:val="28"/>
          <w:lang w:val="bg-BG"/>
        </w:rPr>
        <w:t>“</w:t>
      </w:r>
      <w:r w:rsidRPr="00F65A17">
        <w:rPr>
          <w:rFonts w:ascii="Arial" w:hAnsi="Arial" w:cs="Arial"/>
          <w:bCs/>
          <w:sz w:val="28"/>
          <w:szCs w:val="28"/>
          <w:lang w:val="bg-BG"/>
        </w:rPr>
        <w:t xml:space="preserve"> се изменя така:</w:t>
      </w:r>
    </w:p>
    <w:p w14:paraId="678E1ACF" w14:textId="4019EC95" w:rsidR="009F3503" w:rsidRPr="00F65A17" w:rsidRDefault="009F3503" w:rsidP="003F5A4F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„</w:t>
      </w:r>
      <w:r w:rsidR="003F5A4F" w:rsidRPr="00F65A17">
        <w:rPr>
          <w:rFonts w:ascii="Arial" w:hAnsi="Arial" w:cs="Arial"/>
          <w:bCs/>
          <w:sz w:val="28"/>
          <w:szCs w:val="28"/>
          <w:lang w:val="bg-BG"/>
        </w:rPr>
        <w:t>д</w:t>
      </w:r>
      <w:r w:rsidRPr="00F65A17">
        <w:rPr>
          <w:rFonts w:ascii="Arial" w:hAnsi="Arial" w:cs="Arial"/>
          <w:bCs/>
          <w:sz w:val="28"/>
          <w:szCs w:val="28"/>
          <w:lang w:val="bg-BG"/>
        </w:rPr>
        <w:t>ирекция „Административно и правно обслужване и управление на собствеността“</w:t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Pr="00F65A17">
        <w:rPr>
          <w:rFonts w:ascii="Arial" w:hAnsi="Arial" w:cs="Arial"/>
          <w:bCs/>
          <w:sz w:val="28"/>
          <w:szCs w:val="28"/>
          <w:lang w:val="bg-BG"/>
        </w:rPr>
        <w:tab/>
      </w:r>
      <w:r w:rsidR="00AF0923" w:rsidRPr="00F65A17">
        <w:rPr>
          <w:rFonts w:ascii="Arial" w:hAnsi="Arial" w:cs="Arial"/>
          <w:bCs/>
          <w:sz w:val="28"/>
          <w:szCs w:val="28"/>
          <w:lang w:val="bg-BG"/>
        </w:rPr>
        <w:tab/>
        <w:t xml:space="preserve">     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79“.</w:t>
      </w:r>
    </w:p>
    <w:p w14:paraId="51A75A7A" w14:textId="52D28259" w:rsidR="009F3503" w:rsidRPr="00F65A17" w:rsidRDefault="009F3503" w:rsidP="00AF092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65A17">
        <w:rPr>
          <w:rFonts w:ascii="Arial" w:hAnsi="Arial" w:cs="Arial"/>
          <w:bCs/>
          <w:sz w:val="28"/>
          <w:szCs w:val="28"/>
          <w:lang w:val="bg-BG"/>
        </w:rPr>
        <w:t>8.</w:t>
      </w:r>
      <w:r w:rsidR="00AF0923" w:rsidRPr="00F65A1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F65A17">
        <w:rPr>
          <w:rFonts w:ascii="Arial" w:hAnsi="Arial" w:cs="Arial"/>
          <w:bCs/>
          <w:sz w:val="28"/>
          <w:szCs w:val="28"/>
          <w:lang w:val="bg-BG"/>
        </w:rPr>
        <w:t>Редове „дирекция "Информационни и комуникационни технологии" и „дирекция „Управление на собствеността“ се заличават.</w:t>
      </w:r>
    </w:p>
    <w:p w14:paraId="088F1A59" w14:textId="77777777" w:rsidR="009F3503" w:rsidRPr="00F65A17" w:rsidRDefault="009F3503" w:rsidP="00AF0923">
      <w:pPr>
        <w:spacing w:before="200" w:after="12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F65A17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74F27E5A" w14:textId="5A6742BD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b/>
          <w:smallCaps/>
          <w:sz w:val="28"/>
          <w:szCs w:val="28"/>
        </w:rPr>
        <w:t>§ 1</w:t>
      </w:r>
      <w:r w:rsidR="00536D93" w:rsidRPr="00F65A17">
        <w:rPr>
          <w:rFonts w:ascii="Arial" w:hAnsi="Arial" w:cs="Arial"/>
          <w:b/>
          <w:smallCaps/>
          <w:sz w:val="28"/>
          <w:szCs w:val="28"/>
        </w:rPr>
        <w:t>4</w:t>
      </w:r>
      <w:r w:rsidRPr="00F65A17">
        <w:rPr>
          <w:rFonts w:ascii="Arial" w:hAnsi="Arial" w:cs="Arial"/>
          <w:b/>
          <w:smallCaps/>
          <w:sz w:val="28"/>
          <w:szCs w:val="28"/>
        </w:rPr>
        <w:t xml:space="preserve">. </w:t>
      </w:r>
      <w:r w:rsidRPr="00F65A17">
        <w:rPr>
          <w:rFonts w:ascii="Arial" w:hAnsi="Arial" w:cs="Arial"/>
          <w:sz w:val="28"/>
          <w:szCs w:val="28"/>
        </w:rPr>
        <w:t xml:space="preserve">В </w:t>
      </w:r>
      <w:bookmarkStart w:id="3" w:name="_Hlk227079138"/>
      <w:r w:rsidRPr="00F65A17">
        <w:rPr>
          <w:rFonts w:ascii="Arial" w:hAnsi="Arial" w:cs="Arial"/>
          <w:sz w:val="28"/>
          <w:szCs w:val="28"/>
        </w:rPr>
        <w:t>Устройствения правилник на областните администрации, приет с Постановление №</w:t>
      </w:r>
      <w:r w:rsidR="00AF0923" w:rsidRPr="00F65A17">
        <w:rPr>
          <w:rFonts w:ascii="Arial" w:hAnsi="Arial" w:cs="Arial"/>
          <w:sz w:val="28"/>
          <w:szCs w:val="28"/>
        </w:rPr>
        <w:t xml:space="preserve"> </w:t>
      </w:r>
      <w:r w:rsidRPr="00F65A17">
        <w:rPr>
          <w:rFonts w:ascii="Arial" w:hAnsi="Arial" w:cs="Arial"/>
          <w:sz w:val="28"/>
          <w:szCs w:val="28"/>
        </w:rPr>
        <w:t>121 на Министерския съвет от 2000</w:t>
      </w:r>
      <w:r w:rsidR="00AF0923" w:rsidRPr="00F65A17">
        <w:rPr>
          <w:rFonts w:ascii="Arial" w:hAnsi="Arial" w:cs="Arial"/>
          <w:sz w:val="28"/>
          <w:szCs w:val="28"/>
        </w:rPr>
        <w:t xml:space="preserve"> </w:t>
      </w:r>
      <w:r w:rsidRPr="00F65A17">
        <w:rPr>
          <w:rFonts w:ascii="Arial" w:hAnsi="Arial" w:cs="Arial"/>
          <w:sz w:val="28"/>
          <w:szCs w:val="28"/>
        </w:rPr>
        <w:t>г. (обн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., ДВ, бр. 57 от 2000 г.; изм. и доп., бр. 88 от </w:t>
      </w:r>
      <w:r w:rsidR="00605ED8" w:rsidRPr="00F65A17">
        <w:rPr>
          <w:rFonts w:ascii="Arial" w:hAnsi="Arial" w:cs="Arial"/>
          <w:color w:val="000000"/>
          <w:sz w:val="28"/>
          <w:szCs w:val="28"/>
        </w:rPr>
        <w:br/>
      </w:r>
      <w:r w:rsidRPr="00F65A17">
        <w:rPr>
          <w:rFonts w:ascii="Arial" w:hAnsi="Arial" w:cs="Arial"/>
          <w:color w:val="000000"/>
          <w:sz w:val="28"/>
          <w:szCs w:val="28"/>
        </w:rPr>
        <w:t xml:space="preserve">2001 г., бр. 72 от 2004 г., бр. 22, 78, 83, 94 и 96 от 2005 г., бр. 52 от 2007 г., бр. 40, 48, 69 и 80 от 2008 г., бр. 36 от 2009 г., бр. 5, 85 и 99 от 2010 г., бр. 35 и 54 от 2011 г., бр. 21, 34, 60, 62 и 67 от 2012 г., бр. 27, 62, 74 и 88 от 2013 г., бр. 23 от 2014 г., бр. 36 и 52 от 2015 г.; попр., бр. 53 от 2015 г.; изм. и доп., бр. 66 от 2015 г., бр. 26, 34, 44 и 55 от 2016 г., бр. 41 от 2018 г., бр. 57 от 2019 г., бр. 42 и 70 от 2020 г., </w:t>
      </w:r>
      <w:r w:rsidR="00605ED8" w:rsidRPr="00F65A17">
        <w:rPr>
          <w:rFonts w:ascii="Arial" w:hAnsi="Arial" w:cs="Arial"/>
          <w:color w:val="000000"/>
          <w:sz w:val="28"/>
          <w:szCs w:val="28"/>
        </w:rPr>
        <w:br/>
      </w:r>
      <w:r w:rsidRPr="00F65A17">
        <w:rPr>
          <w:rFonts w:ascii="Arial" w:hAnsi="Arial" w:cs="Arial"/>
          <w:color w:val="000000"/>
          <w:sz w:val="28"/>
          <w:szCs w:val="28"/>
        </w:rPr>
        <w:t>бр. 87 от 2021 г., бр. 1 и 85 от 2022 г., бр. 81 от 2023 г.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,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бр. 68 от </w:t>
      </w:r>
      <w:r w:rsidR="00605ED8" w:rsidRPr="00F65A17">
        <w:rPr>
          <w:rFonts w:ascii="Arial" w:hAnsi="Arial" w:cs="Arial"/>
          <w:color w:val="000000"/>
          <w:sz w:val="28"/>
          <w:szCs w:val="28"/>
        </w:rPr>
        <w:br/>
      </w:r>
      <w:r w:rsidRPr="00F65A17">
        <w:rPr>
          <w:rFonts w:ascii="Arial" w:hAnsi="Arial" w:cs="Arial"/>
          <w:color w:val="000000"/>
          <w:sz w:val="28"/>
          <w:szCs w:val="28"/>
        </w:rPr>
        <w:t>2024 г.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и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бр.</w:t>
      </w:r>
      <w:r w:rsidR="00A972B5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47 от 2025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г.)</w:t>
      </w:r>
      <w:bookmarkEnd w:id="3"/>
      <w:r w:rsidR="00605ED8" w:rsidRPr="00F65A17">
        <w:rPr>
          <w:rFonts w:ascii="Arial" w:hAnsi="Arial" w:cs="Arial"/>
          <w:color w:val="000000"/>
          <w:sz w:val="28"/>
          <w:szCs w:val="28"/>
        </w:rPr>
        <w:t>,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се правят следните изменения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и допълнения</w:t>
      </w:r>
      <w:r w:rsidRPr="00F65A17">
        <w:rPr>
          <w:rFonts w:ascii="Arial" w:hAnsi="Arial" w:cs="Arial"/>
          <w:color w:val="000000"/>
          <w:sz w:val="28"/>
          <w:szCs w:val="28"/>
        </w:rPr>
        <w:t>:</w:t>
      </w:r>
    </w:p>
    <w:p w14:paraId="15E6417A" w14:textId="44D57331" w:rsidR="009F3503" w:rsidRPr="00F65A17" w:rsidRDefault="009F3503" w:rsidP="00605ED8">
      <w:pPr>
        <w:pStyle w:val="NormalWeb"/>
        <w:numPr>
          <w:ilvl w:val="0"/>
          <w:numId w:val="4"/>
        </w:numPr>
        <w:tabs>
          <w:tab w:val="left" w:pos="1560"/>
        </w:tabs>
        <w:spacing w:before="120" w:beforeAutospacing="0" w:after="0" w:afterAutospacing="0" w:line="288" w:lineRule="auto"/>
        <w:ind w:left="0" w:firstLine="1134"/>
        <w:jc w:val="both"/>
        <w:textAlignment w:val="center"/>
        <w:rPr>
          <w:rFonts w:ascii="Arial" w:hAnsi="Arial" w:cs="Arial"/>
          <w:b/>
          <w:smallCaps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>В Приложение №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1 към чл.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8, ал.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2:</w:t>
      </w:r>
    </w:p>
    <w:p w14:paraId="3D6AA5AF" w14:textId="5F8F1C81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b/>
          <w:smallCaps/>
          <w:sz w:val="28"/>
          <w:szCs w:val="28"/>
        </w:rPr>
      </w:pPr>
      <w:bookmarkStart w:id="4" w:name="_Hlk223950146"/>
      <w:r w:rsidRPr="00F65A17">
        <w:rPr>
          <w:rFonts w:ascii="Arial" w:hAnsi="Arial" w:cs="Arial"/>
          <w:color w:val="000000"/>
          <w:sz w:val="28"/>
          <w:szCs w:val="28"/>
        </w:rPr>
        <w:t xml:space="preserve">а) на редове „Специализирана администрация“ и „дирекция 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„</w:t>
      </w:r>
      <w:r w:rsidRPr="00F65A17">
        <w:rPr>
          <w:rFonts w:ascii="Arial" w:hAnsi="Arial" w:cs="Arial"/>
          <w:color w:val="000000"/>
          <w:sz w:val="28"/>
          <w:szCs w:val="28"/>
        </w:rPr>
        <w:t>Административен контрол, регионално развитие и държавна собственост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“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числото „18“ се заменя с „19“;</w:t>
      </w:r>
    </w:p>
    <w:p w14:paraId="3F63058A" w14:textId="77777777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>б) на ред „Обща численост на персонала в областната администрация“ числото „31“ се заменя с „32“.</w:t>
      </w:r>
    </w:p>
    <w:p w14:paraId="54D8463D" w14:textId="5518D3F1" w:rsidR="009F3503" w:rsidRPr="00F65A17" w:rsidRDefault="009F3503" w:rsidP="00605ED8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bookmarkStart w:id="5" w:name="_Hlk223950341"/>
      <w:bookmarkEnd w:id="4"/>
      <w:r w:rsidRPr="00F65A17">
        <w:rPr>
          <w:rFonts w:ascii="Arial" w:hAnsi="Arial" w:cs="Arial"/>
          <w:color w:val="000000"/>
          <w:sz w:val="28"/>
          <w:szCs w:val="28"/>
        </w:rPr>
        <w:t>2. В Приложение №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2 към чл.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8, ал.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2:</w:t>
      </w:r>
    </w:p>
    <w:p w14:paraId="080B7A77" w14:textId="6F59F5C4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 xml:space="preserve">а) на редове „Обща администрация“ и „дирекция 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„</w:t>
      </w:r>
      <w:r w:rsidRPr="00F65A17">
        <w:rPr>
          <w:rFonts w:ascii="Arial" w:hAnsi="Arial" w:cs="Arial"/>
          <w:color w:val="000000"/>
          <w:sz w:val="28"/>
          <w:szCs w:val="28"/>
        </w:rPr>
        <w:t>Административно-правно обслужване, финанси и управление на собствеността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“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числото „14“ се заменя с „15“;</w:t>
      </w:r>
    </w:p>
    <w:p w14:paraId="3B65D4B6" w14:textId="6EA83EDB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b/>
          <w:smallCaps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lastRenderedPageBreak/>
        <w:t xml:space="preserve">б) на редове „Специализирана администрация“ и „дирекция 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„</w:t>
      </w:r>
      <w:r w:rsidRPr="00F65A17">
        <w:rPr>
          <w:rFonts w:ascii="Arial" w:hAnsi="Arial" w:cs="Arial"/>
          <w:color w:val="000000"/>
          <w:sz w:val="28"/>
          <w:szCs w:val="28"/>
        </w:rPr>
        <w:t>Административен контрол, регионално развитие и държавна собственост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“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числото „26“ се заменя с „27“;</w:t>
      </w:r>
    </w:p>
    <w:p w14:paraId="4C9E2DC5" w14:textId="5AD8B0AD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>в) на ред „Обща численост на персонала в областната администрация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>“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числото „45“ се заменя с „47“.</w:t>
      </w:r>
    </w:p>
    <w:bookmarkEnd w:id="5"/>
    <w:p w14:paraId="6B4ECEBB" w14:textId="233F2196" w:rsidR="009F3503" w:rsidRPr="00F65A17" w:rsidRDefault="009F3503" w:rsidP="00605ED8">
      <w:pPr>
        <w:pStyle w:val="NormalWeb"/>
        <w:spacing w:before="120" w:beforeAutospacing="0" w:after="0" w:afterAutospacing="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>3. В Приложение №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22 към чл.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8, ал.</w:t>
      </w:r>
      <w:r w:rsidR="00605ED8" w:rsidRPr="00F65A17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5A17">
        <w:rPr>
          <w:rFonts w:ascii="Arial" w:hAnsi="Arial" w:cs="Arial"/>
          <w:color w:val="000000"/>
          <w:sz w:val="28"/>
          <w:szCs w:val="28"/>
        </w:rPr>
        <w:t>2:</w:t>
      </w:r>
    </w:p>
    <w:p w14:paraId="495DD8EA" w14:textId="77777777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>а) след ред „Главен секретар“ се създава ред „Служител по сигурността на информацията“:</w:t>
      </w:r>
    </w:p>
    <w:p w14:paraId="305761F3" w14:textId="310173F1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>„Служител по сигурността на информацията</w:t>
      </w:r>
      <w:r w:rsidRPr="00F65A17">
        <w:rPr>
          <w:rFonts w:ascii="Arial" w:hAnsi="Arial" w:cs="Arial"/>
          <w:color w:val="000000"/>
          <w:sz w:val="28"/>
          <w:szCs w:val="28"/>
        </w:rPr>
        <w:tab/>
      </w:r>
      <w:r w:rsidRPr="00F65A17">
        <w:rPr>
          <w:rFonts w:ascii="Arial" w:hAnsi="Arial" w:cs="Arial"/>
          <w:color w:val="000000"/>
          <w:sz w:val="28"/>
          <w:szCs w:val="28"/>
        </w:rPr>
        <w:tab/>
      </w:r>
      <w:r w:rsidRPr="00F65A17">
        <w:rPr>
          <w:rFonts w:ascii="Arial" w:hAnsi="Arial" w:cs="Arial"/>
          <w:color w:val="000000"/>
          <w:sz w:val="28"/>
          <w:szCs w:val="28"/>
        </w:rPr>
        <w:tab/>
        <w:t>1“</w:t>
      </w:r>
      <w:r w:rsidR="00DB6959" w:rsidRPr="00F65A17">
        <w:rPr>
          <w:rFonts w:ascii="Arial" w:hAnsi="Arial" w:cs="Arial"/>
          <w:color w:val="000000"/>
          <w:sz w:val="28"/>
          <w:szCs w:val="28"/>
        </w:rPr>
        <w:t>;</w:t>
      </w:r>
    </w:p>
    <w:p w14:paraId="2355720F" w14:textId="1B1E1B60" w:rsidR="009F3503" w:rsidRPr="00F65A17" w:rsidRDefault="009F3503" w:rsidP="00C764E2">
      <w:pPr>
        <w:pStyle w:val="NormalWeb"/>
        <w:spacing w:before="12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 xml:space="preserve">б) на редове „Обща администрация“ и „дирекция </w:t>
      </w:r>
      <w:r w:rsidR="00DB6959" w:rsidRPr="00F65A17">
        <w:rPr>
          <w:rFonts w:ascii="Arial" w:hAnsi="Arial" w:cs="Arial"/>
          <w:color w:val="000000"/>
          <w:sz w:val="28"/>
          <w:szCs w:val="28"/>
        </w:rPr>
        <w:t>„</w:t>
      </w:r>
      <w:r w:rsidRPr="00F65A17">
        <w:rPr>
          <w:rFonts w:ascii="Arial" w:hAnsi="Arial" w:cs="Arial"/>
          <w:color w:val="000000"/>
          <w:sz w:val="28"/>
          <w:szCs w:val="28"/>
        </w:rPr>
        <w:t>Административно-правно обслужване, финанси и управление на собствеността</w:t>
      </w:r>
      <w:r w:rsidR="00DB6959" w:rsidRPr="00F65A17">
        <w:rPr>
          <w:rFonts w:ascii="Arial" w:hAnsi="Arial" w:cs="Arial"/>
          <w:color w:val="000000"/>
          <w:sz w:val="28"/>
          <w:szCs w:val="28"/>
        </w:rPr>
        <w:t>“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числото „18“ се заменя с „20“;</w:t>
      </w:r>
    </w:p>
    <w:p w14:paraId="20056791" w14:textId="590AB968" w:rsidR="009F3503" w:rsidRPr="00F65A17" w:rsidRDefault="009F3503" w:rsidP="00DB6959">
      <w:pPr>
        <w:pStyle w:val="NormalWeb"/>
        <w:spacing w:before="12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65A17">
        <w:rPr>
          <w:rFonts w:ascii="Arial" w:hAnsi="Arial" w:cs="Arial"/>
          <w:color w:val="000000"/>
          <w:sz w:val="28"/>
          <w:szCs w:val="28"/>
        </w:rPr>
        <w:t>в) на ред „Обща численост на персонала в областната администрация</w:t>
      </w:r>
      <w:r w:rsidR="00A972B5">
        <w:rPr>
          <w:rFonts w:ascii="Arial" w:hAnsi="Arial" w:cs="Arial"/>
          <w:color w:val="000000"/>
          <w:sz w:val="28"/>
          <w:szCs w:val="28"/>
        </w:rPr>
        <w:t>“</w:t>
      </w:r>
      <w:r w:rsidRPr="00F65A17">
        <w:rPr>
          <w:rFonts w:ascii="Arial" w:hAnsi="Arial" w:cs="Arial"/>
          <w:color w:val="000000"/>
          <w:sz w:val="28"/>
          <w:szCs w:val="28"/>
        </w:rPr>
        <w:t xml:space="preserve"> числото „52“ се заменя с „55“.</w:t>
      </w:r>
    </w:p>
    <w:p w14:paraId="0A62EF69" w14:textId="5A58156C" w:rsidR="009F3503" w:rsidRPr="00F65A17" w:rsidRDefault="009F3503" w:rsidP="00512AA0">
      <w:pPr>
        <w:spacing w:before="120" w:line="288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F65A17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§ 1</w:t>
      </w:r>
      <w:r w:rsidR="00536D93" w:rsidRPr="00F65A17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5</w:t>
      </w:r>
      <w:r w:rsidRPr="00F65A17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.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В Постановление № 70 </w:t>
      </w:r>
      <w:r w:rsidR="00DB6959"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на Министерския съвет от </w:t>
      </w:r>
      <w:r w:rsidR="00DB6959" w:rsidRPr="00F65A17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2010 г. за координация при управлението на средствата от Европейския съюз и за създаване на </w:t>
      </w:r>
      <w:r w:rsidR="00DB6959" w:rsidRPr="00F65A17">
        <w:rPr>
          <w:rFonts w:ascii="Arial" w:hAnsi="Arial" w:cs="Arial"/>
          <w:color w:val="000000"/>
          <w:sz w:val="28"/>
          <w:szCs w:val="28"/>
          <w:lang w:val="bg-BG"/>
        </w:rPr>
        <w:t>С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ъвет за координация при управлението на средствата от Европейския съюз </w:t>
      </w:r>
      <w:r w:rsidR="008559B4" w:rsidRPr="008559B4">
        <w:rPr>
          <w:rFonts w:ascii="Arial" w:hAnsi="Arial" w:cs="Arial"/>
          <w:sz w:val="28"/>
          <w:szCs w:val="28"/>
        </w:rPr>
        <w:t>(</w:t>
      </w:r>
      <w:proofErr w:type="spellStart"/>
      <w:r w:rsidR="008559B4" w:rsidRPr="008559B4">
        <w:rPr>
          <w:rFonts w:ascii="Arial" w:hAnsi="Arial" w:cs="Arial"/>
          <w:sz w:val="28"/>
          <w:szCs w:val="28"/>
        </w:rPr>
        <w:t>Загл</w:t>
      </w:r>
      <w:proofErr w:type="spellEnd"/>
      <w:r w:rsidR="008559B4" w:rsidRPr="008559B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8559B4" w:rsidRPr="008559B4">
        <w:rPr>
          <w:rFonts w:ascii="Arial" w:hAnsi="Arial" w:cs="Arial"/>
          <w:sz w:val="28"/>
          <w:szCs w:val="28"/>
        </w:rPr>
        <w:t>изм</w:t>
      </w:r>
      <w:proofErr w:type="spellEnd"/>
      <w:r w:rsidR="008559B4" w:rsidRPr="008559B4">
        <w:rPr>
          <w:rFonts w:ascii="Arial" w:hAnsi="Arial" w:cs="Arial"/>
          <w:sz w:val="28"/>
          <w:szCs w:val="28"/>
        </w:rPr>
        <w:t xml:space="preserve">. - ДВ, </w:t>
      </w:r>
      <w:proofErr w:type="spellStart"/>
      <w:r w:rsidR="008559B4" w:rsidRPr="008559B4">
        <w:rPr>
          <w:rFonts w:ascii="Arial" w:hAnsi="Arial" w:cs="Arial"/>
          <w:sz w:val="28"/>
          <w:szCs w:val="28"/>
        </w:rPr>
        <w:t>бр</w:t>
      </w:r>
      <w:proofErr w:type="spellEnd"/>
      <w:r w:rsidR="008559B4" w:rsidRPr="008559B4">
        <w:rPr>
          <w:rFonts w:ascii="Arial" w:hAnsi="Arial" w:cs="Arial"/>
          <w:sz w:val="28"/>
          <w:szCs w:val="28"/>
        </w:rPr>
        <w:t xml:space="preserve">. 30 </w:t>
      </w:r>
      <w:proofErr w:type="spellStart"/>
      <w:r w:rsidR="008559B4" w:rsidRPr="008559B4">
        <w:rPr>
          <w:rFonts w:ascii="Arial" w:hAnsi="Arial" w:cs="Arial"/>
          <w:sz w:val="28"/>
          <w:szCs w:val="28"/>
        </w:rPr>
        <w:t>от</w:t>
      </w:r>
      <w:proofErr w:type="spellEnd"/>
      <w:r w:rsidR="008559B4" w:rsidRPr="008559B4">
        <w:rPr>
          <w:rFonts w:ascii="Arial" w:hAnsi="Arial" w:cs="Arial"/>
          <w:sz w:val="28"/>
          <w:szCs w:val="28"/>
        </w:rPr>
        <w:t xml:space="preserve"> 2017 г.</w:t>
      </w:r>
      <w:r w:rsidR="008559B4" w:rsidRPr="008559B4">
        <w:rPr>
          <w:rFonts w:ascii="Arial" w:hAnsi="Arial" w:cs="Arial"/>
          <w:sz w:val="28"/>
          <w:szCs w:val="28"/>
          <w:lang w:val="en-US"/>
        </w:rPr>
        <w:t>;</w:t>
      </w:r>
      <w:r w:rsidR="008559B4" w:rsidRPr="008559B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559B4" w:rsidRPr="008559B4">
        <w:rPr>
          <w:rFonts w:ascii="Arial" w:hAnsi="Arial" w:cs="Arial"/>
          <w:sz w:val="28"/>
          <w:szCs w:val="28"/>
        </w:rPr>
        <w:t>изм</w:t>
      </w:r>
      <w:proofErr w:type="spellEnd"/>
      <w:r w:rsidR="008559B4" w:rsidRPr="008559B4">
        <w:rPr>
          <w:rFonts w:ascii="Arial" w:hAnsi="Arial" w:cs="Arial"/>
          <w:sz w:val="28"/>
          <w:szCs w:val="28"/>
        </w:rPr>
        <w:t xml:space="preserve">., бр. 46 </w:t>
      </w:r>
      <w:proofErr w:type="spellStart"/>
      <w:r w:rsidR="008559B4" w:rsidRPr="008559B4">
        <w:rPr>
          <w:rFonts w:ascii="Arial" w:hAnsi="Arial" w:cs="Arial"/>
          <w:sz w:val="28"/>
          <w:szCs w:val="28"/>
        </w:rPr>
        <w:t>от</w:t>
      </w:r>
      <w:proofErr w:type="spellEnd"/>
      <w:r w:rsidR="008559B4" w:rsidRPr="008559B4">
        <w:rPr>
          <w:rFonts w:ascii="Arial" w:hAnsi="Arial" w:cs="Arial"/>
          <w:sz w:val="28"/>
          <w:szCs w:val="28"/>
        </w:rPr>
        <w:t xml:space="preserve"> 2024 г.)</w:t>
      </w:r>
      <w:r w:rsidRPr="008559B4">
        <w:rPr>
          <w:rFonts w:ascii="Arial" w:hAnsi="Arial" w:cs="Arial"/>
          <w:color w:val="000000"/>
          <w:sz w:val="28"/>
          <w:szCs w:val="28"/>
          <w:lang w:val="bg-BG"/>
        </w:rPr>
        <w:t>,</w:t>
      </w:r>
      <w:r w:rsidRPr="00F65A17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>(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>обн.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 xml:space="preserve">,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>ДВ, бр. 31 от 2010 г.; изм. и доп., бр. 64, 90 и 95 от 2010 г., бр. 25 и 54 от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 xml:space="preserve">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>2011 г., бр. 7 и 80 от 2012 г., бр. 65 от 2013 г., бр. 10, 34, 58, 76, 94 и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 xml:space="preserve">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 xml:space="preserve">101 от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 xml:space="preserve">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 xml:space="preserve">2014 г., </w:t>
      </w:r>
      <w:r w:rsid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br/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>бр. 30 от 2015 г., бр. 2 от 2016 г., бр. 27, 30 и 68 от 2017 г., бр. 21, 60,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 xml:space="preserve">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>70 и 75 от 2022 г., бр. 49 и 63 от 2023 г.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 xml:space="preserve"> 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>и бр. 46 и 64 от 2024 г.</w:t>
      </w:r>
      <w:r w:rsidR="008559B4" w:rsidRPr="008559B4">
        <w:rPr>
          <w:rFonts w:ascii="Arial" w:eastAsia="Aptos" w:hAnsi="Arial" w:cs="Arial"/>
          <w:kern w:val="2"/>
          <w:sz w:val="28"/>
          <w:szCs w:val="28"/>
          <w:lang w:val="en-US"/>
          <w14:ligatures w14:val="standardContextual"/>
        </w:rPr>
        <w:t>)</w:t>
      </w:r>
      <w:r w:rsidR="008559B4">
        <w:rPr>
          <w:rFonts w:ascii="Arial" w:eastAsia="Aptos" w:hAnsi="Arial" w:cs="Arial"/>
          <w:kern w:val="2"/>
          <w:sz w:val="28"/>
          <w:szCs w:val="28"/>
          <w:lang w:val="bg-BG"/>
          <w14:ligatures w14:val="standardContextual"/>
        </w:rPr>
        <w:t xml:space="preserve"> </w:t>
      </w:r>
      <w:r w:rsidRPr="00F65A17">
        <w:rPr>
          <w:rFonts w:ascii="Arial" w:hAnsi="Arial" w:cs="Arial"/>
          <w:sz w:val="28"/>
          <w:szCs w:val="28"/>
          <w:lang w:val="bg-BG"/>
        </w:rPr>
        <w:t>навсякъде думите „чл. 5, ал. 1, т. 2 от Устройствения правилник на Министерския съвет и на неговата администрация“ се заменят с „европейските средства“.</w:t>
      </w:r>
    </w:p>
    <w:p w14:paraId="36B988C9" w14:textId="77777777" w:rsidR="003E5FC1" w:rsidRPr="00F65A17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B0A903C" w14:textId="77777777" w:rsidR="005D578F" w:rsidRPr="00F65A17" w:rsidRDefault="005D578F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C2426A3" w14:textId="77777777" w:rsidR="005D578F" w:rsidRPr="000E2538" w:rsidRDefault="005D578F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</w:rPr>
        <w:t>МИНИСТЪР-ПРЕДСЕДАТЕЛ: /п/ АНДРЕЙ ГЮРОВ</w:t>
      </w:r>
    </w:p>
    <w:p w14:paraId="01EB16B5" w14:textId="77777777" w:rsidR="005D578F" w:rsidRPr="000E2538" w:rsidRDefault="005D578F">
      <w:pPr>
        <w:ind w:firstLine="1134"/>
        <w:rPr>
          <w:rFonts w:ascii="Arial" w:hAnsi="Arial" w:cs="Arial"/>
          <w:b/>
          <w:szCs w:val="24"/>
        </w:rPr>
      </w:pPr>
    </w:p>
    <w:p w14:paraId="32D2C8EA" w14:textId="77777777" w:rsidR="005D578F" w:rsidRPr="000E2538" w:rsidRDefault="005D578F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>ГЛАВЕН СЕКРЕТАР НА</w:t>
      </w:r>
    </w:p>
    <w:p w14:paraId="5B728476" w14:textId="77777777" w:rsidR="005D578F" w:rsidRPr="000E2538" w:rsidRDefault="005D578F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 xml:space="preserve">МИНИСТЕРСКИЯ СЪВЕТ: /п/ </w:t>
      </w:r>
      <w:r w:rsidRPr="000E2538">
        <w:rPr>
          <w:rFonts w:ascii="Arial" w:hAnsi="Arial" w:cs="Arial"/>
          <w:b/>
        </w:rPr>
        <w:t>МАРИЯ ТОМОВА</w:t>
      </w:r>
    </w:p>
    <w:p w14:paraId="53509056" w14:textId="77777777" w:rsidR="005D578F" w:rsidRPr="000E2538" w:rsidRDefault="005D578F">
      <w:pPr>
        <w:ind w:left="1134"/>
        <w:rPr>
          <w:rFonts w:ascii="Arial" w:hAnsi="Arial" w:cs="Arial"/>
          <w:b/>
          <w:szCs w:val="24"/>
        </w:rPr>
      </w:pPr>
    </w:p>
    <w:sectPr w:rsidR="005D578F" w:rsidRPr="000E2538" w:rsidSect="006D2A6B">
      <w:headerReference w:type="even" r:id="rId8"/>
      <w:headerReference w:type="default" r:id="rId9"/>
      <w:pgSz w:w="11906" w:h="16838" w:code="9"/>
      <w:pgMar w:top="426" w:right="1417" w:bottom="709" w:left="1417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2C96" w14:textId="77777777" w:rsidR="00577F9D" w:rsidRDefault="00577F9D">
      <w:r>
        <w:separator/>
      </w:r>
    </w:p>
  </w:endnote>
  <w:endnote w:type="continuationSeparator" w:id="0">
    <w:p w14:paraId="3DF86CB8" w14:textId="77777777" w:rsidR="00577F9D" w:rsidRDefault="0057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FB78" w14:textId="77777777" w:rsidR="00577F9D" w:rsidRDefault="00577F9D">
      <w:r>
        <w:separator/>
      </w:r>
    </w:p>
  </w:footnote>
  <w:footnote w:type="continuationSeparator" w:id="0">
    <w:p w14:paraId="6E59C3DB" w14:textId="77777777" w:rsidR="00577F9D" w:rsidRDefault="0057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FB0"/>
    <w:multiLevelType w:val="hybridMultilevel"/>
    <w:tmpl w:val="49B8A276"/>
    <w:lvl w:ilvl="0" w:tplc="3496C2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F13418"/>
    <w:multiLevelType w:val="hybridMultilevel"/>
    <w:tmpl w:val="4FC6DD04"/>
    <w:lvl w:ilvl="0" w:tplc="4170E3F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6A976C3A"/>
    <w:multiLevelType w:val="hybridMultilevel"/>
    <w:tmpl w:val="C99E26B4"/>
    <w:lvl w:ilvl="0" w:tplc="AB52D4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BFF3587"/>
    <w:multiLevelType w:val="hybridMultilevel"/>
    <w:tmpl w:val="5D725746"/>
    <w:lvl w:ilvl="0" w:tplc="716006E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967447">
    <w:abstractNumId w:val="2"/>
  </w:num>
  <w:num w:numId="2" w16cid:durableId="1130710890">
    <w:abstractNumId w:val="1"/>
  </w:num>
  <w:num w:numId="3" w16cid:durableId="670446499">
    <w:abstractNumId w:val="0"/>
  </w:num>
  <w:num w:numId="4" w16cid:durableId="64323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FB9"/>
    <w:rsid w:val="0000226F"/>
    <w:rsid w:val="00002376"/>
    <w:rsid w:val="000107E8"/>
    <w:rsid w:val="00013631"/>
    <w:rsid w:val="00017B9B"/>
    <w:rsid w:val="00021FCE"/>
    <w:rsid w:val="0004228B"/>
    <w:rsid w:val="0006327C"/>
    <w:rsid w:val="00067840"/>
    <w:rsid w:val="00080619"/>
    <w:rsid w:val="000900B0"/>
    <w:rsid w:val="00092519"/>
    <w:rsid w:val="00093B5C"/>
    <w:rsid w:val="00096E46"/>
    <w:rsid w:val="000A27CB"/>
    <w:rsid w:val="000A5A5D"/>
    <w:rsid w:val="000E4F8B"/>
    <w:rsid w:val="001002EC"/>
    <w:rsid w:val="00110C65"/>
    <w:rsid w:val="0012240E"/>
    <w:rsid w:val="0012445B"/>
    <w:rsid w:val="00125CCA"/>
    <w:rsid w:val="001329F1"/>
    <w:rsid w:val="00152094"/>
    <w:rsid w:val="00154A8D"/>
    <w:rsid w:val="0017323F"/>
    <w:rsid w:val="00187D6A"/>
    <w:rsid w:val="00196159"/>
    <w:rsid w:val="00197ECB"/>
    <w:rsid w:val="001A6D28"/>
    <w:rsid w:val="001C0517"/>
    <w:rsid w:val="001C50AA"/>
    <w:rsid w:val="001F78D5"/>
    <w:rsid w:val="00216388"/>
    <w:rsid w:val="00217E32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B3C43"/>
    <w:rsid w:val="002C48A1"/>
    <w:rsid w:val="002D1FC8"/>
    <w:rsid w:val="002D3EAB"/>
    <w:rsid w:val="002D4F09"/>
    <w:rsid w:val="002D6CB7"/>
    <w:rsid w:val="002E3792"/>
    <w:rsid w:val="002F5267"/>
    <w:rsid w:val="00317204"/>
    <w:rsid w:val="003178F6"/>
    <w:rsid w:val="003209F0"/>
    <w:rsid w:val="00324215"/>
    <w:rsid w:val="00327A27"/>
    <w:rsid w:val="00330479"/>
    <w:rsid w:val="00342898"/>
    <w:rsid w:val="003439F5"/>
    <w:rsid w:val="00351B50"/>
    <w:rsid w:val="00357FE0"/>
    <w:rsid w:val="003679EE"/>
    <w:rsid w:val="00375B5C"/>
    <w:rsid w:val="00381D3A"/>
    <w:rsid w:val="00381ED3"/>
    <w:rsid w:val="00382499"/>
    <w:rsid w:val="0039613B"/>
    <w:rsid w:val="003A400D"/>
    <w:rsid w:val="003B35E1"/>
    <w:rsid w:val="003B3E9B"/>
    <w:rsid w:val="003B7E56"/>
    <w:rsid w:val="003C09E4"/>
    <w:rsid w:val="003C605A"/>
    <w:rsid w:val="003E0565"/>
    <w:rsid w:val="003E5FC1"/>
    <w:rsid w:val="003F5A4F"/>
    <w:rsid w:val="00411D77"/>
    <w:rsid w:val="0041576B"/>
    <w:rsid w:val="00426AA9"/>
    <w:rsid w:val="00436416"/>
    <w:rsid w:val="00444354"/>
    <w:rsid w:val="0044689F"/>
    <w:rsid w:val="00464369"/>
    <w:rsid w:val="0047277A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0F16"/>
    <w:rsid w:val="004F05D9"/>
    <w:rsid w:val="004F61AF"/>
    <w:rsid w:val="00512AA0"/>
    <w:rsid w:val="005130E4"/>
    <w:rsid w:val="005156CD"/>
    <w:rsid w:val="0051722D"/>
    <w:rsid w:val="00531C93"/>
    <w:rsid w:val="005326F7"/>
    <w:rsid w:val="00534A47"/>
    <w:rsid w:val="00534D6F"/>
    <w:rsid w:val="00536D93"/>
    <w:rsid w:val="00543779"/>
    <w:rsid w:val="00556C1F"/>
    <w:rsid w:val="00567A9A"/>
    <w:rsid w:val="0057162D"/>
    <w:rsid w:val="005763F1"/>
    <w:rsid w:val="00577F9D"/>
    <w:rsid w:val="005850DD"/>
    <w:rsid w:val="005866D4"/>
    <w:rsid w:val="00587E9E"/>
    <w:rsid w:val="00590BDB"/>
    <w:rsid w:val="00597CF6"/>
    <w:rsid w:val="005A2374"/>
    <w:rsid w:val="005B0879"/>
    <w:rsid w:val="005B65BD"/>
    <w:rsid w:val="005C05D8"/>
    <w:rsid w:val="005C5DC0"/>
    <w:rsid w:val="005D496C"/>
    <w:rsid w:val="005D578F"/>
    <w:rsid w:val="005F0028"/>
    <w:rsid w:val="005F25DA"/>
    <w:rsid w:val="00602070"/>
    <w:rsid w:val="006052C0"/>
    <w:rsid w:val="00605ED8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51BA"/>
    <w:rsid w:val="0069784B"/>
    <w:rsid w:val="006B5080"/>
    <w:rsid w:val="006C0575"/>
    <w:rsid w:val="006C094E"/>
    <w:rsid w:val="006C221C"/>
    <w:rsid w:val="006C395B"/>
    <w:rsid w:val="006D2A6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59B4"/>
    <w:rsid w:val="00857862"/>
    <w:rsid w:val="00860CAE"/>
    <w:rsid w:val="00861142"/>
    <w:rsid w:val="008650EE"/>
    <w:rsid w:val="00867D3D"/>
    <w:rsid w:val="0087019F"/>
    <w:rsid w:val="00882DB3"/>
    <w:rsid w:val="00887438"/>
    <w:rsid w:val="008A6B62"/>
    <w:rsid w:val="008B2F69"/>
    <w:rsid w:val="008C3CA9"/>
    <w:rsid w:val="008D2269"/>
    <w:rsid w:val="008D7D91"/>
    <w:rsid w:val="008F1FD8"/>
    <w:rsid w:val="008F603A"/>
    <w:rsid w:val="009023EF"/>
    <w:rsid w:val="00906F9F"/>
    <w:rsid w:val="00931FC1"/>
    <w:rsid w:val="0094723C"/>
    <w:rsid w:val="00951281"/>
    <w:rsid w:val="00960F80"/>
    <w:rsid w:val="00961E70"/>
    <w:rsid w:val="00972151"/>
    <w:rsid w:val="00985A9F"/>
    <w:rsid w:val="00990EE3"/>
    <w:rsid w:val="009B0DC9"/>
    <w:rsid w:val="009B693B"/>
    <w:rsid w:val="009C5FA0"/>
    <w:rsid w:val="009C648A"/>
    <w:rsid w:val="009F3503"/>
    <w:rsid w:val="009F3E15"/>
    <w:rsid w:val="009F3FF0"/>
    <w:rsid w:val="009F49ED"/>
    <w:rsid w:val="00A04226"/>
    <w:rsid w:val="00A04D4B"/>
    <w:rsid w:val="00A063E5"/>
    <w:rsid w:val="00A1006E"/>
    <w:rsid w:val="00A25649"/>
    <w:rsid w:val="00A27D16"/>
    <w:rsid w:val="00A31638"/>
    <w:rsid w:val="00A35770"/>
    <w:rsid w:val="00A55176"/>
    <w:rsid w:val="00A74CE1"/>
    <w:rsid w:val="00A80729"/>
    <w:rsid w:val="00A85B22"/>
    <w:rsid w:val="00A94062"/>
    <w:rsid w:val="00A972B5"/>
    <w:rsid w:val="00AA1C46"/>
    <w:rsid w:val="00AB3FB8"/>
    <w:rsid w:val="00AC0784"/>
    <w:rsid w:val="00AD095F"/>
    <w:rsid w:val="00AD318C"/>
    <w:rsid w:val="00AE2C22"/>
    <w:rsid w:val="00AE2DE6"/>
    <w:rsid w:val="00AE3D48"/>
    <w:rsid w:val="00AF0923"/>
    <w:rsid w:val="00B11989"/>
    <w:rsid w:val="00B11B93"/>
    <w:rsid w:val="00B1764A"/>
    <w:rsid w:val="00B2692D"/>
    <w:rsid w:val="00B42829"/>
    <w:rsid w:val="00B6268D"/>
    <w:rsid w:val="00B86F08"/>
    <w:rsid w:val="00B87109"/>
    <w:rsid w:val="00B907F8"/>
    <w:rsid w:val="00BB5CC5"/>
    <w:rsid w:val="00BC41D2"/>
    <w:rsid w:val="00BE219E"/>
    <w:rsid w:val="00BE3AAD"/>
    <w:rsid w:val="00BE443F"/>
    <w:rsid w:val="00BE78D2"/>
    <w:rsid w:val="00BF5C95"/>
    <w:rsid w:val="00BF6DD0"/>
    <w:rsid w:val="00C013F7"/>
    <w:rsid w:val="00C10DDE"/>
    <w:rsid w:val="00C26636"/>
    <w:rsid w:val="00C31898"/>
    <w:rsid w:val="00C32007"/>
    <w:rsid w:val="00C32792"/>
    <w:rsid w:val="00C340AF"/>
    <w:rsid w:val="00C36C74"/>
    <w:rsid w:val="00C37E17"/>
    <w:rsid w:val="00C764E2"/>
    <w:rsid w:val="00CA29E3"/>
    <w:rsid w:val="00CA635E"/>
    <w:rsid w:val="00CB498E"/>
    <w:rsid w:val="00CB6660"/>
    <w:rsid w:val="00CB7ECE"/>
    <w:rsid w:val="00CD3E96"/>
    <w:rsid w:val="00CD580A"/>
    <w:rsid w:val="00CD7E3B"/>
    <w:rsid w:val="00CE6258"/>
    <w:rsid w:val="00CF3DED"/>
    <w:rsid w:val="00D0293D"/>
    <w:rsid w:val="00D07D52"/>
    <w:rsid w:val="00D24537"/>
    <w:rsid w:val="00D3317B"/>
    <w:rsid w:val="00D36324"/>
    <w:rsid w:val="00D36EA5"/>
    <w:rsid w:val="00D541F7"/>
    <w:rsid w:val="00D577F6"/>
    <w:rsid w:val="00D64005"/>
    <w:rsid w:val="00D706BF"/>
    <w:rsid w:val="00D72FA1"/>
    <w:rsid w:val="00D77612"/>
    <w:rsid w:val="00D82070"/>
    <w:rsid w:val="00D90239"/>
    <w:rsid w:val="00DA3660"/>
    <w:rsid w:val="00DB6959"/>
    <w:rsid w:val="00DB6DFC"/>
    <w:rsid w:val="00DB764F"/>
    <w:rsid w:val="00DC2A82"/>
    <w:rsid w:val="00DC6623"/>
    <w:rsid w:val="00DD03EF"/>
    <w:rsid w:val="00DD3B8A"/>
    <w:rsid w:val="00DD5D3C"/>
    <w:rsid w:val="00DD65D6"/>
    <w:rsid w:val="00DE0DA1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59D6"/>
    <w:rsid w:val="00E81695"/>
    <w:rsid w:val="00E8311F"/>
    <w:rsid w:val="00E8632C"/>
    <w:rsid w:val="00E92561"/>
    <w:rsid w:val="00E93D38"/>
    <w:rsid w:val="00EB3DE8"/>
    <w:rsid w:val="00EC07C1"/>
    <w:rsid w:val="00EC1D81"/>
    <w:rsid w:val="00EC3D0B"/>
    <w:rsid w:val="00EC4717"/>
    <w:rsid w:val="00EC57F5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5A17"/>
    <w:rsid w:val="00F67D0A"/>
    <w:rsid w:val="00F70C20"/>
    <w:rsid w:val="00F75697"/>
    <w:rsid w:val="00F95C17"/>
    <w:rsid w:val="00F96A56"/>
    <w:rsid w:val="00FA3A10"/>
    <w:rsid w:val="00FB5CAB"/>
    <w:rsid w:val="00FB7C93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styleId="Revision">
    <w:name w:val="Revision"/>
    <w:hidden/>
    <w:uiPriority w:val="99"/>
    <w:semiHidden/>
    <w:rsid w:val="001002EC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2631</Words>
  <Characters>13771</Characters>
  <Application>Microsoft Office Word</Application>
  <DocSecurity>0</DocSecurity>
  <Lines>114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2026-04-16T09:42:00Z</cp:lastPrinted>
  <dcterms:created xsi:type="dcterms:W3CDTF">2026-04-17T05:25:00Z</dcterms:created>
  <dcterms:modified xsi:type="dcterms:W3CDTF">2026-04-17T05:25:00Z</dcterms:modified>
</cp:coreProperties>
</file>