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131DF2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9623F73" w14:textId="77777777" w:rsidR="00F726E4" w:rsidRPr="00DB238A" w:rsidRDefault="00F726E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691B9BC2" w:rsidR="001D6269" w:rsidRPr="009C4C68" w:rsidRDefault="009C4C68" w:rsidP="0040560B">
      <w:pPr>
        <w:jc w:val="right"/>
        <w:rPr>
          <w:rFonts w:ascii="Arial" w:hAnsi="Arial"/>
          <w:b/>
          <w:szCs w:val="24"/>
          <w:lang w:val="bg-BG"/>
        </w:rPr>
      </w:pPr>
      <w:r w:rsidRPr="009C4C68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A2AA84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C4C6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275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5558568F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9C4C68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3B44C1" w:rsidRDefault="009F2CC6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58057622" w14:textId="77777777" w:rsidR="00DB238A" w:rsidRPr="003B44C1" w:rsidRDefault="00DB238A" w:rsidP="00726906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6491D150" w14:textId="4ADF07A3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E7D91" w:rsidRPr="003E7D91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Решение № 682 на Министерския съвет от 2021 г. за създаване и организиране на дейността на национална контактна точка за прилагане на насоките на Организацията за икономическо сътрудничество и развитие (ОИСР) за мултинационалните предприятия за отговорно бизнес поведение в България, </w:t>
      </w:r>
      <w:r w:rsidR="003E7D91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3E7D91" w:rsidRPr="00E35CB0">
        <w:rPr>
          <w:rFonts w:ascii="Arial" w:hAnsi="Arial" w:cs="Arial"/>
          <w:b/>
          <w:smallCaps/>
          <w:sz w:val="28"/>
          <w:szCs w:val="28"/>
          <w:lang w:val="bg-BG"/>
        </w:rPr>
        <w:t>изм</w:t>
      </w:r>
      <w:r w:rsidR="00E35CB0" w:rsidRPr="00E35CB0">
        <w:rPr>
          <w:rFonts w:ascii="Arial" w:hAnsi="Arial" w:cs="Arial"/>
          <w:b/>
          <w:smallCaps/>
          <w:sz w:val="28"/>
          <w:szCs w:val="28"/>
          <w:lang w:val="bg-BG"/>
        </w:rPr>
        <w:t>енено</w:t>
      </w:r>
      <w:r w:rsidR="003E7D91" w:rsidRPr="003E7D91">
        <w:rPr>
          <w:rFonts w:ascii="Arial" w:hAnsi="Arial" w:cs="Arial"/>
          <w:b/>
          <w:smallCaps/>
          <w:sz w:val="28"/>
          <w:szCs w:val="28"/>
          <w:lang w:val="bg-BG"/>
        </w:rPr>
        <w:t xml:space="preserve"> с Решение № 479 от 2022 </w:t>
      </w:r>
      <w:r w:rsidR="003E7D91" w:rsidRPr="00E35CB0">
        <w:rPr>
          <w:rFonts w:ascii="Arial" w:hAnsi="Arial" w:cs="Arial"/>
          <w:b/>
          <w:smallCaps/>
          <w:sz w:val="28"/>
          <w:szCs w:val="28"/>
          <w:lang w:val="bg-BG"/>
        </w:rPr>
        <w:t>г</w:t>
      </w:r>
      <w:r w:rsidR="00E35CB0" w:rsidRPr="00E35CB0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7777777" w:rsidR="008B1025" w:rsidRPr="007556EC" w:rsidRDefault="008B1025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002F9C3E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2F18FD3C" w14:textId="7209A76A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Точка</w:t>
      </w:r>
      <w:r w:rsidRPr="003E7D91">
        <w:rPr>
          <w:rFonts w:cs="Arial"/>
          <w:b w:val="0"/>
          <w:sz w:val="28"/>
          <w:szCs w:val="28"/>
        </w:rPr>
        <w:t xml:space="preserve"> 4 </w:t>
      </w:r>
      <w:r w:rsidRPr="003E7D91">
        <w:rPr>
          <w:rFonts w:cs="Arial" w:hint="eastAsia"/>
          <w:b w:val="0"/>
          <w:sz w:val="28"/>
          <w:szCs w:val="28"/>
        </w:rPr>
        <w:t>се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изменя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така</w:t>
      </w:r>
      <w:r w:rsidRPr="003E7D91">
        <w:rPr>
          <w:rFonts w:cs="Arial"/>
          <w:b w:val="0"/>
          <w:sz w:val="28"/>
          <w:szCs w:val="28"/>
        </w:rPr>
        <w:t>:</w:t>
      </w:r>
    </w:p>
    <w:p w14:paraId="6CB7A4C3" w14:textId="0503FAAE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„</w:t>
      </w:r>
      <w:r w:rsidRPr="003E7D91">
        <w:rPr>
          <w:rFonts w:cs="Arial"/>
          <w:b w:val="0"/>
          <w:sz w:val="28"/>
          <w:szCs w:val="28"/>
        </w:rPr>
        <w:t xml:space="preserve">4. </w:t>
      </w:r>
      <w:r w:rsidRPr="003E7D91">
        <w:rPr>
          <w:rFonts w:cs="Arial" w:hint="eastAsia"/>
          <w:b w:val="0"/>
          <w:sz w:val="28"/>
          <w:szCs w:val="28"/>
        </w:rPr>
        <w:t>Със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заповед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министъра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иновациите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растежа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след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решение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НИС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се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създава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работна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група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към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НИС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председател</w:t>
      </w:r>
      <w:r w:rsidRPr="003E7D91">
        <w:rPr>
          <w:rFonts w:cs="Arial"/>
          <w:b w:val="0"/>
          <w:sz w:val="28"/>
          <w:szCs w:val="28"/>
        </w:rPr>
        <w:t xml:space="preserve"> - </w:t>
      </w:r>
      <w:r w:rsidRPr="003E7D91">
        <w:rPr>
          <w:rFonts w:cs="Arial" w:hint="eastAsia"/>
          <w:b w:val="0"/>
          <w:sz w:val="28"/>
          <w:szCs w:val="28"/>
        </w:rPr>
        <w:t>ръководителя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НКТ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наричана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по</w:t>
      </w:r>
      <w:r w:rsidRPr="003E7D91">
        <w:rPr>
          <w:rFonts w:cs="Arial"/>
          <w:b w:val="0"/>
          <w:sz w:val="28"/>
          <w:szCs w:val="28"/>
        </w:rPr>
        <w:t>-</w:t>
      </w:r>
      <w:r w:rsidRPr="003E7D91">
        <w:rPr>
          <w:rFonts w:cs="Arial" w:hint="eastAsia"/>
          <w:b w:val="0"/>
          <w:sz w:val="28"/>
          <w:szCs w:val="28"/>
        </w:rPr>
        <w:t>нататък</w:t>
      </w:r>
      <w:r w:rsidRPr="003E7D91">
        <w:rPr>
          <w:rFonts w:cs="Arial"/>
          <w:b w:val="0"/>
          <w:sz w:val="28"/>
          <w:szCs w:val="28"/>
        </w:rPr>
        <w:t xml:space="preserve"> „</w:t>
      </w:r>
      <w:r w:rsidRPr="003E7D91">
        <w:rPr>
          <w:rFonts w:cs="Arial" w:hint="eastAsia"/>
          <w:b w:val="0"/>
          <w:sz w:val="28"/>
          <w:szCs w:val="28"/>
        </w:rPr>
        <w:t>Работната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група”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за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подпомагане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дейността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НКТ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представители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от</w:t>
      </w:r>
      <w:r w:rsidRPr="003E7D91">
        <w:rPr>
          <w:rFonts w:cs="Arial"/>
          <w:b w:val="0"/>
          <w:sz w:val="28"/>
          <w:szCs w:val="28"/>
        </w:rPr>
        <w:t>:</w:t>
      </w:r>
    </w:p>
    <w:p w14:paraId="5C38AEFF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а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Министерството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иновациите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растежа</w:t>
      </w:r>
      <w:r w:rsidRPr="003E7D91">
        <w:rPr>
          <w:rFonts w:cs="Arial"/>
          <w:b w:val="0"/>
          <w:sz w:val="28"/>
          <w:szCs w:val="28"/>
        </w:rPr>
        <w:t>;</w:t>
      </w:r>
    </w:p>
    <w:p w14:paraId="059E44AE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б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Министерството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икономиката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индустрията</w:t>
      </w:r>
      <w:r w:rsidRPr="003E7D91">
        <w:rPr>
          <w:rFonts w:cs="Arial"/>
          <w:b w:val="0"/>
          <w:sz w:val="28"/>
          <w:szCs w:val="28"/>
        </w:rPr>
        <w:t>;</w:t>
      </w:r>
    </w:p>
    <w:p w14:paraId="23BD8B19" w14:textId="1B58D154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lastRenderedPageBreak/>
        <w:t>в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Министерството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труда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социалната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политика</w:t>
      </w:r>
      <w:r w:rsidRPr="003E7D91">
        <w:rPr>
          <w:rFonts w:cs="Arial"/>
          <w:b w:val="0"/>
          <w:sz w:val="28"/>
          <w:szCs w:val="28"/>
        </w:rPr>
        <w:t>;</w:t>
      </w:r>
    </w:p>
    <w:p w14:paraId="398E074A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г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Министерството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околната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среда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водите</w:t>
      </w:r>
      <w:r w:rsidRPr="003E7D91">
        <w:rPr>
          <w:rFonts w:cs="Arial"/>
          <w:b w:val="0"/>
          <w:sz w:val="28"/>
          <w:szCs w:val="28"/>
        </w:rPr>
        <w:t>;</w:t>
      </w:r>
    </w:p>
    <w:p w14:paraId="18BA671F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д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Националната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агенция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за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приходите</w:t>
      </w:r>
      <w:r w:rsidRPr="003E7D91">
        <w:rPr>
          <w:rFonts w:cs="Arial"/>
          <w:b w:val="0"/>
          <w:sz w:val="28"/>
          <w:szCs w:val="28"/>
        </w:rPr>
        <w:t>;</w:t>
      </w:r>
    </w:p>
    <w:p w14:paraId="4212BD72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е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Асоциацията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индустриалния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капитал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България</w:t>
      </w:r>
      <w:r w:rsidRPr="003E7D91">
        <w:rPr>
          <w:rFonts w:cs="Arial"/>
          <w:b w:val="0"/>
          <w:sz w:val="28"/>
          <w:szCs w:val="28"/>
        </w:rPr>
        <w:t>;</w:t>
      </w:r>
    </w:p>
    <w:p w14:paraId="63FA8632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ж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Българската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стопанска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камара</w:t>
      </w:r>
      <w:r w:rsidRPr="003E7D91">
        <w:rPr>
          <w:rFonts w:cs="Arial"/>
          <w:b w:val="0"/>
          <w:sz w:val="28"/>
          <w:szCs w:val="28"/>
        </w:rPr>
        <w:t>;</w:t>
      </w:r>
    </w:p>
    <w:p w14:paraId="1CFB0675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з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Българската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търговско</w:t>
      </w:r>
      <w:r w:rsidRPr="003E7D91">
        <w:rPr>
          <w:rFonts w:cs="Arial"/>
          <w:b w:val="0"/>
          <w:sz w:val="28"/>
          <w:szCs w:val="28"/>
        </w:rPr>
        <w:t>-</w:t>
      </w:r>
      <w:r w:rsidRPr="003E7D91">
        <w:rPr>
          <w:rFonts w:cs="Arial" w:hint="eastAsia"/>
          <w:b w:val="0"/>
          <w:sz w:val="28"/>
          <w:szCs w:val="28"/>
        </w:rPr>
        <w:t>промишлена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палата</w:t>
      </w:r>
      <w:r w:rsidRPr="003E7D91">
        <w:rPr>
          <w:rFonts w:cs="Arial"/>
          <w:b w:val="0"/>
          <w:sz w:val="28"/>
          <w:szCs w:val="28"/>
        </w:rPr>
        <w:t>;</w:t>
      </w:r>
    </w:p>
    <w:p w14:paraId="65336542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Конфедерацията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работодателите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индустриалците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България</w:t>
      </w:r>
      <w:r w:rsidRPr="003E7D91">
        <w:rPr>
          <w:rFonts w:cs="Arial"/>
          <w:b w:val="0"/>
          <w:sz w:val="28"/>
          <w:szCs w:val="28"/>
        </w:rPr>
        <w:t>;</w:t>
      </w:r>
    </w:p>
    <w:p w14:paraId="7FC07C00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к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Конфедерацията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независимите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синдикати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България</w:t>
      </w:r>
      <w:r w:rsidRPr="003E7D91">
        <w:rPr>
          <w:rFonts w:cs="Arial"/>
          <w:b w:val="0"/>
          <w:sz w:val="28"/>
          <w:szCs w:val="28"/>
        </w:rPr>
        <w:t>;</w:t>
      </w:r>
    </w:p>
    <w:p w14:paraId="166202D7" w14:textId="1E4435C5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л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Конфедерация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труда</w:t>
      </w:r>
      <w:r w:rsidRPr="003E7D91">
        <w:rPr>
          <w:rFonts w:cs="Arial"/>
          <w:b w:val="0"/>
          <w:sz w:val="28"/>
          <w:szCs w:val="28"/>
        </w:rPr>
        <w:t xml:space="preserve"> „</w:t>
      </w:r>
      <w:r w:rsidRPr="003E7D91">
        <w:rPr>
          <w:rFonts w:cs="Arial" w:hint="eastAsia"/>
          <w:b w:val="0"/>
          <w:sz w:val="28"/>
          <w:szCs w:val="28"/>
        </w:rPr>
        <w:t>Подкрепа“</w:t>
      </w:r>
      <w:r w:rsidRPr="003E7D91">
        <w:rPr>
          <w:rFonts w:cs="Arial"/>
          <w:b w:val="0"/>
          <w:sz w:val="28"/>
          <w:szCs w:val="28"/>
        </w:rPr>
        <w:t>;</w:t>
      </w:r>
    </w:p>
    <w:p w14:paraId="4913A8E1" w14:textId="680843FA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м</w:t>
      </w:r>
      <w:r w:rsidRPr="003E7D91">
        <w:rPr>
          <w:rFonts w:cs="Arial"/>
          <w:b w:val="0"/>
          <w:sz w:val="28"/>
          <w:szCs w:val="28"/>
        </w:rPr>
        <w:t>)</w:t>
      </w:r>
      <w:r w:rsidRPr="003E7D91">
        <w:rPr>
          <w:rFonts w:cs="Arial"/>
          <w:b w:val="0"/>
          <w:sz w:val="28"/>
          <w:szCs w:val="28"/>
        </w:rPr>
        <w:tab/>
      </w:r>
      <w:r w:rsidRPr="003E7D91">
        <w:rPr>
          <w:rFonts w:cs="Arial" w:hint="eastAsia"/>
          <w:b w:val="0"/>
          <w:sz w:val="28"/>
          <w:szCs w:val="28"/>
        </w:rPr>
        <w:t>Асоциация</w:t>
      </w:r>
      <w:r w:rsidR="00E35CB0">
        <w:rPr>
          <w:rFonts w:cs="Arial" w:hint="eastAsia"/>
          <w:b w:val="0"/>
          <w:sz w:val="28"/>
          <w:szCs w:val="28"/>
          <w:lang w:val="en-US"/>
        </w:rPr>
        <w:t>т</w:t>
      </w:r>
      <w:r w:rsidR="00E35CB0">
        <w:rPr>
          <w:rFonts w:cs="Arial"/>
          <w:b w:val="0"/>
          <w:sz w:val="28"/>
          <w:szCs w:val="28"/>
        </w:rPr>
        <w:t>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специалистите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по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устойчивост</w:t>
      </w:r>
      <w:r w:rsidRPr="003E7D91">
        <w:rPr>
          <w:rFonts w:cs="Arial"/>
          <w:b w:val="0"/>
          <w:sz w:val="28"/>
          <w:szCs w:val="28"/>
        </w:rPr>
        <w:t xml:space="preserve"> (</w:t>
      </w:r>
      <w:r w:rsidRPr="003E7D91">
        <w:rPr>
          <w:rFonts w:cs="Arial" w:hint="eastAsia"/>
          <w:b w:val="0"/>
          <w:sz w:val="28"/>
          <w:szCs w:val="28"/>
        </w:rPr>
        <w:t>АСУ</w:t>
      </w:r>
      <w:r w:rsidRPr="003E7D91">
        <w:rPr>
          <w:rFonts w:cs="Arial"/>
          <w:b w:val="0"/>
          <w:sz w:val="28"/>
          <w:szCs w:val="28"/>
        </w:rPr>
        <w:t>);</w:t>
      </w:r>
    </w:p>
    <w:p w14:paraId="1242911D" w14:textId="2024B1B4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н</w:t>
      </w:r>
      <w:r w:rsidRPr="003E7D91">
        <w:rPr>
          <w:rFonts w:cs="Arial"/>
          <w:b w:val="0"/>
          <w:sz w:val="28"/>
          <w:szCs w:val="28"/>
        </w:rPr>
        <w:t>)</w:t>
      </w:r>
      <w:r w:rsidRPr="003E7D91">
        <w:rPr>
          <w:rFonts w:cs="Arial"/>
          <w:b w:val="0"/>
          <w:sz w:val="28"/>
          <w:szCs w:val="28"/>
        </w:rPr>
        <w:tab/>
      </w:r>
      <w:r w:rsidRPr="003E7D91">
        <w:rPr>
          <w:rFonts w:cs="Arial" w:hint="eastAsia"/>
          <w:b w:val="0"/>
          <w:sz w:val="28"/>
          <w:szCs w:val="28"/>
        </w:rPr>
        <w:t>Център</w:t>
      </w:r>
      <w:r w:rsidR="00E35CB0">
        <w:rPr>
          <w:rFonts w:cs="Arial" w:hint="eastAsia"/>
          <w:b w:val="0"/>
          <w:sz w:val="28"/>
          <w:szCs w:val="28"/>
          <w:lang w:val="en-US"/>
        </w:rPr>
        <w:t>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за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изследване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демокрацията</w:t>
      </w:r>
      <w:r w:rsidRPr="003E7D91">
        <w:rPr>
          <w:rFonts w:cs="Arial"/>
          <w:b w:val="0"/>
          <w:sz w:val="28"/>
          <w:szCs w:val="28"/>
        </w:rPr>
        <w:t>;</w:t>
      </w:r>
    </w:p>
    <w:p w14:paraId="1EC5C30E" w14:textId="3786EA1E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о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Българска</w:t>
      </w:r>
      <w:r w:rsidR="00E35CB0">
        <w:rPr>
          <w:rFonts w:cs="Arial" w:hint="eastAsia"/>
          <w:b w:val="0"/>
          <w:sz w:val="28"/>
          <w:szCs w:val="28"/>
          <w:lang w:val="en-US"/>
        </w:rPr>
        <w:t>т</w:t>
      </w:r>
      <w:r w:rsidR="00E35CB0">
        <w:rPr>
          <w:rFonts w:cs="Arial"/>
          <w:b w:val="0"/>
          <w:sz w:val="28"/>
          <w:szCs w:val="28"/>
        </w:rPr>
        <w:t>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мрежа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Глобалния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="00E35CB0" w:rsidRPr="003E7D91">
        <w:rPr>
          <w:rFonts w:cs="Arial" w:hint="eastAsia"/>
          <w:b w:val="0"/>
          <w:sz w:val="28"/>
          <w:szCs w:val="28"/>
        </w:rPr>
        <w:t>д</w:t>
      </w:r>
      <w:r w:rsidRPr="003E7D91">
        <w:rPr>
          <w:rFonts w:cs="Arial" w:hint="eastAsia"/>
          <w:b w:val="0"/>
          <w:sz w:val="28"/>
          <w:szCs w:val="28"/>
        </w:rPr>
        <w:t>оговор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ООН</w:t>
      </w:r>
      <w:r w:rsidRPr="003E7D91">
        <w:rPr>
          <w:rFonts w:cs="Arial"/>
          <w:b w:val="0"/>
          <w:sz w:val="28"/>
          <w:szCs w:val="28"/>
        </w:rPr>
        <w:t>;</w:t>
      </w:r>
    </w:p>
    <w:p w14:paraId="23D8A86F" w14:textId="4B4D2C51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п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Българска</w:t>
      </w:r>
      <w:r w:rsidR="00E35CB0">
        <w:rPr>
          <w:rFonts w:cs="Arial" w:hint="eastAsia"/>
          <w:b w:val="0"/>
          <w:sz w:val="28"/>
          <w:szCs w:val="28"/>
          <w:lang w:val="en-US"/>
        </w:rPr>
        <w:t>т</w:t>
      </w:r>
      <w:r w:rsidR="00E35CB0">
        <w:rPr>
          <w:rFonts w:cs="Arial"/>
          <w:b w:val="0"/>
          <w:sz w:val="28"/>
          <w:szCs w:val="28"/>
        </w:rPr>
        <w:t>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фондация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за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бизнеса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правата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човека</w:t>
      </w:r>
      <w:r w:rsidRPr="003E7D91">
        <w:rPr>
          <w:rFonts w:cs="Arial"/>
          <w:b w:val="0"/>
          <w:sz w:val="28"/>
          <w:szCs w:val="28"/>
        </w:rPr>
        <w:t>;</w:t>
      </w:r>
    </w:p>
    <w:p w14:paraId="49C27494" w14:textId="77777777" w:rsidR="003E7D91" w:rsidRPr="003E7D91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р</w:t>
      </w:r>
      <w:r w:rsidRPr="003E7D91">
        <w:rPr>
          <w:rFonts w:cs="Arial"/>
          <w:b w:val="0"/>
          <w:sz w:val="28"/>
          <w:szCs w:val="28"/>
        </w:rPr>
        <w:t xml:space="preserve">) </w:t>
      </w:r>
      <w:r w:rsidRPr="003E7D91">
        <w:rPr>
          <w:rFonts w:cs="Arial" w:hint="eastAsia"/>
          <w:b w:val="0"/>
          <w:sz w:val="28"/>
          <w:szCs w:val="28"/>
        </w:rPr>
        <w:t>Асоциация</w:t>
      </w:r>
      <w:r w:rsidRPr="003E7D91">
        <w:rPr>
          <w:rFonts w:cs="Arial"/>
          <w:b w:val="0"/>
          <w:sz w:val="28"/>
          <w:szCs w:val="28"/>
        </w:rPr>
        <w:t xml:space="preserve"> „</w:t>
      </w:r>
      <w:r w:rsidRPr="003E7D91">
        <w:rPr>
          <w:rFonts w:cs="Arial" w:hint="eastAsia"/>
          <w:b w:val="0"/>
          <w:sz w:val="28"/>
          <w:szCs w:val="28"/>
        </w:rPr>
        <w:t>Прозрачност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без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граници“</w:t>
      </w:r>
      <w:r w:rsidRPr="003E7D91">
        <w:rPr>
          <w:rFonts w:cs="Arial"/>
          <w:b w:val="0"/>
          <w:sz w:val="28"/>
          <w:szCs w:val="28"/>
        </w:rPr>
        <w:t>.</w:t>
      </w:r>
    </w:p>
    <w:p w14:paraId="2B797AE4" w14:textId="6AAA02DA" w:rsidR="004C2B4D" w:rsidRPr="007556EC" w:rsidRDefault="003E7D91" w:rsidP="003E7D9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3E7D91">
        <w:rPr>
          <w:rFonts w:cs="Arial" w:hint="eastAsia"/>
          <w:b w:val="0"/>
          <w:sz w:val="28"/>
          <w:szCs w:val="28"/>
        </w:rPr>
        <w:t>При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необходимост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работата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Работната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група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могат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да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се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привличат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външни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експерти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други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ведомства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организации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на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работодателите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синдикални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организации</w:t>
      </w:r>
      <w:r w:rsidRPr="003E7D91">
        <w:rPr>
          <w:rFonts w:cs="Arial"/>
          <w:b w:val="0"/>
          <w:sz w:val="28"/>
          <w:szCs w:val="28"/>
        </w:rPr>
        <w:t xml:space="preserve">, </w:t>
      </w:r>
      <w:r w:rsidRPr="003E7D91">
        <w:rPr>
          <w:rFonts w:cs="Arial" w:hint="eastAsia"/>
          <w:b w:val="0"/>
          <w:sz w:val="28"/>
          <w:szCs w:val="28"/>
        </w:rPr>
        <w:t>неправителствени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организации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и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от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академичния</w:t>
      </w:r>
      <w:r w:rsidRPr="003E7D91">
        <w:rPr>
          <w:rFonts w:cs="Arial"/>
          <w:b w:val="0"/>
          <w:sz w:val="28"/>
          <w:szCs w:val="28"/>
        </w:rPr>
        <w:t xml:space="preserve"> </w:t>
      </w:r>
      <w:r w:rsidRPr="003E7D91">
        <w:rPr>
          <w:rFonts w:cs="Arial" w:hint="eastAsia"/>
          <w:b w:val="0"/>
          <w:sz w:val="28"/>
          <w:szCs w:val="28"/>
        </w:rPr>
        <w:t>сектор</w:t>
      </w:r>
      <w:r w:rsidRPr="003E7D91">
        <w:rPr>
          <w:rFonts w:cs="Arial"/>
          <w:b w:val="0"/>
          <w:sz w:val="28"/>
          <w:szCs w:val="28"/>
        </w:rPr>
        <w:t>.“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035E1930" w14:textId="77777777" w:rsidR="009C4C68" w:rsidRPr="002E6F31" w:rsidRDefault="009C4C6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4BF904C7" w14:textId="77777777" w:rsidR="009C4C68" w:rsidRPr="002E6F31" w:rsidRDefault="009C4C68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B3924EE" w14:textId="77777777" w:rsidR="009C4C68" w:rsidRPr="002E6F31" w:rsidRDefault="009C4C6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4A4A81BF" w14:textId="77777777" w:rsidR="009C4C68" w:rsidRPr="002E6F31" w:rsidRDefault="009C4C6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27605A93" w14:textId="77777777" w:rsidR="009C4C68" w:rsidRPr="002E6F31" w:rsidRDefault="009C4C68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9C4C68" w:rsidRPr="002E6F31" w:rsidSect="00B2186C">
      <w:headerReference w:type="even" r:id="rId7"/>
      <w:headerReference w:type="default" r:id="rId8"/>
      <w:pgSz w:w="11907" w:h="16840" w:code="9"/>
      <w:pgMar w:top="1135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AC09" w14:textId="77777777" w:rsidR="00990482" w:rsidRDefault="00990482">
      <w:r>
        <w:separator/>
      </w:r>
    </w:p>
  </w:endnote>
  <w:endnote w:type="continuationSeparator" w:id="0">
    <w:p w14:paraId="33528007" w14:textId="77777777" w:rsidR="00990482" w:rsidRDefault="0099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D08A" w14:textId="77777777" w:rsidR="00990482" w:rsidRDefault="00990482">
      <w:r>
        <w:separator/>
      </w:r>
    </w:p>
  </w:footnote>
  <w:footnote w:type="continuationSeparator" w:id="0">
    <w:p w14:paraId="6238F12C" w14:textId="77777777" w:rsidR="00990482" w:rsidRDefault="0099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2969"/>
    <w:rsid w:val="00086972"/>
    <w:rsid w:val="00086B4F"/>
    <w:rsid w:val="00086EA2"/>
    <w:rsid w:val="000900C6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0E05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E7D91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7F7755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0482"/>
    <w:rsid w:val="00992102"/>
    <w:rsid w:val="009921A9"/>
    <w:rsid w:val="00992D7F"/>
    <w:rsid w:val="009A1D72"/>
    <w:rsid w:val="009B3726"/>
    <w:rsid w:val="009C4C68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06BC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2E7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3F12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5CB0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726E4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2026-04-09T12:41:00Z</dcterms:created>
  <dcterms:modified xsi:type="dcterms:W3CDTF">2026-04-09T12:41:00Z</dcterms:modified>
</cp:coreProperties>
</file>