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36FB8B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46EE203" w:rsidR="006A23A3" w:rsidRPr="008E2AA7" w:rsidRDefault="00AA0EA9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AA0EA9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1672A6B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A0E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269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EFCBFA3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AA0EA9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5105019E" w:rsidR="006A23A3" w:rsidRPr="00001903" w:rsidRDefault="006A23A3" w:rsidP="00DC43F8">
      <w:pPr>
        <w:tabs>
          <w:tab w:val="left" w:pos="7371"/>
        </w:tabs>
        <w:spacing w:line="276" w:lineRule="auto"/>
        <w:ind w:left="1701" w:right="85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C43F8" w:rsidRPr="00DC43F8">
        <w:rPr>
          <w:rFonts w:hint="eastAsia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актуализиране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висшето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образование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C43F8" w:rsidRPr="00DC43F8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DC43F8" w:rsidRPr="00DC43F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C43F8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4CAEC666" w:rsidR="006A23A3" w:rsidRPr="00082B5C" w:rsidRDefault="00DC43F8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C43F8">
        <w:rPr>
          <w:rFonts w:hint="eastAsia"/>
          <w:b w:val="0"/>
          <w:sz w:val="28"/>
          <w:szCs w:val="28"/>
        </w:rPr>
        <w:t>На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основание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на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чл</w:t>
      </w:r>
      <w:r w:rsidRPr="00DC43F8">
        <w:rPr>
          <w:b w:val="0"/>
          <w:sz w:val="28"/>
          <w:szCs w:val="28"/>
        </w:rPr>
        <w:t xml:space="preserve">. 9, </w:t>
      </w:r>
      <w:r w:rsidRPr="00DC43F8">
        <w:rPr>
          <w:rFonts w:hint="eastAsia"/>
          <w:b w:val="0"/>
          <w:sz w:val="28"/>
          <w:szCs w:val="28"/>
        </w:rPr>
        <w:t>ал</w:t>
      </w:r>
      <w:r w:rsidRPr="00DC43F8">
        <w:rPr>
          <w:b w:val="0"/>
          <w:sz w:val="28"/>
          <w:szCs w:val="28"/>
        </w:rPr>
        <w:t xml:space="preserve">. 3, </w:t>
      </w:r>
      <w:r w:rsidRPr="00DC43F8">
        <w:rPr>
          <w:rFonts w:hint="eastAsia"/>
          <w:b w:val="0"/>
          <w:sz w:val="28"/>
          <w:szCs w:val="28"/>
        </w:rPr>
        <w:t>т</w:t>
      </w:r>
      <w:r w:rsidRPr="00DC43F8">
        <w:rPr>
          <w:b w:val="0"/>
          <w:sz w:val="28"/>
          <w:szCs w:val="28"/>
        </w:rPr>
        <w:t>. 1</w:t>
      </w:r>
      <w:r w:rsidRPr="00DC43F8">
        <w:rPr>
          <w:rFonts w:hint="eastAsia"/>
          <w:b w:val="0"/>
          <w:sz w:val="28"/>
          <w:szCs w:val="28"/>
        </w:rPr>
        <w:t>а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от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Закона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за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висшето</w:t>
      </w:r>
      <w:r w:rsidRPr="00DC43F8">
        <w:rPr>
          <w:b w:val="0"/>
          <w:sz w:val="28"/>
          <w:szCs w:val="28"/>
        </w:rPr>
        <w:t xml:space="preserve"> </w:t>
      </w:r>
      <w:r w:rsidRPr="00DC43F8">
        <w:rPr>
          <w:rFonts w:hint="eastAsia"/>
          <w:b w:val="0"/>
          <w:sz w:val="28"/>
          <w:szCs w:val="28"/>
        </w:rPr>
        <w:t>образование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1B2B1668" w:rsidR="00F82DF7" w:rsidRPr="003E5B92" w:rsidRDefault="00DC43F8" w:rsidP="00F82D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43F8">
        <w:rPr>
          <w:rFonts w:ascii="Arial" w:hAnsi="Arial" w:hint="eastAsia"/>
          <w:bCs/>
          <w:sz w:val="28"/>
          <w:szCs w:val="28"/>
          <w:lang w:val="bg-BG"/>
        </w:rPr>
        <w:t>Актуализира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Националната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карта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висшето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образование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приета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538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Министерски</w:t>
      </w:r>
      <w:r w:rsidR="00FB1B64">
        <w:rPr>
          <w:rFonts w:ascii="Arial" w:hAnsi="Arial" w:hint="eastAsia"/>
          <w:bCs/>
          <w:sz w:val="28"/>
          <w:szCs w:val="28"/>
          <w:lang w:val="en-US"/>
        </w:rPr>
        <w:t>я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2021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г</w:t>
      </w:r>
      <w:r>
        <w:rPr>
          <w:rFonts w:ascii="Arial" w:hAnsi="Arial"/>
          <w:bCs/>
          <w:sz w:val="28"/>
          <w:szCs w:val="28"/>
          <w:lang w:val="bg-BG"/>
        </w:rPr>
        <w:t>.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DC43F8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43F8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DC43F8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7D1489C" w14:textId="77777777" w:rsidR="00DC43F8" w:rsidRDefault="00DC43F8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70E39DE" w14:textId="77777777" w:rsidR="00DC43F8" w:rsidRPr="008A4C36" w:rsidRDefault="00DC43F8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2BC1F6B" w14:textId="77777777" w:rsidR="00AA0EA9" w:rsidRPr="00011820" w:rsidRDefault="00AA0EA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760E08C9" w14:textId="77777777" w:rsidR="00AA0EA9" w:rsidRPr="00011820" w:rsidRDefault="00AA0EA9" w:rsidP="00926C24">
      <w:pPr>
        <w:ind w:firstLine="1134"/>
        <w:rPr>
          <w:rFonts w:ascii="Arial" w:hAnsi="Arial" w:cs="Arial"/>
          <w:b/>
        </w:rPr>
      </w:pPr>
    </w:p>
    <w:p w14:paraId="1373FAB6" w14:textId="77777777" w:rsidR="00AA0EA9" w:rsidRPr="00011820" w:rsidRDefault="00AA0EA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365DCF9" w14:textId="77777777" w:rsidR="00AA0EA9" w:rsidRPr="00011820" w:rsidRDefault="00AA0EA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55DB39E3" w14:textId="77777777" w:rsidR="00AA0EA9" w:rsidRPr="00011820" w:rsidRDefault="00AA0EA9" w:rsidP="00926C24">
      <w:pPr>
        <w:ind w:firstLine="1134"/>
        <w:rPr>
          <w:rFonts w:ascii="Arial" w:hAnsi="Arial" w:cs="Arial"/>
          <w:b/>
        </w:rPr>
      </w:pPr>
    </w:p>
    <w:sectPr w:rsidR="00AA0EA9" w:rsidRPr="00011820" w:rsidSect="0096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AF39" w14:textId="77777777" w:rsidR="006D526D" w:rsidRDefault="006D526D" w:rsidP="00EA7858">
      <w:r>
        <w:separator/>
      </w:r>
    </w:p>
  </w:endnote>
  <w:endnote w:type="continuationSeparator" w:id="0">
    <w:p w14:paraId="5164BA57" w14:textId="77777777" w:rsidR="006D526D" w:rsidRDefault="006D526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BA31" w14:textId="77777777" w:rsidR="008E13FE" w:rsidRDefault="008E1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03EF" w14:textId="06090BCC" w:rsidR="00970421" w:rsidRPr="008E13FE" w:rsidRDefault="00970421" w:rsidP="008E1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BA00" w14:textId="77777777" w:rsidR="006D526D" w:rsidRDefault="006D526D" w:rsidP="00EA7858">
      <w:r>
        <w:separator/>
      </w:r>
    </w:p>
  </w:footnote>
  <w:footnote w:type="continuationSeparator" w:id="0">
    <w:p w14:paraId="15A1BE4E" w14:textId="77777777" w:rsidR="006D526D" w:rsidRDefault="006D526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60C4" w14:textId="77777777" w:rsidR="008E13FE" w:rsidRDefault="008E1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0972" w14:textId="77777777" w:rsidR="008E13FE" w:rsidRDefault="008E1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236C"/>
    <w:rsid w:val="000B459B"/>
    <w:rsid w:val="000C377E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0009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D526D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13FE"/>
    <w:rsid w:val="008E2AA7"/>
    <w:rsid w:val="008E6A3D"/>
    <w:rsid w:val="008F6DD0"/>
    <w:rsid w:val="00953C32"/>
    <w:rsid w:val="00963A1D"/>
    <w:rsid w:val="00970421"/>
    <w:rsid w:val="0098207A"/>
    <w:rsid w:val="009B3C35"/>
    <w:rsid w:val="009D35C7"/>
    <w:rsid w:val="00A00D69"/>
    <w:rsid w:val="00A00DCD"/>
    <w:rsid w:val="00A17C10"/>
    <w:rsid w:val="00A32DE9"/>
    <w:rsid w:val="00A63B3A"/>
    <w:rsid w:val="00A8701B"/>
    <w:rsid w:val="00A97B93"/>
    <w:rsid w:val="00AA0EA9"/>
    <w:rsid w:val="00AA55F4"/>
    <w:rsid w:val="00B043FA"/>
    <w:rsid w:val="00B45436"/>
    <w:rsid w:val="00B63B10"/>
    <w:rsid w:val="00B70065"/>
    <w:rsid w:val="00BA5C3F"/>
    <w:rsid w:val="00BA636B"/>
    <w:rsid w:val="00BA7CDC"/>
    <w:rsid w:val="00BD518E"/>
    <w:rsid w:val="00BD5669"/>
    <w:rsid w:val="00C8622C"/>
    <w:rsid w:val="00C91161"/>
    <w:rsid w:val="00CD67DC"/>
    <w:rsid w:val="00D15F92"/>
    <w:rsid w:val="00D15FDE"/>
    <w:rsid w:val="00D27829"/>
    <w:rsid w:val="00D505EC"/>
    <w:rsid w:val="00D67610"/>
    <w:rsid w:val="00D95F5D"/>
    <w:rsid w:val="00DB439D"/>
    <w:rsid w:val="00DC43F8"/>
    <w:rsid w:val="00DE1DDC"/>
    <w:rsid w:val="00DF44FF"/>
    <w:rsid w:val="00E02481"/>
    <w:rsid w:val="00E12A20"/>
    <w:rsid w:val="00E43750"/>
    <w:rsid w:val="00E832ED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2026-04-09T10:24:00Z</dcterms:created>
  <dcterms:modified xsi:type="dcterms:W3CDTF">2026-04-09T10:24:00Z</dcterms:modified>
</cp:coreProperties>
</file>