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2185" w14:textId="77777777" w:rsidR="0007508F" w:rsidRPr="00AF6419" w:rsidRDefault="0007508F" w:rsidP="0007508F">
      <w:pPr>
        <w:spacing w:before="360" w:after="120"/>
        <w:jc w:val="right"/>
        <w:rPr>
          <w:rFonts w:ascii="Cambria" w:hAnsi="Cambria"/>
          <w:b/>
          <w:iCs/>
          <w:szCs w:val="24"/>
          <w:lang w:val="bg-BG"/>
        </w:rPr>
      </w:pPr>
      <w:r w:rsidRPr="00AF6419">
        <w:rPr>
          <w:rFonts w:ascii="Cambria" w:hAnsi="Cambria"/>
          <w:b/>
          <w:iCs/>
          <w:szCs w:val="24"/>
          <w:lang w:val="bg-BG"/>
        </w:rPr>
        <w:t>Препис</w:t>
      </w:r>
    </w:p>
    <w:p w14:paraId="17E34DB3" w14:textId="77777777" w:rsidR="0007508F" w:rsidRPr="00F76F21" w:rsidRDefault="0007508F" w:rsidP="0007508F">
      <w:pPr>
        <w:spacing w:before="360" w:after="120"/>
        <w:jc w:val="center"/>
        <w:rPr>
          <w:rFonts w:ascii="Cambria" w:hAnsi="Cambria"/>
          <w:i/>
          <w:iCs/>
          <w:sz w:val="22"/>
          <w:u w:val="single"/>
          <w:lang w:val="bg-BG"/>
        </w:rPr>
      </w:pPr>
    </w:p>
    <w:p w14:paraId="22A52566" w14:textId="77777777" w:rsidR="0037617B" w:rsidRPr="00F76F21" w:rsidRDefault="0037617B" w:rsidP="00003308">
      <w:pPr>
        <w:jc w:val="center"/>
        <w:rPr>
          <w:rFonts w:ascii="Cambria" w:hAnsi="Cambria"/>
          <w:spacing w:val="120"/>
          <w:lang w:val="bg-BG"/>
        </w:rPr>
      </w:pPr>
    </w:p>
    <w:p w14:paraId="34988AE8" w14:textId="77777777" w:rsidR="0037617B" w:rsidRPr="00F76F21" w:rsidRDefault="0037617B" w:rsidP="00003308">
      <w:pPr>
        <w:jc w:val="center"/>
        <w:rPr>
          <w:rFonts w:ascii="Cambria" w:hAnsi="Cambria"/>
          <w:spacing w:val="120"/>
          <w:lang w:val="bg-BG"/>
        </w:rPr>
      </w:pPr>
    </w:p>
    <w:p w14:paraId="5B15A4E2" w14:textId="77777777" w:rsidR="0037617B" w:rsidRPr="00F76F21" w:rsidRDefault="0037617B" w:rsidP="00003308">
      <w:pPr>
        <w:jc w:val="center"/>
        <w:rPr>
          <w:rFonts w:ascii="Cambria" w:hAnsi="Cambria"/>
          <w:spacing w:val="120"/>
          <w:lang w:val="bg-BG"/>
        </w:rPr>
      </w:pPr>
    </w:p>
    <w:p w14:paraId="686355F1" w14:textId="77777777" w:rsidR="0037617B" w:rsidRPr="00F76F21" w:rsidRDefault="00BE613D" w:rsidP="00003308">
      <w:pPr>
        <w:spacing w:line="360" w:lineRule="auto"/>
        <w:jc w:val="center"/>
        <w:rPr>
          <w:rFonts w:ascii="Cambria" w:hAnsi="Cambria"/>
          <w:sz w:val="30"/>
          <w:szCs w:val="30"/>
          <w:lang w:val="bg-BG"/>
        </w:rPr>
      </w:pPr>
      <w:r w:rsidRPr="00F76F21">
        <w:rPr>
          <w:rFonts w:ascii="Cambria" w:hAnsi="Cambria"/>
          <w:b/>
          <w:spacing w:val="120"/>
          <w:sz w:val="30"/>
          <w:szCs w:val="30"/>
          <w:lang w:val="bg-BG"/>
        </w:rPr>
        <w:t>ПРОТОКОЛ</w:t>
      </w:r>
    </w:p>
    <w:p w14:paraId="45E4ECFF" w14:textId="0A6254E2" w:rsidR="0037617B" w:rsidRPr="00F76F21" w:rsidRDefault="00BE613D" w:rsidP="00003308">
      <w:pPr>
        <w:jc w:val="center"/>
        <w:rPr>
          <w:rFonts w:ascii="Cambria" w:hAnsi="Cambria"/>
          <w:b/>
          <w:sz w:val="30"/>
          <w:szCs w:val="30"/>
          <w:lang w:val="bg-BG"/>
        </w:rPr>
      </w:pPr>
      <w:r w:rsidRPr="00F76F21">
        <w:rPr>
          <w:rFonts w:ascii="Cambria" w:hAnsi="Cambria"/>
          <w:b/>
          <w:spacing w:val="-24"/>
          <w:sz w:val="30"/>
          <w:szCs w:val="30"/>
          <w:lang w:val="bg-BG"/>
        </w:rPr>
        <w:t>№</w:t>
      </w:r>
      <w:r w:rsidR="009B4047" w:rsidRPr="00F76F21">
        <w:rPr>
          <w:rFonts w:ascii="Cambria" w:hAnsi="Cambria"/>
          <w:b/>
          <w:sz w:val="30"/>
          <w:szCs w:val="30"/>
          <w:lang w:val="bg-BG"/>
        </w:rPr>
        <w:t xml:space="preserve"> </w:t>
      </w:r>
      <w:r w:rsidR="00213D8B" w:rsidRPr="00F76F21">
        <w:rPr>
          <w:rFonts w:ascii="Cambria" w:hAnsi="Cambria"/>
          <w:b/>
          <w:sz w:val="30"/>
          <w:szCs w:val="30"/>
          <w:lang w:val="bg-BG"/>
        </w:rPr>
        <w:t>5</w:t>
      </w:r>
    </w:p>
    <w:p w14:paraId="7A64C26F" w14:textId="77777777" w:rsidR="0037617B" w:rsidRPr="00F76F21" w:rsidRDefault="0037617B" w:rsidP="00003308">
      <w:pPr>
        <w:jc w:val="center"/>
        <w:rPr>
          <w:rFonts w:ascii="Cambria" w:hAnsi="Cambria"/>
          <w:lang w:val="bg-BG"/>
        </w:rPr>
      </w:pPr>
    </w:p>
    <w:p w14:paraId="06840753" w14:textId="5A52229A" w:rsidR="0037617B" w:rsidRPr="00F76F21" w:rsidRDefault="00BE613D" w:rsidP="00003308">
      <w:pPr>
        <w:pStyle w:val="BodyText"/>
        <w:rPr>
          <w:rFonts w:ascii="Cambria" w:hAnsi="Cambria"/>
          <w:sz w:val="26"/>
          <w:szCs w:val="26"/>
        </w:rPr>
      </w:pPr>
      <w:r w:rsidRPr="00F76F21">
        <w:rPr>
          <w:rFonts w:ascii="Cambria" w:hAnsi="Cambria"/>
          <w:sz w:val="26"/>
          <w:szCs w:val="26"/>
        </w:rPr>
        <w:t>ОТ</w:t>
      </w:r>
      <w:r w:rsidR="0037617B" w:rsidRPr="00F76F21">
        <w:rPr>
          <w:rFonts w:ascii="Cambria" w:hAnsi="Cambria"/>
          <w:sz w:val="26"/>
          <w:szCs w:val="26"/>
        </w:rPr>
        <w:t xml:space="preserve"> </w:t>
      </w:r>
      <w:r w:rsidRPr="00F76F21">
        <w:rPr>
          <w:rFonts w:ascii="Cambria" w:hAnsi="Cambria"/>
          <w:sz w:val="26"/>
          <w:szCs w:val="26"/>
        </w:rPr>
        <w:t>ЗАСЕДАНИЕТО</w:t>
      </w:r>
      <w:r w:rsidR="0037617B" w:rsidRPr="00F76F21">
        <w:rPr>
          <w:rFonts w:ascii="Cambria" w:hAnsi="Cambria"/>
          <w:sz w:val="26"/>
          <w:szCs w:val="26"/>
        </w:rPr>
        <w:t xml:space="preserve"> </w:t>
      </w:r>
      <w:r w:rsidRPr="00F76F21">
        <w:rPr>
          <w:rFonts w:ascii="Cambria" w:hAnsi="Cambria"/>
          <w:sz w:val="26"/>
          <w:szCs w:val="26"/>
        </w:rPr>
        <w:t>НА</w:t>
      </w:r>
      <w:r w:rsidR="0037617B" w:rsidRPr="00F76F21">
        <w:rPr>
          <w:rFonts w:ascii="Cambria" w:hAnsi="Cambria"/>
          <w:sz w:val="26"/>
          <w:szCs w:val="26"/>
        </w:rPr>
        <w:t xml:space="preserve"> </w:t>
      </w:r>
      <w:r w:rsidRPr="00F76F21">
        <w:rPr>
          <w:rFonts w:ascii="Cambria" w:hAnsi="Cambria"/>
          <w:sz w:val="26"/>
          <w:szCs w:val="26"/>
        </w:rPr>
        <w:t>МИНИСТЕРСКИЯ</w:t>
      </w:r>
      <w:r w:rsidR="0037617B" w:rsidRPr="00F76F21">
        <w:rPr>
          <w:rFonts w:ascii="Cambria" w:hAnsi="Cambria"/>
          <w:sz w:val="26"/>
          <w:szCs w:val="26"/>
        </w:rPr>
        <w:t xml:space="preserve"> </w:t>
      </w:r>
      <w:r w:rsidRPr="00F76F21">
        <w:rPr>
          <w:rFonts w:ascii="Cambria" w:hAnsi="Cambria"/>
          <w:sz w:val="26"/>
          <w:szCs w:val="26"/>
        </w:rPr>
        <w:t>СЪВЕТ</w:t>
      </w:r>
      <w:r w:rsidR="0037617B" w:rsidRPr="00F76F21">
        <w:rPr>
          <w:rFonts w:ascii="Cambria" w:hAnsi="Cambria"/>
          <w:sz w:val="26"/>
          <w:szCs w:val="26"/>
        </w:rPr>
        <w:br/>
      </w:r>
      <w:r w:rsidRPr="00F76F21">
        <w:rPr>
          <w:rFonts w:ascii="Cambria" w:hAnsi="Cambria"/>
          <w:sz w:val="26"/>
          <w:szCs w:val="26"/>
        </w:rPr>
        <w:t>на</w:t>
      </w:r>
      <w:r w:rsidR="00213D8B" w:rsidRPr="00F76F21">
        <w:rPr>
          <w:rFonts w:ascii="Cambria" w:hAnsi="Cambria"/>
          <w:sz w:val="26"/>
          <w:szCs w:val="26"/>
        </w:rPr>
        <w:t xml:space="preserve"> 4 февруари </w:t>
      </w:r>
      <w:r w:rsidR="007B3F73" w:rsidRPr="00F76F21">
        <w:rPr>
          <w:rFonts w:ascii="Cambria" w:hAnsi="Cambria"/>
          <w:sz w:val="26"/>
          <w:szCs w:val="26"/>
        </w:rPr>
        <w:t>202</w:t>
      </w:r>
      <w:r w:rsidR="007E285C" w:rsidRPr="00F76F21">
        <w:rPr>
          <w:rFonts w:ascii="Cambria" w:hAnsi="Cambria"/>
          <w:sz w:val="26"/>
          <w:szCs w:val="26"/>
        </w:rPr>
        <w:t>6</w:t>
      </w:r>
      <w:r w:rsidR="0037617B" w:rsidRPr="00F76F21">
        <w:rPr>
          <w:rFonts w:ascii="Cambria" w:hAnsi="Cambria"/>
          <w:sz w:val="26"/>
          <w:szCs w:val="26"/>
        </w:rPr>
        <w:t xml:space="preserve"> година</w:t>
      </w:r>
    </w:p>
    <w:p w14:paraId="1219BD51" w14:textId="77777777" w:rsidR="0037617B" w:rsidRPr="00F76F21" w:rsidRDefault="0037617B" w:rsidP="00003308">
      <w:pPr>
        <w:spacing w:line="360" w:lineRule="auto"/>
        <w:jc w:val="center"/>
        <w:rPr>
          <w:rFonts w:ascii="Cambria" w:hAnsi="Cambria"/>
          <w:lang w:val="bg-BG"/>
        </w:rPr>
      </w:pPr>
    </w:p>
    <w:p w14:paraId="00808ED1" w14:textId="77777777" w:rsidR="0037617B" w:rsidRPr="00F76F21" w:rsidRDefault="0037617B" w:rsidP="00003308">
      <w:pPr>
        <w:jc w:val="center"/>
        <w:rPr>
          <w:rFonts w:ascii="Cambria" w:hAnsi="Cambria"/>
          <w:lang w:val="bg-BG"/>
        </w:rPr>
      </w:pPr>
    </w:p>
    <w:p w14:paraId="5EF398DA" w14:textId="77777777" w:rsidR="0054699B" w:rsidRPr="00F76F21" w:rsidRDefault="00BE613D" w:rsidP="00003308">
      <w:pPr>
        <w:spacing w:after="360"/>
        <w:rPr>
          <w:rFonts w:ascii="Cambria" w:hAnsi="Cambria"/>
          <w:b/>
          <w:szCs w:val="24"/>
          <w:lang w:val="bg-BG"/>
        </w:rPr>
      </w:pPr>
      <w:r w:rsidRPr="00F76F21">
        <w:rPr>
          <w:rFonts w:ascii="Cambria" w:hAnsi="Cambria"/>
          <w:b/>
          <w:szCs w:val="24"/>
          <w:lang w:val="bg-BG"/>
        </w:rPr>
        <w:t>ПРИСЪСТВАЛИ</w:t>
      </w:r>
      <w:r w:rsidR="0054699B" w:rsidRPr="00F76F21">
        <w:rPr>
          <w:rFonts w:ascii="Cambria" w:hAnsi="Cambria"/>
          <w:b/>
          <w:szCs w:val="24"/>
          <w:lang w:val="bg-BG"/>
        </w:rPr>
        <w:t xml:space="preserve"> </w:t>
      </w:r>
      <w:r w:rsidRPr="00F76F21">
        <w:rPr>
          <w:rFonts w:ascii="Cambria" w:hAnsi="Cambria"/>
          <w:b/>
          <w:szCs w:val="24"/>
          <w:lang w:val="bg-BG"/>
        </w:rPr>
        <w:t>ЧЛЕНОВЕ</w:t>
      </w:r>
      <w:r w:rsidR="0054699B" w:rsidRPr="00F76F21">
        <w:rPr>
          <w:rFonts w:ascii="Cambria" w:hAnsi="Cambria"/>
          <w:b/>
          <w:szCs w:val="24"/>
          <w:lang w:val="bg-BG"/>
        </w:rPr>
        <w:t xml:space="preserve"> </w:t>
      </w:r>
      <w:r w:rsidRPr="00F76F21">
        <w:rPr>
          <w:rFonts w:ascii="Cambria" w:hAnsi="Cambria"/>
          <w:b/>
          <w:szCs w:val="24"/>
          <w:lang w:val="bg-BG"/>
        </w:rPr>
        <w:t>НА</w:t>
      </w:r>
      <w:r w:rsidR="0054699B" w:rsidRPr="00F76F21">
        <w:rPr>
          <w:rFonts w:ascii="Cambria" w:hAnsi="Cambria"/>
          <w:b/>
          <w:szCs w:val="24"/>
          <w:lang w:val="bg-BG"/>
        </w:rPr>
        <w:t xml:space="preserve"> </w:t>
      </w:r>
      <w:r w:rsidRPr="00F76F21">
        <w:rPr>
          <w:rFonts w:ascii="Cambria" w:hAnsi="Cambria"/>
          <w:b/>
          <w:szCs w:val="24"/>
          <w:lang w:val="bg-BG"/>
        </w:rPr>
        <w:t>МИНИСТЕРСКИЯ</w:t>
      </w:r>
      <w:r w:rsidR="0054699B" w:rsidRPr="00F76F21">
        <w:rPr>
          <w:rFonts w:ascii="Cambria" w:hAnsi="Cambria"/>
          <w:b/>
          <w:szCs w:val="24"/>
          <w:lang w:val="bg-BG"/>
        </w:rPr>
        <w:t xml:space="preserve"> </w:t>
      </w:r>
      <w:r w:rsidRPr="00F76F21">
        <w:rPr>
          <w:rFonts w:ascii="Cambria" w:hAnsi="Cambria"/>
          <w:b/>
          <w:szCs w:val="24"/>
          <w:lang w:val="bg-BG"/>
        </w:rPr>
        <w:t>СЪВЕТ</w:t>
      </w:r>
      <w:r w:rsidR="0054699B" w:rsidRPr="00F76F21">
        <w:rPr>
          <w:rFonts w:ascii="Cambria" w:hAnsi="Cambria"/>
          <w:b/>
          <w:szCs w:val="24"/>
          <w:lang w:val="bg-BG"/>
        </w:rPr>
        <w:t>:</w:t>
      </w:r>
    </w:p>
    <w:p w14:paraId="423BD47D" w14:textId="41165417" w:rsidR="004C2921" w:rsidRPr="00F76F21" w:rsidRDefault="008532E9" w:rsidP="00003308">
      <w:pPr>
        <w:spacing w:after="600" w:line="360" w:lineRule="auto"/>
        <w:jc w:val="both"/>
        <w:rPr>
          <w:rFonts w:ascii="Cambria" w:hAnsi="Cambria"/>
          <w:sz w:val="26"/>
          <w:szCs w:val="26"/>
          <w:lang w:val="bg-BG"/>
        </w:rPr>
      </w:pPr>
      <w:r w:rsidRPr="00F76F21">
        <w:rPr>
          <w:rFonts w:ascii="Cambria" w:hAnsi="Cambria"/>
          <w:sz w:val="26"/>
          <w:szCs w:val="26"/>
          <w:lang w:val="bg-BG"/>
        </w:rPr>
        <w:t>Росен</w:t>
      </w:r>
      <w:r w:rsidR="00F00572" w:rsidRPr="00F76F21">
        <w:rPr>
          <w:rFonts w:ascii="Cambria" w:hAnsi="Cambria"/>
          <w:sz w:val="26"/>
          <w:szCs w:val="26"/>
          <w:lang w:val="bg-BG"/>
        </w:rPr>
        <w:t xml:space="preserve"> </w:t>
      </w:r>
      <w:r w:rsidRPr="00F76F21">
        <w:rPr>
          <w:rFonts w:ascii="Cambria" w:hAnsi="Cambria"/>
          <w:sz w:val="26"/>
          <w:szCs w:val="26"/>
          <w:lang w:val="bg-BG"/>
        </w:rPr>
        <w:t>Желязков</w:t>
      </w:r>
      <w:r w:rsidR="00582E0B" w:rsidRPr="00F76F21">
        <w:rPr>
          <w:rFonts w:ascii="Cambria" w:hAnsi="Cambria"/>
          <w:sz w:val="26"/>
          <w:szCs w:val="26"/>
          <w:lang w:val="bg-BG"/>
        </w:rPr>
        <w:t xml:space="preserve">, </w:t>
      </w:r>
      <w:r w:rsidRPr="00F76F21">
        <w:rPr>
          <w:rFonts w:ascii="Cambria" w:hAnsi="Cambria"/>
          <w:sz w:val="26"/>
          <w:szCs w:val="26"/>
          <w:lang w:val="bg-BG"/>
        </w:rPr>
        <w:t>Атанас Зафиров</w:t>
      </w:r>
      <w:r w:rsidR="00582E0B" w:rsidRPr="00F76F21">
        <w:rPr>
          <w:rFonts w:ascii="Cambria" w:hAnsi="Cambria"/>
          <w:sz w:val="26"/>
          <w:szCs w:val="26"/>
          <w:lang w:val="bg-BG"/>
        </w:rPr>
        <w:t xml:space="preserve">, </w:t>
      </w:r>
      <w:r w:rsidRPr="00F76F21">
        <w:rPr>
          <w:rFonts w:ascii="Cambria" w:hAnsi="Cambria"/>
          <w:sz w:val="26"/>
          <w:szCs w:val="26"/>
          <w:lang w:val="bg-BG"/>
        </w:rPr>
        <w:t>Гроздан Караджов</w:t>
      </w:r>
      <w:r w:rsidR="00582E0B" w:rsidRPr="00F76F21">
        <w:rPr>
          <w:rFonts w:ascii="Cambria" w:hAnsi="Cambria"/>
          <w:sz w:val="26"/>
          <w:szCs w:val="26"/>
          <w:lang w:val="bg-BG"/>
        </w:rPr>
        <w:t xml:space="preserve">, </w:t>
      </w:r>
      <w:r w:rsidRPr="00F76F21">
        <w:rPr>
          <w:rFonts w:ascii="Cambria" w:hAnsi="Cambria"/>
          <w:sz w:val="26"/>
          <w:szCs w:val="26"/>
          <w:lang w:val="bg-BG"/>
        </w:rPr>
        <w:t>Атанас Запрянов</w:t>
      </w:r>
      <w:r w:rsidR="00582E0B" w:rsidRPr="00F76F21">
        <w:rPr>
          <w:rFonts w:ascii="Cambria" w:hAnsi="Cambria"/>
          <w:sz w:val="26"/>
          <w:szCs w:val="26"/>
          <w:lang w:val="bg-BG"/>
        </w:rPr>
        <w:t xml:space="preserve">, </w:t>
      </w:r>
      <w:r w:rsidRPr="00F76F21">
        <w:rPr>
          <w:rFonts w:ascii="Cambria" w:hAnsi="Cambria"/>
          <w:sz w:val="26"/>
          <w:szCs w:val="26"/>
          <w:lang w:val="bg-BG"/>
        </w:rPr>
        <w:t>Борислав Гуцанов</w:t>
      </w:r>
      <w:r w:rsidR="00582E0B" w:rsidRPr="00F76F21">
        <w:rPr>
          <w:rFonts w:ascii="Cambria" w:hAnsi="Cambria"/>
          <w:sz w:val="26"/>
          <w:szCs w:val="26"/>
          <w:lang w:val="bg-BG"/>
        </w:rPr>
        <w:t xml:space="preserve">, </w:t>
      </w:r>
      <w:r w:rsidRPr="00F76F21">
        <w:rPr>
          <w:rFonts w:ascii="Cambria" w:hAnsi="Cambria"/>
          <w:sz w:val="26"/>
          <w:szCs w:val="26"/>
          <w:lang w:val="bg-BG"/>
        </w:rPr>
        <w:t xml:space="preserve">Валентин </w:t>
      </w:r>
      <w:proofErr w:type="spellStart"/>
      <w:r w:rsidRPr="00F76F21">
        <w:rPr>
          <w:rFonts w:ascii="Cambria" w:hAnsi="Cambria"/>
          <w:sz w:val="26"/>
          <w:szCs w:val="26"/>
          <w:lang w:val="bg-BG"/>
        </w:rPr>
        <w:t>Мундр</w:t>
      </w:r>
      <w:r w:rsidR="00E43445" w:rsidRPr="00F76F21">
        <w:rPr>
          <w:rFonts w:ascii="Cambria" w:hAnsi="Cambria"/>
          <w:sz w:val="26"/>
          <w:szCs w:val="26"/>
          <w:lang w:val="bg-BG"/>
        </w:rPr>
        <w:t>о</w:t>
      </w:r>
      <w:r w:rsidRPr="00F76F21">
        <w:rPr>
          <w:rFonts w:ascii="Cambria" w:hAnsi="Cambria"/>
          <w:sz w:val="26"/>
          <w:szCs w:val="26"/>
          <w:lang w:val="bg-BG"/>
        </w:rPr>
        <w:t>в</w:t>
      </w:r>
      <w:proofErr w:type="spellEnd"/>
      <w:r w:rsidR="00582E0B" w:rsidRPr="00F76F21">
        <w:rPr>
          <w:rFonts w:ascii="Cambria" w:hAnsi="Cambria"/>
          <w:sz w:val="26"/>
          <w:szCs w:val="26"/>
          <w:lang w:val="bg-BG"/>
        </w:rPr>
        <w:t xml:space="preserve">, </w:t>
      </w:r>
      <w:r w:rsidRPr="00F76F21">
        <w:rPr>
          <w:rFonts w:ascii="Cambria" w:hAnsi="Cambria"/>
          <w:sz w:val="26"/>
          <w:szCs w:val="26"/>
          <w:lang w:val="bg-BG"/>
        </w:rPr>
        <w:t>Георг Георгиев</w:t>
      </w:r>
      <w:r w:rsidR="00582E0B" w:rsidRPr="00F76F21">
        <w:rPr>
          <w:rFonts w:ascii="Cambria" w:hAnsi="Cambria"/>
          <w:sz w:val="26"/>
          <w:szCs w:val="26"/>
          <w:lang w:val="bg-BG"/>
        </w:rPr>
        <w:t xml:space="preserve">, </w:t>
      </w:r>
      <w:r w:rsidRPr="00F76F21">
        <w:rPr>
          <w:rFonts w:ascii="Cambria" w:hAnsi="Cambria"/>
          <w:sz w:val="26"/>
          <w:szCs w:val="26"/>
          <w:lang w:val="bg-BG"/>
        </w:rPr>
        <w:t>Георги Георгиев</w:t>
      </w:r>
      <w:r w:rsidR="00582E0B" w:rsidRPr="00F76F21">
        <w:rPr>
          <w:rFonts w:ascii="Cambria" w:hAnsi="Cambria"/>
          <w:sz w:val="26"/>
          <w:szCs w:val="26"/>
          <w:lang w:val="bg-BG"/>
        </w:rPr>
        <w:t xml:space="preserve">, </w:t>
      </w:r>
      <w:r w:rsidR="00ED05A6" w:rsidRPr="00F76F21">
        <w:rPr>
          <w:rFonts w:ascii="Cambria" w:hAnsi="Cambria"/>
          <w:sz w:val="26"/>
          <w:szCs w:val="26"/>
          <w:lang w:val="bg-BG"/>
        </w:rPr>
        <w:t xml:space="preserve">Георги Тахов, </w:t>
      </w:r>
      <w:r w:rsidRPr="00F76F21">
        <w:rPr>
          <w:rFonts w:ascii="Cambria" w:hAnsi="Cambria"/>
          <w:sz w:val="26"/>
          <w:szCs w:val="26"/>
          <w:lang w:val="bg-BG"/>
        </w:rPr>
        <w:t>Даниел Митов</w:t>
      </w:r>
      <w:r w:rsidR="00582E0B" w:rsidRPr="00F76F21">
        <w:rPr>
          <w:rFonts w:ascii="Cambria" w:hAnsi="Cambria"/>
          <w:sz w:val="26"/>
          <w:szCs w:val="26"/>
          <w:lang w:val="bg-BG"/>
        </w:rPr>
        <w:t xml:space="preserve">, </w:t>
      </w:r>
      <w:r w:rsidRPr="00F76F21">
        <w:rPr>
          <w:rFonts w:ascii="Cambria" w:hAnsi="Cambria"/>
          <w:sz w:val="26"/>
          <w:szCs w:val="26"/>
          <w:lang w:val="bg-BG"/>
        </w:rPr>
        <w:t>Жечо Станков</w:t>
      </w:r>
      <w:r w:rsidR="00582E0B" w:rsidRPr="00F76F21">
        <w:rPr>
          <w:rFonts w:ascii="Cambria" w:hAnsi="Cambria"/>
          <w:sz w:val="26"/>
          <w:szCs w:val="26"/>
          <w:lang w:val="bg-BG"/>
        </w:rPr>
        <w:t xml:space="preserve">, </w:t>
      </w:r>
      <w:r w:rsidR="00916727" w:rsidRPr="00F76F21">
        <w:rPr>
          <w:rFonts w:ascii="Cambria" w:hAnsi="Cambria"/>
          <w:sz w:val="26"/>
          <w:szCs w:val="26"/>
          <w:lang w:val="bg-BG"/>
        </w:rPr>
        <w:t xml:space="preserve">Иван </w:t>
      </w:r>
      <w:r w:rsidRPr="00F76F21">
        <w:rPr>
          <w:rFonts w:ascii="Cambria" w:hAnsi="Cambria"/>
          <w:sz w:val="26"/>
          <w:szCs w:val="26"/>
          <w:lang w:val="bg-BG"/>
        </w:rPr>
        <w:t>Иванов</w:t>
      </w:r>
      <w:r w:rsidR="00916727" w:rsidRPr="00F76F21">
        <w:rPr>
          <w:rFonts w:ascii="Cambria" w:hAnsi="Cambria"/>
          <w:sz w:val="26"/>
          <w:szCs w:val="26"/>
          <w:lang w:val="bg-BG"/>
        </w:rPr>
        <w:t xml:space="preserve">, </w:t>
      </w:r>
      <w:r w:rsidRPr="00F76F21">
        <w:rPr>
          <w:rFonts w:ascii="Cambria" w:hAnsi="Cambria"/>
          <w:sz w:val="26"/>
          <w:szCs w:val="26"/>
          <w:lang w:val="bg-BG"/>
        </w:rPr>
        <w:t>Иван Пешев</w:t>
      </w:r>
      <w:r w:rsidR="00582E0B" w:rsidRPr="00F76F21">
        <w:rPr>
          <w:rFonts w:ascii="Cambria" w:hAnsi="Cambria"/>
          <w:sz w:val="26"/>
          <w:szCs w:val="26"/>
          <w:lang w:val="bg-BG"/>
        </w:rPr>
        <w:t xml:space="preserve">, </w:t>
      </w:r>
      <w:r w:rsidRPr="00F76F21">
        <w:rPr>
          <w:rFonts w:ascii="Cambria" w:hAnsi="Cambria"/>
          <w:sz w:val="26"/>
          <w:szCs w:val="26"/>
          <w:lang w:val="bg-BG"/>
        </w:rPr>
        <w:t>Красимир Вълчев</w:t>
      </w:r>
      <w:r w:rsidR="00582E0B" w:rsidRPr="00F76F21">
        <w:rPr>
          <w:rFonts w:ascii="Cambria" w:hAnsi="Cambria"/>
          <w:sz w:val="26"/>
          <w:szCs w:val="26"/>
          <w:lang w:val="bg-BG"/>
        </w:rPr>
        <w:t xml:space="preserve">, </w:t>
      </w:r>
      <w:r w:rsidRPr="00F76F21">
        <w:rPr>
          <w:rFonts w:ascii="Cambria" w:hAnsi="Cambria"/>
          <w:sz w:val="26"/>
          <w:szCs w:val="26"/>
          <w:lang w:val="bg-BG"/>
        </w:rPr>
        <w:t>Манол Генов</w:t>
      </w:r>
      <w:r w:rsidR="00582E0B" w:rsidRPr="00F76F21">
        <w:rPr>
          <w:rFonts w:ascii="Cambria" w:hAnsi="Cambria"/>
          <w:sz w:val="26"/>
          <w:szCs w:val="26"/>
          <w:lang w:val="bg-BG"/>
        </w:rPr>
        <w:t xml:space="preserve">, </w:t>
      </w:r>
      <w:r w:rsidR="00E43445" w:rsidRPr="00F76F21">
        <w:rPr>
          <w:rFonts w:ascii="Cambria" w:hAnsi="Cambria"/>
          <w:sz w:val="26"/>
          <w:szCs w:val="26"/>
          <w:lang w:val="bg-BG"/>
        </w:rPr>
        <w:t xml:space="preserve">Петър Дилов, </w:t>
      </w:r>
      <w:proofErr w:type="spellStart"/>
      <w:r w:rsidR="00E43445" w:rsidRPr="00F76F21">
        <w:rPr>
          <w:rFonts w:ascii="Cambria" w:hAnsi="Cambria"/>
          <w:sz w:val="26"/>
          <w:szCs w:val="26"/>
          <w:lang w:val="bg-BG"/>
        </w:rPr>
        <w:t>Силви</w:t>
      </w:r>
      <w:proofErr w:type="spellEnd"/>
      <w:r w:rsidR="00E43445" w:rsidRPr="00F76F21">
        <w:rPr>
          <w:rFonts w:ascii="Cambria" w:hAnsi="Cambria"/>
          <w:sz w:val="26"/>
          <w:szCs w:val="26"/>
          <w:lang w:val="bg-BG"/>
        </w:rPr>
        <w:t xml:space="preserve"> </w:t>
      </w:r>
      <w:r w:rsidR="001A57CE" w:rsidRPr="00F76F21">
        <w:rPr>
          <w:rFonts w:ascii="Cambria" w:hAnsi="Cambria"/>
          <w:sz w:val="26"/>
          <w:szCs w:val="26"/>
          <w:lang w:val="bg-BG"/>
        </w:rPr>
        <w:t>Кирилов</w:t>
      </w:r>
      <w:r w:rsidR="00E43445" w:rsidRPr="00F76F21">
        <w:rPr>
          <w:rFonts w:ascii="Cambria" w:hAnsi="Cambria"/>
          <w:sz w:val="26"/>
          <w:szCs w:val="26"/>
          <w:lang w:val="bg-BG"/>
        </w:rPr>
        <w:t>, Теменужка Петкова</w:t>
      </w:r>
      <w:r w:rsidR="00F955F5" w:rsidRPr="00F76F21">
        <w:rPr>
          <w:rFonts w:ascii="Cambria" w:hAnsi="Cambria"/>
          <w:sz w:val="26"/>
          <w:szCs w:val="26"/>
          <w:lang w:val="bg-BG"/>
        </w:rPr>
        <w:t>.</w:t>
      </w:r>
    </w:p>
    <w:p w14:paraId="0C5396EE" w14:textId="77777777" w:rsidR="0037617B" w:rsidRPr="00F76F21" w:rsidRDefault="00BE613D" w:rsidP="00003308">
      <w:pPr>
        <w:spacing w:after="240"/>
        <w:rPr>
          <w:rFonts w:ascii="Cambria" w:hAnsi="Cambria"/>
          <w:b/>
          <w:szCs w:val="24"/>
          <w:lang w:val="bg-BG"/>
        </w:rPr>
      </w:pPr>
      <w:r w:rsidRPr="00F76F21">
        <w:rPr>
          <w:rFonts w:ascii="Cambria" w:hAnsi="Cambria"/>
          <w:b/>
          <w:szCs w:val="24"/>
          <w:lang w:val="bg-BG"/>
        </w:rPr>
        <w:t>ПРИСЪСТВАЛИ</w:t>
      </w:r>
      <w:r w:rsidR="0037617B" w:rsidRPr="00F76F21">
        <w:rPr>
          <w:rFonts w:ascii="Cambria" w:hAnsi="Cambria"/>
          <w:b/>
          <w:szCs w:val="24"/>
          <w:lang w:val="bg-BG"/>
        </w:rPr>
        <w:t xml:space="preserve"> </w:t>
      </w:r>
      <w:r w:rsidRPr="00F76F21">
        <w:rPr>
          <w:rFonts w:ascii="Cambria" w:hAnsi="Cambria"/>
          <w:b/>
          <w:szCs w:val="24"/>
          <w:lang w:val="bg-BG"/>
        </w:rPr>
        <w:t>СА</w:t>
      </w:r>
      <w:r w:rsidR="0037617B" w:rsidRPr="00F76F21">
        <w:rPr>
          <w:rFonts w:ascii="Cambria" w:hAnsi="Cambria"/>
          <w:b/>
          <w:szCs w:val="24"/>
          <w:lang w:val="bg-BG"/>
        </w:rPr>
        <w:t xml:space="preserve"> </w:t>
      </w:r>
      <w:r w:rsidRPr="00F76F21">
        <w:rPr>
          <w:rFonts w:ascii="Cambria" w:hAnsi="Cambria"/>
          <w:b/>
          <w:szCs w:val="24"/>
          <w:lang w:val="bg-BG"/>
        </w:rPr>
        <w:t>И</w:t>
      </w:r>
      <w:r w:rsidR="0037617B" w:rsidRPr="00F76F21">
        <w:rPr>
          <w:rFonts w:ascii="Cambria" w:hAnsi="Cambria"/>
          <w:b/>
          <w:szCs w:val="24"/>
          <w:lang w:val="bg-BG"/>
        </w:rPr>
        <w:t>:</w:t>
      </w:r>
    </w:p>
    <w:p w14:paraId="7DD1E1ED" w14:textId="741E4A76" w:rsidR="0037617B" w:rsidRPr="00F76F21" w:rsidRDefault="00662346" w:rsidP="00003308">
      <w:pPr>
        <w:spacing w:line="360" w:lineRule="auto"/>
        <w:jc w:val="both"/>
        <w:rPr>
          <w:rFonts w:ascii="Cambria" w:hAnsi="Cambria"/>
          <w:sz w:val="26"/>
          <w:szCs w:val="26"/>
          <w:lang w:val="bg-BG"/>
        </w:rPr>
      </w:pPr>
      <w:r w:rsidRPr="00F76F21">
        <w:rPr>
          <w:rFonts w:ascii="Cambria" w:hAnsi="Cambria"/>
          <w:sz w:val="26"/>
          <w:szCs w:val="26"/>
          <w:lang w:val="bg-BG"/>
        </w:rPr>
        <w:t>Красимир Якимов</w:t>
      </w:r>
      <w:r w:rsidR="002D7D0D" w:rsidRPr="00F76F21">
        <w:rPr>
          <w:rFonts w:ascii="Cambria" w:hAnsi="Cambria"/>
          <w:sz w:val="26"/>
          <w:szCs w:val="26"/>
          <w:lang w:val="bg-BG"/>
        </w:rPr>
        <w:t xml:space="preserve"> (</w:t>
      </w:r>
      <w:r w:rsidRPr="00F76F21">
        <w:rPr>
          <w:rFonts w:ascii="Cambria" w:hAnsi="Cambria"/>
          <w:sz w:val="26"/>
          <w:szCs w:val="26"/>
          <w:lang w:val="bg-BG"/>
        </w:rPr>
        <w:t>МИР</w:t>
      </w:r>
      <w:r w:rsidR="002D7D0D" w:rsidRPr="00F76F21">
        <w:rPr>
          <w:rFonts w:ascii="Cambria" w:hAnsi="Cambria"/>
          <w:sz w:val="26"/>
          <w:szCs w:val="26"/>
          <w:lang w:val="bg-BG"/>
        </w:rPr>
        <w:t>)</w:t>
      </w:r>
      <w:r w:rsidRPr="00F76F21">
        <w:rPr>
          <w:rFonts w:ascii="Cambria" w:hAnsi="Cambria"/>
          <w:sz w:val="26"/>
          <w:szCs w:val="26"/>
          <w:lang w:val="bg-BG"/>
        </w:rPr>
        <w:t>, Георги Султанов (МК)</w:t>
      </w:r>
      <w:r w:rsidR="00692217" w:rsidRPr="00F76F21">
        <w:rPr>
          <w:rFonts w:ascii="Cambria" w:hAnsi="Cambria"/>
          <w:sz w:val="26"/>
          <w:szCs w:val="26"/>
          <w:lang w:val="bg-BG"/>
        </w:rPr>
        <w:t>.</w:t>
      </w:r>
    </w:p>
    <w:p w14:paraId="781CC500" w14:textId="00593DA1" w:rsidR="00E7614A" w:rsidRPr="00F76F21" w:rsidRDefault="0037617B" w:rsidP="00003308">
      <w:pPr>
        <w:jc w:val="both"/>
        <w:rPr>
          <w:rFonts w:ascii="Cambria" w:hAnsi="Cambria"/>
          <w:lang w:val="bg-BG"/>
        </w:rPr>
      </w:pPr>
      <w:r w:rsidRPr="00F76F21">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F76F21" w14:paraId="02A02969" w14:textId="77777777" w:rsidTr="003E0EA4">
        <w:tc>
          <w:tcPr>
            <w:tcW w:w="4253" w:type="dxa"/>
          </w:tcPr>
          <w:p w14:paraId="02BE8DFC" w14:textId="77777777" w:rsidR="0037617B" w:rsidRPr="00F76F21" w:rsidRDefault="00BE613D" w:rsidP="00003308">
            <w:pPr>
              <w:spacing w:after="360"/>
              <w:jc w:val="center"/>
              <w:rPr>
                <w:rFonts w:ascii="Cambria" w:hAnsi="Cambria"/>
                <w:b/>
                <w:spacing w:val="120"/>
                <w:sz w:val="26"/>
                <w:szCs w:val="26"/>
                <w:lang w:val="bg-BG"/>
              </w:rPr>
            </w:pPr>
            <w:r w:rsidRPr="00F76F21">
              <w:rPr>
                <w:rFonts w:ascii="Cambria" w:hAnsi="Cambria"/>
                <w:b/>
                <w:spacing w:val="120"/>
                <w:sz w:val="26"/>
                <w:szCs w:val="26"/>
                <w:lang w:val="bg-BG"/>
              </w:rPr>
              <w:lastRenderedPageBreak/>
              <w:t>ДНЕВЕН</w:t>
            </w:r>
            <w:r w:rsidR="0037617B" w:rsidRPr="00F76F21">
              <w:rPr>
                <w:rFonts w:ascii="Cambria" w:hAnsi="Cambria"/>
                <w:b/>
                <w:spacing w:val="120"/>
                <w:sz w:val="26"/>
                <w:szCs w:val="26"/>
                <w:lang w:val="bg-BG"/>
              </w:rPr>
              <w:t xml:space="preserve"> </w:t>
            </w:r>
            <w:r w:rsidRPr="00F76F21">
              <w:rPr>
                <w:rFonts w:ascii="Cambria" w:hAnsi="Cambria"/>
                <w:b/>
                <w:spacing w:val="120"/>
                <w:sz w:val="26"/>
                <w:szCs w:val="26"/>
                <w:lang w:val="bg-BG"/>
              </w:rPr>
              <w:t>РЕД</w:t>
            </w:r>
            <w:r w:rsidR="0037617B" w:rsidRPr="00F76F21">
              <w:rPr>
                <w:rFonts w:ascii="Cambria" w:hAnsi="Cambria"/>
                <w:b/>
                <w:spacing w:val="120"/>
                <w:sz w:val="26"/>
                <w:szCs w:val="26"/>
                <w:lang w:val="bg-BG"/>
              </w:rPr>
              <w:t>:</w:t>
            </w:r>
          </w:p>
        </w:tc>
        <w:tc>
          <w:tcPr>
            <w:tcW w:w="5103" w:type="dxa"/>
          </w:tcPr>
          <w:p w14:paraId="6359AF1F" w14:textId="77777777" w:rsidR="0037617B" w:rsidRPr="00F76F21" w:rsidRDefault="00BE613D" w:rsidP="00003308">
            <w:pPr>
              <w:ind w:firstLine="677"/>
              <w:jc w:val="center"/>
              <w:rPr>
                <w:rFonts w:ascii="Cambria" w:hAnsi="Cambria"/>
                <w:b/>
                <w:spacing w:val="120"/>
                <w:kern w:val="28"/>
                <w:sz w:val="26"/>
                <w:szCs w:val="26"/>
                <w:lang w:val="bg-BG"/>
              </w:rPr>
            </w:pPr>
            <w:r w:rsidRPr="00F76F21">
              <w:rPr>
                <w:rFonts w:ascii="Cambria" w:hAnsi="Cambria"/>
                <w:b/>
                <w:spacing w:val="120"/>
                <w:kern w:val="28"/>
                <w:sz w:val="26"/>
                <w:szCs w:val="26"/>
                <w:lang w:val="bg-BG"/>
              </w:rPr>
              <w:t>РЕШЕНИЯ</w:t>
            </w:r>
            <w:r w:rsidR="0037617B" w:rsidRPr="00F76F21">
              <w:rPr>
                <w:rFonts w:ascii="Cambria" w:hAnsi="Cambria"/>
                <w:b/>
                <w:spacing w:val="120"/>
                <w:kern w:val="28"/>
                <w:sz w:val="26"/>
                <w:szCs w:val="26"/>
                <w:lang w:val="bg-BG"/>
              </w:rPr>
              <w:t>:</w:t>
            </w:r>
          </w:p>
        </w:tc>
      </w:tr>
      <w:tr w:rsidR="001043EB" w:rsidRPr="00F76F21" w14:paraId="6907C76C" w14:textId="77777777" w:rsidTr="003E0EA4">
        <w:tc>
          <w:tcPr>
            <w:tcW w:w="4253" w:type="dxa"/>
          </w:tcPr>
          <w:p w14:paraId="70D8BDC2" w14:textId="7D58C9D8" w:rsidR="000761E8" w:rsidRPr="00F76F21" w:rsidRDefault="00573CA3" w:rsidP="00003308">
            <w:pPr>
              <w:pStyle w:val="Heading1"/>
              <w:keepNext w:val="0"/>
              <w:rPr>
                <w:lang w:val="bg-BG"/>
              </w:rPr>
            </w:pPr>
            <w:r w:rsidRPr="00F76F21">
              <w:rPr>
                <w:lang w:val="bg-BG"/>
              </w:rPr>
              <w:t>Проект на Решение за одобряване на финансиране на Министерския съвет за 2026 г.</w:t>
            </w:r>
          </w:p>
          <w:p w14:paraId="6E89614D" w14:textId="0DA4BC32" w:rsidR="00573CA3" w:rsidRPr="00F76F21" w:rsidRDefault="00573CA3" w:rsidP="00003308">
            <w:pPr>
              <w:pStyle w:val="Heading1Bold"/>
              <w:rPr>
                <w:b w:val="0"/>
                <w:bCs/>
                <w:lang w:val="bg-BG"/>
              </w:rPr>
            </w:pPr>
            <w:r w:rsidRPr="00F76F21">
              <w:rPr>
                <w:b w:val="0"/>
                <w:bCs/>
                <w:lang w:val="bg-BG"/>
              </w:rPr>
              <w:t>министър-председателят</w:t>
            </w:r>
          </w:p>
          <w:p w14:paraId="216FAD89" w14:textId="2480D61C" w:rsidR="00573CA3" w:rsidRPr="00F76F21" w:rsidRDefault="00573CA3" w:rsidP="00003308">
            <w:pPr>
              <w:pStyle w:val="Heading1Bold"/>
              <w:rPr>
                <w:b w:val="0"/>
                <w:bCs/>
                <w:lang w:val="bg-BG"/>
              </w:rPr>
            </w:pPr>
            <w:r w:rsidRPr="00F76F21">
              <w:rPr>
                <w:b w:val="0"/>
                <w:bCs/>
                <w:lang w:val="bg-BG"/>
              </w:rPr>
              <w:t>Росен Желязков</w:t>
            </w:r>
          </w:p>
          <w:p w14:paraId="71E7D63A" w14:textId="77777777" w:rsidR="0001158D" w:rsidRPr="00F76F21" w:rsidRDefault="0001158D" w:rsidP="00003308">
            <w:pPr>
              <w:pStyle w:val="Heading1Bold"/>
              <w:rPr>
                <w:lang w:val="bg-BG"/>
              </w:rPr>
            </w:pPr>
          </w:p>
        </w:tc>
        <w:tc>
          <w:tcPr>
            <w:tcW w:w="5103" w:type="dxa"/>
          </w:tcPr>
          <w:p w14:paraId="661259B1" w14:textId="5DE72633" w:rsidR="001043EB"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C86B66" w:rsidRPr="00F76F21" w14:paraId="2A1A40C1" w14:textId="77777777" w:rsidTr="003E0EA4">
        <w:tc>
          <w:tcPr>
            <w:tcW w:w="4253" w:type="dxa"/>
          </w:tcPr>
          <w:p w14:paraId="393F1FC5" w14:textId="218EBFCA" w:rsidR="00C86B66" w:rsidRPr="00F76F21" w:rsidRDefault="00C86B66" w:rsidP="00003308">
            <w:pPr>
              <w:pStyle w:val="Heading1"/>
              <w:keepNext w:val="0"/>
              <w:rPr>
                <w:lang w:val="bg-BG"/>
              </w:rPr>
            </w:pPr>
            <w:r w:rsidRPr="00F76F21">
              <w:rPr>
                <w:lang w:val="bg-BG"/>
              </w:rPr>
              <w:t>Проект на Решение за одобряване на финансиране на Държавна агенция „Държавен резерв и военновременни запаси“ за 2026</w:t>
            </w:r>
            <w:r w:rsidR="00C40D9B" w:rsidRPr="00F76F21">
              <w:rPr>
                <w:lang w:val="bg-BG"/>
              </w:rPr>
              <w:t xml:space="preserve"> </w:t>
            </w:r>
            <w:r w:rsidRPr="00F76F21">
              <w:rPr>
                <w:lang w:val="bg-BG"/>
              </w:rPr>
              <w:t>г.</w:t>
            </w:r>
          </w:p>
          <w:p w14:paraId="45B2A301" w14:textId="03D47600" w:rsidR="00C86B66" w:rsidRPr="00F76F21" w:rsidRDefault="00C86B66" w:rsidP="00003308">
            <w:pPr>
              <w:pStyle w:val="Heading1Bold"/>
              <w:rPr>
                <w:b w:val="0"/>
                <w:bCs/>
                <w:lang w:val="bg-BG"/>
              </w:rPr>
            </w:pPr>
            <w:r w:rsidRPr="00F76F21">
              <w:rPr>
                <w:b w:val="0"/>
                <w:bCs/>
                <w:lang w:val="bg-BG"/>
              </w:rPr>
              <w:t>министър-председателят</w:t>
            </w:r>
          </w:p>
          <w:p w14:paraId="7124406A" w14:textId="77777777" w:rsidR="00C86B66" w:rsidRPr="00F76F21" w:rsidRDefault="00C86B66" w:rsidP="00003308">
            <w:pPr>
              <w:pStyle w:val="Heading1Bold"/>
              <w:rPr>
                <w:b w:val="0"/>
                <w:bCs/>
                <w:lang w:val="bg-BG"/>
              </w:rPr>
            </w:pPr>
            <w:r w:rsidRPr="00F76F21">
              <w:rPr>
                <w:b w:val="0"/>
                <w:bCs/>
                <w:lang w:val="bg-BG"/>
              </w:rPr>
              <w:t>Росен Желязков</w:t>
            </w:r>
          </w:p>
          <w:p w14:paraId="5AD8641C" w14:textId="2832FA96" w:rsidR="00C86B66" w:rsidRPr="00F76F21" w:rsidRDefault="00C86B66" w:rsidP="00003308">
            <w:pPr>
              <w:pStyle w:val="Heading1Bold"/>
              <w:rPr>
                <w:lang w:val="bg-BG"/>
              </w:rPr>
            </w:pPr>
          </w:p>
        </w:tc>
        <w:tc>
          <w:tcPr>
            <w:tcW w:w="5103" w:type="dxa"/>
          </w:tcPr>
          <w:p w14:paraId="3A856256" w14:textId="529CA4FF" w:rsidR="00C86B66"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196960" w:rsidRPr="00F76F21" w14:paraId="0A4056C8" w14:textId="77777777" w:rsidTr="003E0EA4">
        <w:tc>
          <w:tcPr>
            <w:tcW w:w="4253" w:type="dxa"/>
          </w:tcPr>
          <w:p w14:paraId="5C8C586D" w14:textId="7402E4CA" w:rsidR="00196960" w:rsidRPr="00F76F21" w:rsidRDefault="00C86B66" w:rsidP="00003308">
            <w:pPr>
              <w:pStyle w:val="Heading1"/>
              <w:keepNext w:val="0"/>
              <w:rPr>
                <w:lang w:val="bg-BG"/>
              </w:rPr>
            </w:pPr>
            <w:r w:rsidRPr="00F76F21">
              <w:rPr>
                <w:lang w:val="bg-BG"/>
              </w:rPr>
              <w:t>Проект на Решение за одобряване на финансиране на Държавна агенция „Държавен резерв и военновременни запаси“ за 2026</w:t>
            </w:r>
            <w:r w:rsidR="00602CCD">
              <w:rPr>
                <w:lang w:val="en-US"/>
              </w:rPr>
              <w:t xml:space="preserve"> </w:t>
            </w:r>
            <w:r w:rsidRPr="00F76F21">
              <w:rPr>
                <w:lang w:val="bg-BG"/>
              </w:rPr>
              <w:t>г.</w:t>
            </w:r>
          </w:p>
          <w:p w14:paraId="0F29306E" w14:textId="08BF9B72" w:rsidR="00C86B66" w:rsidRPr="00F76F21" w:rsidRDefault="00C86B66" w:rsidP="00003308">
            <w:pPr>
              <w:pStyle w:val="Heading1Bold"/>
              <w:rPr>
                <w:b w:val="0"/>
                <w:bCs/>
                <w:lang w:val="bg-BG"/>
              </w:rPr>
            </w:pPr>
            <w:r w:rsidRPr="00F76F21">
              <w:rPr>
                <w:b w:val="0"/>
                <w:bCs/>
                <w:lang w:val="bg-BG"/>
              </w:rPr>
              <w:t>министър-председателят</w:t>
            </w:r>
          </w:p>
          <w:p w14:paraId="3A33B5D7" w14:textId="77777777" w:rsidR="00C86B66" w:rsidRPr="00F76F21" w:rsidRDefault="00C86B66" w:rsidP="00003308">
            <w:pPr>
              <w:pStyle w:val="Heading1Bold"/>
              <w:rPr>
                <w:b w:val="0"/>
                <w:bCs/>
                <w:lang w:val="bg-BG"/>
              </w:rPr>
            </w:pPr>
            <w:r w:rsidRPr="00F76F21">
              <w:rPr>
                <w:b w:val="0"/>
                <w:bCs/>
                <w:lang w:val="bg-BG"/>
              </w:rPr>
              <w:t>Росен Желязков</w:t>
            </w:r>
          </w:p>
          <w:p w14:paraId="19351E25" w14:textId="77777777" w:rsidR="00C86B66" w:rsidRPr="00F76F21" w:rsidRDefault="00C86B66" w:rsidP="00003308">
            <w:pPr>
              <w:pStyle w:val="Heading1Bold"/>
              <w:rPr>
                <w:lang w:val="bg-BG"/>
              </w:rPr>
            </w:pPr>
          </w:p>
          <w:p w14:paraId="6A7A5831" w14:textId="07091C89" w:rsidR="00711803" w:rsidRPr="00F76F21" w:rsidRDefault="00711803" w:rsidP="00003308">
            <w:pPr>
              <w:pStyle w:val="Heading1Bold"/>
              <w:rPr>
                <w:lang w:val="bg-BG"/>
              </w:rPr>
            </w:pPr>
          </w:p>
        </w:tc>
        <w:tc>
          <w:tcPr>
            <w:tcW w:w="5103" w:type="dxa"/>
          </w:tcPr>
          <w:p w14:paraId="72964775" w14:textId="2B1900D6" w:rsidR="00196960"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D461AE" w:rsidRPr="00F76F21" w14:paraId="48449272" w14:textId="77777777" w:rsidTr="003E0EA4">
        <w:tc>
          <w:tcPr>
            <w:tcW w:w="4253" w:type="dxa"/>
          </w:tcPr>
          <w:p w14:paraId="22D7FD58" w14:textId="77777777" w:rsidR="00D461AE" w:rsidRPr="00F76F21" w:rsidRDefault="00D461AE" w:rsidP="00003308">
            <w:pPr>
              <w:pStyle w:val="Heading1"/>
              <w:keepNext w:val="0"/>
              <w:rPr>
                <w:lang w:val="bg-BG"/>
              </w:rPr>
            </w:pPr>
            <w:r w:rsidRPr="00F76F21">
              <w:rPr>
                <w:lang w:val="bg-BG"/>
              </w:rPr>
              <w:t>Проект на Решение за предложение до Народното събрание за ратифициране на Меморандума за разбирателство относно изпълнението на Финансовия механизъм на Европейското икономическо пространство 2021 - 2028 г. между Република България и Исландия, Княжество Лихтенщайн и Кралство Норвегия, подписан на 10 ноември 2025 г. в гр. Брюксел от Княжество Лихтенщайн и на     18 ноември 2025 г. в гр. София от Република България, Исландия и Кралство Норвегия.</w:t>
            </w:r>
          </w:p>
          <w:p w14:paraId="7677E866" w14:textId="25D2272B" w:rsidR="00F3288B" w:rsidRPr="00F76F21" w:rsidRDefault="00D550C5" w:rsidP="00003308">
            <w:pPr>
              <w:pStyle w:val="Heading1Bold"/>
              <w:rPr>
                <w:b w:val="0"/>
                <w:bCs/>
                <w:lang w:val="bg-BG"/>
              </w:rPr>
            </w:pPr>
            <w:r w:rsidRPr="00F76F21">
              <w:rPr>
                <w:b w:val="0"/>
                <w:bCs/>
                <w:lang w:val="bg-BG"/>
              </w:rPr>
              <w:t>м-р Т. Дончев – зам. министър-председател и министър на иновациите и растежа</w:t>
            </w:r>
          </w:p>
        </w:tc>
        <w:tc>
          <w:tcPr>
            <w:tcW w:w="5103" w:type="dxa"/>
          </w:tcPr>
          <w:p w14:paraId="711B8830" w14:textId="4EBFF3E9" w:rsidR="00D461AE"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254D5C" w:rsidRPr="00F76F21" w14:paraId="58DD5CCC" w14:textId="77777777" w:rsidTr="003E0EA4">
        <w:tc>
          <w:tcPr>
            <w:tcW w:w="4253" w:type="dxa"/>
          </w:tcPr>
          <w:p w14:paraId="39E033D2" w14:textId="77777777" w:rsidR="00254D5C" w:rsidRPr="00F76F21" w:rsidRDefault="00254D5C" w:rsidP="00003308">
            <w:pPr>
              <w:pStyle w:val="Heading1"/>
              <w:keepNext w:val="0"/>
              <w:rPr>
                <w:lang w:val="bg-BG"/>
              </w:rPr>
            </w:pPr>
            <w:r w:rsidRPr="00F76F21">
              <w:rPr>
                <w:lang w:val="bg-BG"/>
              </w:rPr>
              <w:lastRenderedPageBreak/>
              <w:t>Проект на Решение за предложение до Народното събрание за ратифициране на Меморандума за разбирателство относно изпълнението на Норвежкия финансов механизъм 2021 - 2028 г. между Република България и Кралство Норвегия, подписан на 18 ноември 2025 г.</w:t>
            </w:r>
          </w:p>
          <w:p w14:paraId="6400F774" w14:textId="77777777" w:rsidR="00254D5C" w:rsidRPr="00F76F21" w:rsidRDefault="00254D5C" w:rsidP="00003308">
            <w:pPr>
              <w:pStyle w:val="Heading1Bold"/>
              <w:rPr>
                <w:b w:val="0"/>
                <w:bCs/>
                <w:lang w:val="bg-BG"/>
              </w:rPr>
            </w:pPr>
            <w:r w:rsidRPr="00F76F21">
              <w:rPr>
                <w:b w:val="0"/>
                <w:bCs/>
                <w:lang w:val="bg-BG"/>
              </w:rPr>
              <w:t>м-р Т. Дончев – зам. министър-председател и министър на иновациите и растежа</w:t>
            </w:r>
          </w:p>
          <w:p w14:paraId="4DDD2A91" w14:textId="6746E5B4" w:rsidR="00254D5C" w:rsidRPr="00F76F21" w:rsidRDefault="00254D5C" w:rsidP="00003308">
            <w:pPr>
              <w:pStyle w:val="Heading1Bold"/>
              <w:rPr>
                <w:lang w:val="bg-BG"/>
              </w:rPr>
            </w:pPr>
          </w:p>
        </w:tc>
        <w:tc>
          <w:tcPr>
            <w:tcW w:w="5103" w:type="dxa"/>
          </w:tcPr>
          <w:p w14:paraId="38B6D385" w14:textId="6D35B5EA" w:rsidR="00254D5C"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5C3E34" w:rsidRPr="00F76F21" w14:paraId="3282F721" w14:textId="77777777" w:rsidTr="003E0EA4">
        <w:tc>
          <w:tcPr>
            <w:tcW w:w="4253" w:type="dxa"/>
          </w:tcPr>
          <w:p w14:paraId="34BAF1BD" w14:textId="77777777" w:rsidR="005C3E34" w:rsidRPr="00F76F21" w:rsidRDefault="005C3E34" w:rsidP="00003308">
            <w:pPr>
              <w:pStyle w:val="Heading1"/>
              <w:keepNext w:val="0"/>
              <w:rPr>
                <w:lang w:val="bg-BG"/>
              </w:rPr>
            </w:pPr>
            <w:r w:rsidRPr="00F76F21">
              <w:rPr>
                <w:lang w:val="bg-BG"/>
              </w:rPr>
              <w:t>Проект на Решение за приемане на Доклад за дейността на Съвета за административната реформа през 2025 г.</w:t>
            </w:r>
          </w:p>
          <w:p w14:paraId="122D8399" w14:textId="439A74B4" w:rsidR="005C3E34" w:rsidRPr="00F76F21" w:rsidRDefault="005C3E34" w:rsidP="00003308">
            <w:pPr>
              <w:pStyle w:val="Heading1Bold"/>
              <w:rPr>
                <w:b w:val="0"/>
                <w:bCs/>
                <w:lang w:val="bg-BG"/>
              </w:rPr>
            </w:pPr>
            <w:r w:rsidRPr="00F76F21">
              <w:rPr>
                <w:b w:val="0"/>
                <w:bCs/>
                <w:lang w:val="bg-BG"/>
              </w:rPr>
              <w:t>А. Зафиров – зам. министър-председател</w:t>
            </w:r>
          </w:p>
          <w:p w14:paraId="6BD40ABA" w14:textId="791FEA6E" w:rsidR="005C3E34" w:rsidRPr="00F76F21" w:rsidRDefault="005C3E34" w:rsidP="00003308">
            <w:pPr>
              <w:pStyle w:val="Heading1Bold"/>
              <w:rPr>
                <w:lang w:val="bg-BG"/>
              </w:rPr>
            </w:pPr>
          </w:p>
        </w:tc>
        <w:tc>
          <w:tcPr>
            <w:tcW w:w="5103" w:type="dxa"/>
          </w:tcPr>
          <w:p w14:paraId="40AC714A" w14:textId="695D1221" w:rsidR="005C3E34" w:rsidRPr="00F76F21" w:rsidRDefault="00561AB4"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Доклада за дейността на Съвета за административната реформа през 2025 г.</w:t>
            </w:r>
          </w:p>
        </w:tc>
      </w:tr>
      <w:tr w:rsidR="004619B8" w:rsidRPr="00F76F21" w14:paraId="02426BC7" w14:textId="77777777" w:rsidTr="003E0EA4">
        <w:tc>
          <w:tcPr>
            <w:tcW w:w="4253" w:type="dxa"/>
          </w:tcPr>
          <w:p w14:paraId="76DF3B46" w14:textId="77777777" w:rsidR="004619B8" w:rsidRPr="00F76F21" w:rsidRDefault="004619B8" w:rsidP="00003308">
            <w:pPr>
              <w:pStyle w:val="Heading1"/>
              <w:keepNext w:val="0"/>
              <w:rPr>
                <w:lang w:val="bg-BG"/>
              </w:rPr>
            </w:pPr>
            <w:r w:rsidRPr="00F76F21">
              <w:rPr>
                <w:lang w:val="bg-BG"/>
              </w:rPr>
              <w:t>Проект на Постановление за изменение и допълнение на Устройствения правилник на Държавната агенция за бежанците при Министерския съвет, приет с Постановление № 59 на Министерския съвет от 2008 г.</w:t>
            </w:r>
          </w:p>
          <w:p w14:paraId="6CF1DD32" w14:textId="77777777" w:rsidR="004619B8" w:rsidRPr="00F76F21" w:rsidRDefault="004619B8" w:rsidP="00003308">
            <w:pPr>
              <w:pStyle w:val="Heading1Bold"/>
              <w:rPr>
                <w:b w:val="0"/>
                <w:bCs/>
                <w:lang w:val="bg-BG"/>
              </w:rPr>
            </w:pPr>
            <w:r w:rsidRPr="00F76F21">
              <w:rPr>
                <w:b w:val="0"/>
                <w:bCs/>
                <w:lang w:val="bg-BG"/>
              </w:rPr>
              <w:t>А. Зафиров – зам. министър-председател</w:t>
            </w:r>
          </w:p>
          <w:p w14:paraId="4FA9C045" w14:textId="22D18F81" w:rsidR="004619B8" w:rsidRPr="00F76F21" w:rsidRDefault="004619B8" w:rsidP="00003308">
            <w:pPr>
              <w:pStyle w:val="Heading1Bold"/>
              <w:rPr>
                <w:lang w:val="bg-BG"/>
              </w:rPr>
            </w:pPr>
          </w:p>
        </w:tc>
        <w:tc>
          <w:tcPr>
            <w:tcW w:w="5103" w:type="dxa"/>
          </w:tcPr>
          <w:p w14:paraId="3E41ED89" w14:textId="03B085C1" w:rsidR="004619B8"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постановление.</w:t>
            </w:r>
          </w:p>
        </w:tc>
      </w:tr>
      <w:tr w:rsidR="009F4F66" w:rsidRPr="00F76F21" w14:paraId="181EC53A" w14:textId="77777777" w:rsidTr="003E0EA4">
        <w:tc>
          <w:tcPr>
            <w:tcW w:w="4253" w:type="dxa"/>
          </w:tcPr>
          <w:p w14:paraId="15C61AAF" w14:textId="77777777" w:rsidR="009F4F66" w:rsidRPr="00F76F21" w:rsidRDefault="009F4F66" w:rsidP="00003308">
            <w:pPr>
              <w:pStyle w:val="Heading1"/>
              <w:keepNext w:val="0"/>
              <w:rPr>
                <w:lang w:val="bg-BG"/>
              </w:rPr>
            </w:pPr>
            <w:r w:rsidRPr="00F76F21">
              <w:rPr>
                <w:lang w:val="bg-BG"/>
              </w:rPr>
              <w:t>Проект на Решение за възлагане на задължение за извършване на обществени превозни услуги с железопътен транспорт по обособени позиции и за упълномощаване на министъра на транспорта и съобщенията да сключи договор с определения превозвач за обособената позиция.</w:t>
            </w:r>
          </w:p>
          <w:p w14:paraId="74E641F3" w14:textId="0A35592B" w:rsidR="009F4F66" w:rsidRPr="00F76F21" w:rsidRDefault="009F4F66"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tc>
        <w:tc>
          <w:tcPr>
            <w:tcW w:w="5103" w:type="dxa"/>
          </w:tcPr>
          <w:p w14:paraId="407D0B14" w14:textId="0032B25A" w:rsidR="009F4F66"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E1162E" w:rsidRPr="00F76F21" w14:paraId="55057660" w14:textId="77777777" w:rsidTr="003E0EA4">
        <w:tc>
          <w:tcPr>
            <w:tcW w:w="4253" w:type="dxa"/>
          </w:tcPr>
          <w:p w14:paraId="23699D87" w14:textId="77777777" w:rsidR="00E1162E" w:rsidRPr="00F76F21" w:rsidRDefault="00E1162E" w:rsidP="00003308">
            <w:pPr>
              <w:pStyle w:val="Heading1"/>
              <w:keepNext w:val="0"/>
              <w:rPr>
                <w:lang w:val="bg-BG"/>
              </w:rPr>
            </w:pPr>
            <w:r w:rsidRPr="00F76F21">
              <w:rPr>
                <w:lang w:val="bg-BG"/>
              </w:rPr>
              <w:lastRenderedPageBreak/>
              <w:t>Проект на Постановление за</w:t>
            </w:r>
            <w:r w:rsidRPr="00F76F21">
              <w:rPr>
                <w:b/>
                <w:lang w:val="bg-BG"/>
              </w:rPr>
              <w:t xml:space="preserve"> </w:t>
            </w:r>
            <w:r w:rsidRPr="00F76F21">
              <w:rPr>
                <w:lang w:val="bg-BG"/>
              </w:rPr>
              <w:t>изменение и допълнение на 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 приета с Постановление № 131 на Министерския съвет от 2021 г.</w:t>
            </w:r>
          </w:p>
          <w:p w14:paraId="2892345A" w14:textId="77777777" w:rsidR="00E1162E" w:rsidRPr="00F76F21" w:rsidRDefault="00E1162E"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p w14:paraId="0BEF2A94" w14:textId="77777777" w:rsidR="00E1162E" w:rsidRPr="00F76F21" w:rsidRDefault="00E1162E" w:rsidP="00003308">
            <w:pPr>
              <w:pStyle w:val="Heading1Bold"/>
              <w:rPr>
                <w:lang w:val="bg-BG"/>
              </w:rPr>
            </w:pPr>
          </w:p>
          <w:p w14:paraId="6EA21423" w14:textId="77777777" w:rsidR="00E440F7" w:rsidRPr="00F76F21" w:rsidRDefault="00E440F7" w:rsidP="00003308">
            <w:pPr>
              <w:pStyle w:val="Heading1Bold"/>
              <w:rPr>
                <w:lang w:val="bg-BG"/>
              </w:rPr>
            </w:pPr>
          </w:p>
          <w:p w14:paraId="14C1F247" w14:textId="77777777" w:rsidR="00711803" w:rsidRPr="00F76F21" w:rsidRDefault="00711803" w:rsidP="00003308">
            <w:pPr>
              <w:pStyle w:val="Heading1Bold"/>
              <w:rPr>
                <w:lang w:val="bg-BG"/>
              </w:rPr>
            </w:pPr>
          </w:p>
          <w:p w14:paraId="72BA8DC1" w14:textId="77777777" w:rsidR="00711803" w:rsidRPr="00F76F21" w:rsidRDefault="00711803" w:rsidP="00003308">
            <w:pPr>
              <w:pStyle w:val="Heading1Bold"/>
              <w:rPr>
                <w:lang w:val="bg-BG"/>
              </w:rPr>
            </w:pPr>
          </w:p>
          <w:p w14:paraId="31E7FD74" w14:textId="77777777" w:rsidR="00711803" w:rsidRPr="00F76F21" w:rsidRDefault="00711803" w:rsidP="00003308">
            <w:pPr>
              <w:pStyle w:val="Heading1Bold"/>
              <w:rPr>
                <w:lang w:val="bg-BG"/>
              </w:rPr>
            </w:pPr>
          </w:p>
          <w:p w14:paraId="270A2373" w14:textId="77777777" w:rsidR="00711803" w:rsidRPr="00F76F21" w:rsidRDefault="00711803" w:rsidP="00003308">
            <w:pPr>
              <w:pStyle w:val="Heading1Bold"/>
              <w:rPr>
                <w:lang w:val="bg-BG"/>
              </w:rPr>
            </w:pPr>
          </w:p>
          <w:p w14:paraId="26931968" w14:textId="77777777" w:rsidR="00711803" w:rsidRPr="00F76F21" w:rsidRDefault="00711803" w:rsidP="00003308">
            <w:pPr>
              <w:pStyle w:val="Heading1Bold"/>
              <w:rPr>
                <w:lang w:val="bg-BG"/>
              </w:rPr>
            </w:pPr>
          </w:p>
          <w:p w14:paraId="358DA8F4" w14:textId="77777777" w:rsidR="00711803" w:rsidRPr="00F76F21" w:rsidRDefault="00711803" w:rsidP="00003308">
            <w:pPr>
              <w:pStyle w:val="Heading1Bold"/>
              <w:rPr>
                <w:lang w:val="bg-BG"/>
              </w:rPr>
            </w:pPr>
          </w:p>
          <w:p w14:paraId="6143844F" w14:textId="07EB2F87" w:rsidR="00E1162E" w:rsidRPr="00F76F21" w:rsidRDefault="00E1162E" w:rsidP="00003308">
            <w:pPr>
              <w:pStyle w:val="Heading1Bold"/>
              <w:rPr>
                <w:lang w:val="bg-BG"/>
              </w:rPr>
            </w:pPr>
          </w:p>
        </w:tc>
        <w:tc>
          <w:tcPr>
            <w:tcW w:w="5103" w:type="dxa"/>
          </w:tcPr>
          <w:p w14:paraId="7637C820" w14:textId="3B3D937A" w:rsidR="00E1162E"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постановление.</w:t>
            </w:r>
          </w:p>
        </w:tc>
      </w:tr>
      <w:tr w:rsidR="00E1162E" w:rsidRPr="00F76F21" w14:paraId="6DDCF6A2" w14:textId="77777777" w:rsidTr="003E0EA4">
        <w:tc>
          <w:tcPr>
            <w:tcW w:w="4253" w:type="dxa"/>
          </w:tcPr>
          <w:p w14:paraId="3674BE9D" w14:textId="77777777" w:rsidR="00E1162E" w:rsidRPr="00F76F21" w:rsidRDefault="00E1162E" w:rsidP="00003308">
            <w:pPr>
              <w:pStyle w:val="Heading1"/>
              <w:keepNext w:val="0"/>
              <w:rPr>
                <w:lang w:val="bg-BG"/>
              </w:rPr>
            </w:pPr>
            <w:r w:rsidRPr="00F76F21">
              <w:rPr>
                <w:lang w:val="bg-BG"/>
              </w:rPr>
              <w:t xml:space="preserve">Проект на Решение за разрешаване пребиваването на научноизследователските кораби „ARCTIC“, плаващ под знамето на Нидерландия, „FUGRO DISCOVERY“, плаващ под знамето на Република Панама, и „FUGRO MERIDIAN“, „FUGRO SEARCHER“ и „FUGRO VENTURER“, плаващи под знамето на Бахамската общност, в изключителната икономическа зона, в прилежащата зона, в териториалното море и във вътрешните морски води на Република България в Черно море за извършване на прецизно предпроектно проучване във връзка с реализирането на проект </w:t>
            </w:r>
            <w:proofErr w:type="spellStart"/>
            <w:r w:rsidRPr="00F76F21">
              <w:rPr>
                <w:lang w:val="bg-BG"/>
              </w:rPr>
              <w:t>Kardesa</w:t>
            </w:r>
            <w:proofErr w:type="spellEnd"/>
            <w:r w:rsidRPr="00F76F21">
              <w:rPr>
                <w:lang w:val="bg-BG"/>
              </w:rPr>
              <w:t xml:space="preserve"> </w:t>
            </w:r>
            <w:proofErr w:type="spellStart"/>
            <w:r w:rsidRPr="00F76F21">
              <w:rPr>
                <w:lang w:val="bg-BG"/>
              </w:rPr>
              <w:t>Fibre</w:t>
            </w:r>
            <w:proofErr w:type="spellEnd"/>
            <w:r w:rsidRPr="00F76F21">
              <w:rPr>
                <w:lang w:val="bg-BG"/>
              </w:rPr>
              <w:t xml:space="preserve"> </w:t>
            </w:r>
            <w:proofErr w:type="spellStart"/>
            <w:r w:rsidRPr="00F76F21">
              <w:rPr>
                <w:lang w:val="bg-BG"/>
              </w:rPr>
              <w:t>Optic</w:t>
            </w:r>
            <w:proofErr w:type="spellEnd"/>
            <w:r w:rsidRPr="00F76F21">
              <w:rPr>
                <w:lang w:val="bg-BG"/>
              </w:rPr>
              <w:t xml:space="preserve"> </w:t>
            </w:r>
            <w:proofErr w:type="spellStart"/>
            <w:r w:rsidRPr="00F76F21">
              <w:rPr>
                <w:lang w:val="bg-BG"/>
              </w:rPr>
              <w:t>Cable</w:t>
            </w:r>
            <w:proofErr w:type="spellEnd"/>
            <w:r w:rsidRPr="00F76F21">
              <w:rPr>
                <w:lang w:val="bg-BG"/>
              </w:rPr>
              <w:t xml:space="preserve"> </w:t>
            </w:r>
            <w:proofErr w:type="spellStart"/>
            <w:r w:rsidRPr="00F76F21">
              <w:rPr>
                <w:lang w:val="bg-BG"/>
              </w:rPr>
              <w:t>System</w:t>
            </w:r>
            <w:proofErr w:type="spellEnd"/>
            <w:r w:rsidRPr="00F76F21">
              <w:rPr>
                <w:lang w:val="bg-BG"/>
              </w:rPr>
              <w:t xml:space="preserve"> (Проект „</w:t>
            </w:r>
            <w:proofErr w:type="spellStart"/>
            <w:r w:rsidRPr="00F76F21">
              <w:rPr>
                <w:lang w:val="bg-BG"/>
              </w:rPr>
              <w:t>Кардеса</w:t>
            </w:r>
            <w:proofErr w:type="spellEnd"/>
            <w:r w:rsidRPr="00F76F21">
              <w:rPr>
                <w:lang w:val="bg-BG"/>
              </w:rPr>
              <w:t>“).</w:t>
            </w:r>
          </w:p>
          <w:p w14:paraId="6400AD16" w14:textId="16976DFD" w:rsidR="00E1162E" w:rsidRPr="00F76F21" w:rsidRDefault="00E1162E"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tc>
        <w:tc>
          <w:tcPr>
            <w:tcW w:w="5103" w:type="dxa"/>
          </w:tcPr>
          <w:p w14:paraId="08FD0607" w14:textId="64F0B447" w:rsidR="00E1162E"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354E62" w:rsidRPr="00F76F21" w14:paraId="2EAED2C4" w14:textId="77777777" w:rsidTr="003E0EA4">
        <w:tc>
          <w:tcPr>
            <w:tcW w:w="4253" w:type="dxa"/>
          </w:tcPr>
          <w:p w14:paraId="356F88BE" w14:textId="77777777" w:rsidR="00354E62" w:rsidRPr="00F76F21" w:rsidRDefault="00354E62" w:rsidP="00003308">
            <w:pPr>
              <w:pStyle w:val="Heading1"/>
              <w:keepNext w:val="0"/>
              <w:rPr>
                <w:lang w:val="bg-BG"/>
              </w:rPr>
            </w:pPr>
            <w:r w:rsidRPr="00F76F21">
              <w:rPr>
                <w:lang w:val="bg-BG"/>
              </w:rPr>
              <w:lastRenderedPageBreak/>
              <w:t>Проект на Решение за обявяване на пътен участък – публична държавна собственост, за публична общинска собственост.</w:t>
            </w:r>
          </w:p>
          <w:p w14:paraId="12DDAA28" w14:textId="77777777" w:rsidR="00354E62" w:rsidRPr="00F76F21" w:rsidRDefault="00354E62"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p w14:paraId="696AD79A" w14:textId="5D961B13" w:rsidR="00354E62" w:rsidRPr="00F76F21" w:rsidRDefault="00354E62" w:rsidP="00003308">
            <w:pPr>
              <w:pStyle w:val="Heading1Bold"/>
              <w:rPr>
                <w:b w:val="0"/>
                <w:bCs/>
                <w:lang w:val="bg-BG"/>
              </w:rPr>
            </w:pPr>
            <w:r w:rsidRPr="00F76F21">
              <w:rPr>
                <w:b w:val="0"/>
                <w:bCs/>
                <w:lang w:val="bg-BG"/>
              </w:rPr>
              <w:t>м-р И. Иванов – МРРБ</w:t>
            </w:r>
          </w:p>
          <w:p w14:paraId="384F2DF6" w14:textId="77777777" w:rsidR="00354E62" w:rsidRPr="00F76F21" w:rsidRDefault="00354E62" w:rsidP="00003308">
            <w:pPr>
              <w:pStyle w:val="Heading1Bold"/>
              <w:rPr>
                <w:lang w:val="bg-BG"/>
              </w:rPr>
            </w:pPr>
          </w:p>
          <w:p w14:paraId="63955C51" w14:textId="77777777" w:rsidR="00354E62" w:rsidRPr="00F76F21" w:rsidRDefault="00354E62" w:rsidP="00003308">
            <w:pPr>
              <w:pStyle w:val="Heading1Bold"/>
              <w:rPr>
                <w:lang w:val="bg-BG"/>
              </w:rPr>
            </w:pPr>
          </w:p>
          <w:p w14:paraId="1EEBEED7" w14:textId="1124FB45" w:rsidR="00E440F7" w:rsidRPr="00F76F21" w:rsidRDefault="00E440F7" w:rsidP="00003308">
            <w:pPr>
              <w:pStyle w:val="Heading1Bold"/>
              <w:rPr>
                <w:lang w:val="bg-BG"/>
              </w:rPr>
            </w:pPr>
          </w:p>
        </w:tc>
        <w:tc>
          <w:tcPr>
            <w:tcW w:w="5103" w:type="dxa"/>
          </w:tcPr>
          <w:p w14:paraId="5C366ADF" w14:textId="2100CEB0" w:rsidR="00354E62"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970AED" w:rsidRPr="00F76F21" w14:paraId="519F060A" w14:textId="77777777" w:rsidTr="003E0EA4">
        <w:tc>
          <w:tcPr>
            <w:tcW w:w="4253" w:type="dxa"/>
          </w:tcPr>
          <w:p w14:paraId="38B13FEC" w14:textId="77777777" w:rsidR="00970AED" w:rsidRPr="00F76F21" w:rsidRDefault="00970AED" w:rsidP="00003308">
            <w:pPr>
              <w:pStyle w:val="Heading1"/>
              <w:keepNext w:val="0"/>
              <w:rPr>
                <w:lang w:val="bg-BG"/>
              </w:rPr>
            </w:pPr>
            <w:r w:rsidRPr="00F76F21">
              <w:rPr>
                <w:lang w:val="bg-BG"/>
              </w:rPr>
              <w:t>Проект на Решение за определяне на възнаграждение на изпълнителния директор на Националната агенция за приходите.</w:t>
            </w:r>
          </w:p>
          <w:p w14:paraId="418C26B8" w14:textId="2D03EC95" w:rsidR="00970AED" w:rsidRPr="00F76F21" w:rsidRDefault="00970AED" w:rsidP="00003308">
            <w:pPr>
              <w:pStyle w:val="Heading1Bold"/>
              <w:rPr>
                <w:b w:val="0"/>
                <w:bCs/>
                <w:lang w:val="bg-BG"/>
              </w:rPr>
            </w:pPr>
            <w:r w:rsidRPr="00F76F21">
              <w:rPr>
                <w:b w:val="0"/>
                <w:bCs/>
                <w:lang w:val="bg-BG"/>
              </w:rPr>
              <w:t>м-р Т. Петкова – МФ</w:t>
            </w:r>
          </w:p>
          <w:p w14:paraId="0201CA7B" w14:textId="77777777" w:rsidR="00970AED" w:rsidRPr="00F76F21" w:rsidRDefault="00970AED" w:rsidP="00003308">
            <w:pPr>
              <w:pStyle w:val="Heading1Bold"/>
              <w:rPr>
                <w:lang w:val="bg-BG"/>
              </w:rPr>
            </w:pPr>
          </w:p>
          <w:p w14:paraId="4606380B" w14:textId="77777777" w:rsidR="00E440F7" w:rsidRPr="00F76F21" w:rsidRDefault="00E440F7" w:rsidP="00003308">
            <w:pPr>
              <w:pStyle w:val="Heading1Bold"/>
              <w:rPr>
                <w:lang w:val="bg-BG"/>
              </w:rPr>
            </w:pPr>
          </w:p>
          <w:p w14:paraId="1F5467A6" w14:textId="2FFBAAE4" w:rsidR="00970AED" w:rsidRPr="00F76F21" w:rsidRDefault="00970AED" w:rsidP="00003308">
            <w:pPr>
              <w:pStyle w:val="Heading1Bold"/>
              <w:rPr>
                <w:lang w:val="bg-BG"/>
              </w:rPr>
            </w:pPr>
          </w:p>
        </w:tc>
        <w:tc>
          <w:tcPr>
            <w:tcW w:w="5103" w:type="dxa"/>
          </w:tcPr>
          <w:p w14:paraId="04191749" w14:textId="3234A748" w:rsidR="00970AED"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E440F7" w:rsidRPr="00F76F21" w14:paraId="492AE4C2" w14:textId="77777777" w:rsidTr="003E0EA4">
        <w:tc>
          <w:tcPr>
            <w:tcW w:w="4253" w:type="dxa"/>
          </w:tcPr>
          <w:p w14:paraId="574CA083" w14:textId="77777777" w:rsidR="00E440F7" w:rsidRPr="00F76F21" w:rsidRDefault="00E440F7" w:rsidP="00003308">
            <w:pPr>
              <w:pStyle w:val="Heading1"/>
              <w:keepNext w:val="0"/>
              <w:rPr>
                <w:lang w:val="bg-BG"/>
              </w:rPr>
            </w:pPr>
            <w:r w:rsidRPr="00F76F21">
              <w:rPr>
                <w:lang w:val="bg-BG"/>
              </w:rPr>
              <w:t>Проект на Постановление за приемане на Тарифа за таксите, които се събират от Комисията за регулиране на съобщенията по Закона за пощенските услуги.</w:t>
            </w:r>
          </w:p>
          <w:p w14:paraId="5A866D02" w14:textId="77777777" w:rsidR="00E440F7" w:rsidRPr="00F76F21" w:rsidRDefault="00E440F7" w:rsidP="00003308">
            <w:pPr>
              <w:pStyle w:val="Heading1Bold"/>
              <w:rPr>
                <w:b w:val="0"/>
                <w:bCs/>
                <w:lang w:val="bg-BG"/>
              </w:rPr>
            </w:pPr>
            <w:r w:rsidRPr="00F76F21">
              <w:rPr>
                <w:b w:val="0"/>
                <w:bCs/>
                <w:lang w:val="bg-BG"/>
              </w:rPr>
              <w:t>м-р Т. Петкова – МФ</w:t>
            </w:r>
          </w:p>
          <w:p w14:paraId="0835C7FB" w14:textId="77777777" w:rsidR="00711803" w:rsidRPr="00F76F21" w:rsidRDefault="00711803" w:rsidP="00003308">
            <w:pPr>
              <w:pStyle w:val="Heading1Bold"/>
              <w:rPr>
                <w:b w:val="0"/>
                <w:bCs/>
                <w:lang w:val="bg-BG"/>
              </w:rPr>
            </w:pPr>
          </w:p>
          <w:p w14:paraId="12ADFCDD" w14:textId="77777777" w:rsidR="00711803" w:rsidRPr="00F76F21" w:rsidRDefault="00711803" w:rsidP="00003308">
            <w:pPr>
              <w:pStyle w:val="Heading1Bold"/>
              <w:rPr>
                <w:b w:val="0"/>
                <w:bCs/>
                <w:lang w:val="bg-BG"/>
              </w:rPr>
            </w:pPr>
          </w:p>
          <w:p w14:paraId="1AD587F6" w14:textId="5AEB846A" w:rsidR="00711803" w:rsidRPr="00F76F21" w:rsidRDefault="00711803" w:rsidP="00003308">
            <w:pPr>
              <w:pStyle w:val="Heading1Bold"/>
              <w:rPr>
                <w:b w:val="0"/>
                <w:bCs/>
                <w:lang w:val="bg-BG"/>
              </w:rPr>
            </w:pPr>
          </w:p>
        </w:tc>
        <w:tc>
          <w:tcPr>
            <w:tcW w:w="5103" w:type="dxa"/>
          </w:tcPr>
          <w:p w14:paraId="0CCDAB22" w14:textId="2CB0FD5C" w:rsidR="00E440F7"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постановление.</w:t>
            </w:r>
          </w:p>
        </w:tc>
      </w:tr>
      <w:tr w:rsidR="00E30394" w:rsidRPr="00F76F21" w14:paraId="314C4A7B" w14:textId="77777777" w:rsidTr="003E0EA4">
        <w:tc>
          <w:tcPr>
            <w:tcW w:w="4253" w:type="dxa"/>
          </w:tcPr>
          <w:p w14:paraId="548B549D" w14:textId="77777777" w:rsidR="00E30394" w:rsidRPr="00F76F21" w:rsidRDefault="00E30394" w:rsidP="00003308">
            <w:pPr>
              <w:pStyle w:val="Heading1"/>
              <w:keepNext w:val="0"/>
              <w:rPr>
                <w:lang w:val="bg-BG"/>
              </w:rPr>
            </w:pPr>
            <w:r w:rsidRPr="00F76F21">
              <w:rPr>
                <w:lang w:val="bg-BG"/>
              </w:rPr>
              <w:t>Проект на Решение за предложение до Президента на Република България за издаване на укази за освобождаване на извънредния и пълномощен посланик на Република България в Република Естония със седалище в София и за назначаване на извънреден и пълномощен посланик на Република България в Република Естония със седалище в Хелзинки.</w:t>
            </w:r>
          </w:p>
          <w:p w14:paraId="3A20EBB6" w14:textId="37CA6900" w:rsidR="002155E4" w:rsidRPr="00F76F21" w:rsidRDefault="00E30394" w:rsidP="00003308">
            <w:pPr>
              <w:pStyle w:val="Heading1Bold"/>
              <w:rPr>
                <w:b w:val="0"/>
                <w:bCs/>
                <w:lang w:val="bg-BG"/>
              </w:rPr>
            </w:pPr>
            <w:r w:rsidRPr="00F76F21">
              <w:rPr>
                <w:b w:val="0"/>
                <w:bCs/>
                <w:lang w:val="bg-BG"/>
              </w:rPr>
              <w:t>м-р Г. Георгиев – МВнР</w:t>
            </w:r>
          </w:p>
        </w:tc>
        <w:tc>
          <w:tcPr>
            <w:tcW w:w="5103" w:type="dxa"/>
          </w:tcPr>
          <w:p w14:paraId="1BFF6ED9" w14:textId="09742DF8" w:rsidR="00E30394"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A50E91" w:rsidRPr="00F76F21" w14:paraId="6CA74799" w14:textId="77777777" w:rsidTr="003E0EA4">
        <w:tc>
          <w:tcPr>
            <w:tcW w:w="4253" w:type="dxa"/>
          </w:tcPr>
          <w:p w14:paraId="57ABBB94" w14:textId="1FF8F302" w:rsidR="00A50E91" w:rsidRPr="00F76F21" w:rsidRDefault="00A50E91" w:rsidP="00003308">
            <w:pPr>
              <w:pStyle w:val="Heading1"/>
              <w:keepNext w:val="0"/>
              <w:rPr>
                <w:lang w:val="bg-BG"/>
              </w:rPr>
            </w:pPr>
            <w:r w:rsidRPr="00F76F21">
              <w:rPr>
                <w:lang w:val="bg-BG"/>
              </w:rPr>
              <w:lastRenderedPageBreak/>
              <w:t>Проект на Решение за приемане на Годишен доклад за дейността на Съвета по европейските въпроси през              2025 г.</w:t>
            </w:r>
          </w:p>
          <w:p w14:paraId="72481446" w14:textId="77777777" w:rsidR="00A50E91" w:rsidRPr="00F76F21" w:rsidRDefault="00A50E91" w:rsidP="00003308">
            <w:pPr>
              <w:pStyle w:val="Heading1Bold"/>
              <w:rPr>
                <w:b w:val="0"/>
                <w:bCs/>
                <w:lang w:val="bg-BG"/>
              </w:rPr>
            </w:pPr>
            <w:r w:rsidRPr="00F76F21">
              <w:rPr>
                <w:b w:val="0"/>
                <w:bCs/>
                <w:lang w:val="bg-BG"/>
              </w:rPr>
              <w:t>м-р Г. Георгиев – МВнР</w:t>
            </w:r>
          </w:p>
          <w:p w14:paraId="523EB6C4" w14:textId="77777777" w:rsidR="00A50E91" w:rsidRPr="00F76F21" w:rsidRDefault="00A50E91" w:rsidP="00003308">
            <w:pPr>
              <w:pStyle w:val="Heading1Bold"/>
              <w:rPr>
                <w:lang w:val="bg-BG"/>
              </w:rPr>
            </w:pPr>
          </w:p>
          <w:p w14:paraId="3971857B" w14:textId="77777777" w:rsidR="002155E4" w:rsidRPr="00F76F21" w:rsidRDefault="002155E4" w:rsidP="00003308">
            <w:pPr>
              <w:pStyle w:val="Heading1Bold"/>
              <w:rPr>
                <w:lang w:val="bg-BG"/>
              </w:rPr>
            </w:pPr>
          </w:p>
          <w:p w14:paraId="510BEE9F" w14:textId="47BF70E6" w:rsidR="00A50E91" w:rsidRPr="00F76F21" w:rsidRDefault="00A50E91" w:rsidP="00003308">
            <w:pPr>
              <w:pStyle w:val="Heading1Bold"/>
              <w:rPr>
                <w:lang w:val="bg-BG"/>
              </w:rPr>
            </w:pPr>
          </w:p>
        </w:tc>
        <w:tc>
          <w:tcPr>
            <w:tcW w:w="5103" w:type="dxa"/>
          </w:tcPr>
          <w:p w14:paraId="51CE267C" w14:textId="595E8D91" w:rsidR="00A50E91" w:rsidRPr="00F76F21" w:rsidRDefault="000A4B4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Годишния доклад за дейността на Съвета по европейските въпроси през              2025 г.</w:t>
            </w:r>
          </w:p>
        </w:tc>
      </w:tr>
      <w:tr w:rsidR="00143C54" w:rsidRPr="00F76F21" w14:paraId="55A4811E" w14:textId="77777777" w:rsidTr="003E0EA4">
        <w:tc>
          <w:tcPr>
            <w:tcW w:w="4253" w:type="dxa"/>
          </w:tcPr>
          <w:p w14:paraId="6811ED86" w14:textId="77777777" w:rsidR="00143C54" w:rsidRPr="00F76F21" w:rsidRDefault="00143C54" w:rsidP="00003308">
            <w:pPr>
              <w:pStyle w:val="Heading1"/>
              <w:keepNext w:val="0"/>
              <w:rPr>
                <w:lang w:val="bg-BG"/>
              </w:rPr>
            </w:pPr>
            <w:r w:rsidRPr="00F76F21">
              <w:rPr>
                <w:lang w:val="bg-BG"/>
              </w:rPr>
              <w:t>Проект на Решение за допълнение на Решение № 752 на Министерския съвет от 2011 г. за временно изплащане на допълнителни командировъчни средства за възникнала заплаха за живота и сигурността на дългосрочно командировани служители в задграничните представителства на Република България.</w:t>
            </w:r>
          </w:p>
          <w:p w14:paraId="12D22ADF" w14:textId="77777777" w:rsidR="00143C54" w:rsidRPr="00F76F21" w:rsidRDefault="00143C54" w:rsidP="00003308">
            <w:pPr>
              <w:pStyle w:val="Heading1Bold"/>
              <w:rPr>
                <w:b w:val="0"/>
                <w:bCs/>
                <w:lang w:val="bg-BG"/>
              </w:rPr>
            </w:pPr>
            <w:r w:rsidRPr="00F76F21">
              <w:rPr>
                <w:b w:val="0"/>
                <w:bCs/>
                <w:lang w:val="bg-BG"/>
              </w:rPr>
              <w:t>м-р Г. Георгиев – МВнР</w:t>
            </w:r>
          </w:p>
          <w:p w14:paraId="23C35600" w14:textId="77777777" w:rsidR="00143C54" w:rsidRPr="00F76F21" w:rsidRDefault="00143C54" w:rsidP="00003308">
            <w:pPr>
              <w:pStyle w:val="Heading1Bold"/>
              <w:rPr>
                <w:lang w:val="bg-BG"/>
              </w:rPr>
            </w:pPr>
          </w:p>
          <w:p w14:paraId="6BB02D94" w14:textId="77777777" w:rsidR="00711803" w:rsidRPr="00F76F21" w:rsidRDefault="00711803" w:rsidP="00003308">
            <w:pPr>
              <w:pStyle w:val="Heading1Bold"/>
              <w:rPr>
                <w:lang w:val="bg-BG"/>
              </w:rPr>
            </w:pPr>
          </w:p>
          <w:p w14:paraId="2D05EDC6" w14:textId="7522D75D" w:rsidR="00143C54" w:rsidRPr="00F76F21" w:rsidRDefault="00143C54" w:rsidP="00003308">
            <w:pPr>
              <w:pStyle w:val="Heading1Bold"/>
              <w:rPr>
                <w:lang w:val="bg-BG"/>
              </w:rPr>
            </w:pPr>
          </w:p>
        </w:tc>
        <w:tc>
          <w:tcPr>
            <w:tcW w:w="5103" w:type="dxa"/>
          </w:tcPr>
          <w:p w14:paraId="577F9C85" w14:textId="20A8AE7D" w:rsidR="00143C54"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2155E4" w:rsidRPr="00F76F21" w14:paraId="1097C401" w14:textId="77777777" w:rsidTr="003E0EA4">
        <w:tc>
          <w:tcPr>
            <w:tcW w:w="4253" w:type="dxa"/>
          </w:tcPr>
          <w:p w14:paraId="40731DB6" w14:textId="77777777" w:rsidR="002155E4" w:rsidRPr="00F76F21" w:rsidRDefault="002155E4" w:rsidP="00003308">
            <w:pPr>
              <w:pStyle w:val="Heading1"/>
              <w:keepNext w:val="0"/>
              <w:rPr>
                <w:lang w:val="bg-BG"/>
              </w:rPr>
            </w:pPr>
            <w:r w:rsidRPr="00F76F21">
              <w:rPr>
                <w:lang w:val="bg-BG"/>
              </w:rPr>
              <w:t>Проект на Решение за одобряване на финансиране на Министерството на вътрешните работи за 2026 г.</w:t>
            </w:r>
          </w:p>
          <w:p w14:paraId="73620419" w14:textId="77777777" w:rsidR="002155E4" w:rsidRPr="00F76F21" w:rsidRDefault="002155E4" w:rsidP="00003308">
            <w:pPr>
              <w:pStyle w:val="Heading1Bold"/>
              <w:rPr>
                <w:b w:val="0"/>
                <w:bCs/>
                <w:lang w:val="bg-BG"/>
              </w:rPr>
            </w:pPr>
            <w:r w:rsidRPr="00F76F21">
              <w:rPr>
                <w:b w:val="0"/>
                <w:bCs/>
                <w:lang w:val="bg-BG"/>
              </w:rPr>
              <w:t>м-р Д. Митов – МВР</w:t>
            </w:r>
          </w:p>
          <w:p w14:paraId="5D95A782" w14:textId="77777777" w:rsidR="00003308" w:rsidRPr="00F76F21" w:rsidRDefault="00003308" w:rsidP="00003308">
            <w:pPr>
              <w:pStyle w:val="Heading1Bold"/>
              <w:rPr>
                <w:b w:val="0"/>
                <w:bCs/>
                <w:lang w:val="bg-BG"/>
              </w:rPr>
            </w:pPr>
          </w:p>
          <w:p w14:paraId="61B9D727" w14:textId="531A951A" w:rsidR="00003308" w:rsidRPr="00F76F21" w:rsidRDefault="00003308" w:rsidP="00003308">
            <w:pPr>
              <w:pStyle w:val="Heading1Bold"/>
              <w:rPr>
                <w:b w:val="0"/>
                <w:bCs/>
                <w:lang w:val="bg-BG"/>
              </w:rPr>
            </w:pPr>
          </w:p>
        </w:tc>
        <w:tc>
          <w:tcPr>
            <w:tcW w:w="5103" w:type="dxa"/>
          </w:tcPr>
          <w:p w14:paraId="317FD83F" w14:textId="6D4D1518" w:rsidR="002155E4"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3F0145" w:rsidRPr="00F76F21" w14:paraId="41600E32" w14:textId="77777777" w:rsidTr="003E0EA4">
        <w:tc>
          <w:tcPr>
            <w:tcW w:w="4253" w:type="dxa"/>
          </w:tcPr>
          <w:p w14:paraId="1C94D288" w14:textId="77777777" w:rsidR="003F0145" w:rsidRPr="00F76F21" w:rsidRDefault="003F0145" w:rsidP="00003308">
            <w:pPr>
              <w:pStyle w:val="Heading1"/>
              <w:keepNext w:val="0"/>
              <w:rPr>
                <w:lang w:val="bg-BG"/>
              </w:rPr>
            </w:pPr>
            <w:r w:rsidRPr="00F76F21">
              <w:rPr>
                <w:lang w:val="bg-BG"/>
              </w:rPr>
              <w:t>Проект на Решение за одобряване на финансиране на Министерството на вътрешните работи за 2026 г.</w:t>
            </w:r>
          </w:p>
          <w:p w14:paraId="546E1D63" w14:textId="77777777" w:rsidR="003F0145" w:rsidRPr="00F76F21" w:rsidRDefault="003F0145" w:rsidP="00003308">
            <w:pPr>
              <w:pStyle w:val="Heading1Bold"/>
              <w:rPr>
                <w:b w:val="0"/>
                <w:bCs/>
                <w:lang w:val="bg-BG"/>
              </w:rPr>
            </w:pPr>
            <w:r w:rsidRPr="00F76F21">
              <w:rPr>
                <w:b w:val="0"/>
                <w:bCs/>
                <w:lang w:val="bg-BG"/>
              </w:rPr>
              <w:t>м-р Д. Митов – МВР</w:t>
            </w:r>
          </w:p>
          <w:p w14:paraId="4C790152" w14:textId="77777777" w:rsidR="003F0145" w:rsidRPr="00F76F21" w:rsidRDefault="003F0145" w:rsidP="00003308">
            <w:pPr>
              <w:pStyle w:val="Heading1Bold"/>
              <w:rPr>
                <w:lang w:val="bg-BG"/>
              </w:rPr>
            </w:pPr>
          </w:p>
          <w:p w14:paraId="2543096E" w14:textId="145D6913" w:rsidR="00711803" w:rsidRPr="00F76F21" w:rsidRDefault="00711803" w:rsidP="00003308">
            <w:pPr>
              <w:pStyle w:val="Heading1Bold"/>
              <w:rPr>
                <w:lang w:val="bg-BG"/>
              </w:rPr>
            </w:pPr>
          </w:p>
        </w:tc>
        <w:tc>
          <w:tcPr>
            <w:tcW w:w="5103" w:type="dxa"/>
          </w:tcPr>
          <w:p w14:paraId="17CD7DCE" w14:textId="1FF773E5" w:rsidR="003F0145"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3F0145" w:rsidRPr="00F76F21" w14:paraId="7C00D28A" w14:textId="77777777" w:rsidTr="003E0EA4">
        <w:tc>
          <w:tcPr>
            <w:tcW w:w="4253" w:type="dxa"/>
          </w:tcPr>
          <w:p w14:paraId="50BE3510" w14:textId="77777777" w:rsidR="003F0145" w:rsidRPr="00F76F21" w:rsidRDefault="003F0145" w:rsidP="00003308">
            <w:pPr>
              <w:pStyle w:val="Heading1"/>
              <w:keepNext w:val="0"/>
              <w:rPr>
                <w:lang w:val="bg-BG"/>
              </w:rPr>
            </w:pPr>
            <w:r w:rsidRPr="00F76F21">
              <w:rPr>
                <w:lang w:val="bg-BG"/>
              </w:rPr>
              <w:t>Проект на Решение за одобряване на финансиране на Министерството на вътрешните работи за 2026 г.</w:t>
            </w:r>
          </w:p>
          <w:p w14:paraId="30CBB397" w14:textId="384E7443" w:rsidR="003F0145" w:rsidRPr="00F76F21" w:rsidRDefault="003F0145" w:rsidP="00003308">
            <w:pPr>
              <w:pStyle w:val="Heading1Bold"/>
              <w:rPr>
                <w:b w:val="0"/>
                <w:bCs/>
                <w:lang w:val="bg-BG"/>
              </w:rPr>
            </w:pPr>
            <w:r w:rsidRPr="00F76F21">
              <w:rPr>
                <w:b w:val="0"/>
                <w:bCs/>
                <w:lang w:val="bg-BG"/>
              </w:rPr>
              <w:t>м-р Д. Митов – МВР</w:t>
            </w:r>
          </w:p>
        </w:tc>
        <w:tc>
          <w:tcPr>
            <w:tcW w:w="5103" w:type="dxa"/>
          </w:tcPr>
          <w:p w14:paraId="11B586CB" w14:textId="6569FC74" w:rsidR="003F0145"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444D4B" w:rsidRPr="00F76F21" w14:paraId="6C917BF3" w14:textId="77777777" w:rsidTr="003E0EA4">
        <w:tc>
          <w:tcPr>
            <w:tcW w:w="4253" w:type="dxa"/>
          </w:tcPr>
          <w:p w14:paraId="5D87EA46" w14:textId="77777777" w:rsidR="00444D4B" w:rsidRPr="00F76F21" w:rsidRDefault="00444D4B" w:rsidP="00003308">
            <w:pPr>
              <w:pStyle w:val="Heading1"/>
              <w:keepNext w:val="0"/>
              <w:rPr>
                <w:lang w:val="bg-BG"/>
              </w:rPr>
            </w:pPr>
            <w:r w:rsidRPr="00F76F21">
              <w:rPr>
                <w:lang w:val="bg-BG"/>
              </w:rPr>
              <w:lastRenderedPageBreak/>
              <w:t>Проект на Решение за безвъзмездно предоставяне на самостоятелни обекти в сграда - публична държавна собственост, за управление на Министерството на отбраната за нуждите на Централното военно окръжие – Военно окръжие II степен – Монтана.</w:t>
            </w:r>
          </w:p>
          <w:p w14:paraId="0196F722" w14:textId="08CE5F1E" w:rsidR="00444D4B" w:rsidRPr="00F76F21" w:rsidRDefault="00444D4B" w:rsidP="00003308">
            <w:pPr>
              <w:pStyle w:val="Heading1Bold"/>
              <w:rPr>
                <w:b w:val="0"/>
                <w:bCs/>
                <w:lang w:val="bg-BG"/>
              </w:rPr>
            </w:pPr>
            <w:r w:rsidRPr="00F76F21">
              <w:rPr>
                <w:b w:val="0"/>
                <w:bCs/>
                <w:lang w:val="bg-BG"/>
              </w:rPr>
              <w:t>м-р А. Запрянов – МО</w:t>
            </w:r>
          </w:p>
          <w:p w14:paraId="1A9EB7B8" w14:textId="26F19E87" w:rsidR="00444D4B" w:rsidRPr="00F76F21" w:rsidRDefault="00444D4B" w:rsidP="00003308">
            <w:pPr>
              <w:pStyle w:val="Heading1Bold"/>
              <w:rPr>
                <w:b w:val="0"/>
                <w:bCs/>
                <w:lang w:val="bg-BG"/>
              </w:rPr>
            </w:pPr>
            <w:r w:rsidRPr="00F76F21">
              <w:rPr>
                <w:b w:val="0"/>
                <w:bCs/>
                <w:lang w:val="bg-BG"/>
              </w:rPr>
              <w:t>м-р И. Иванов – МРРБ</w:t>
            </w:r>
          </w:p>
          <w:p w14:paraId="64959DA1" w14:textId="77777777" w:rsidR="00444D4B" w:rsidRPr="00F76F21" w:rsidRDefault="00444D4B" w:rsidP="00003308">
            <w:pPr>
              <w:pStyle w:val="Heading1Bold"/>
              <w:rPr>
                <w:b w:val="0"/>
                <w:bCs/>
                <w:lang w:val="bg-BG"/>
              </w:rPr>
            </w:pPr>
          </w:p>
          <w:p w14:paraId="02158571" w14:textId="77777777" w:rsidR="00711803" w:rsidRPr="00F76F21" w:rsidRDefault="00711803" w:rsidP="00003308">
            <w:pPr>
              <w:pStyle w:val="Heading1Bold"/>
              <w:rPr>
                <w:b w:val="0"/>
                <w:bCs/>
                <w:lang w:val="bg-BG"/>
              </w:rPr>
            </w:pPr>
          </w:p>
          <w:p w14:paraId="1E7FB745" w14:textId="77777777" w:rsidR="00711803" w:rsidRPr="00F76F21" w:rsidRDefault="00711803" w:rsidP="00003308">
            <w:pPr>
              <w:pStyle w:val="Heading1Bold"/>
              <w:rPr>
                <w:b w:val="0"/>
                <w:bCs/>
                <w:lang w:val="bg-BG"/>
              </w:rPr>
            </w:pPr>
          </w:p>
          <w:p w14:paraId="25ADD800" w14:textId="620B8F18" w:rsidR="00444D4B" w:rsidRPr="00F76F21" w:rsidRDefault="00444D4B" w:rsidP="00003308">
            <w:pPr>
              <w:pStyle w:val="Heading1Bold"/>
              <w:rPr>
                <w:lang w:val="bg-BG"/>
              </w:rPr>
            </w:pPr>
          </w:p>
        </w:tc>
        <w:tc>
          <w:tcPr>
            <w:tcW w:w="5103" w:type="dxa"/>
          </w:tcPr>
          <w:p w14:paraId="19444ED8" w14:textId="46B69C31" w:rsidR="00444D4B"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FA52BC" w:rsidRPr="00F76F21" w14:paraId="199CA6C3" w14:textId="77777777" w:rsidTr="003E0EA4">
        <w:tc>
          <w:tcPr>
            <w:tcW w:w="4253" w:type="dxa"/>
          </w:tcPr>
          <w:p w14:paraId="313E553E" w14:textId="4D7C36CD" w:rsidR="00FA52BC" w:rsidRPr="00F76F21" w:rsidRDefault="00FA52BC" w:rsidP="00003308">
            <w:pPr>
              <w:pStyle w:val="Heading1"/>
              <w:keepNext w:val="0"/>
              <w:rPr>
                <w:lang w:val="bg-BG"/>
              </w:rPr>
            </w:pPr>
            <w:bookmarkStart w:id="0" w:name="_Hlk220401782"/>
            <w:bookmarkStart w:id="1" w:name="_Hlk220939212"/>
            <w:r w:rsidRPr="00F76F21">
              <w:rPr>
                <w:lang w:val="bg-BG"/>
              </w:rPr>
              <w:t xml:space="preserve">Проект на Решение </w:t>
            </w:r>
            <w:bookmarkEnd w:id="0"/>
            <w:r w:rsidRPr="00F76F21">
              <w:rPr>
                <w:lang w:val="bg-BG"/>
              </w:rPr>
              <w:t xml:space="preserve">за </w:t>
            </w:r>
            <w:bookmarkEnd w:id="1"/>
            <w:r w:rsidRPr="00F76F21">
              <w:rPr>
                <w:lang w:val="bg-BG"/>
              </w:rPr>
              <w:t>одобряване на Изменение № 01 към Споразумението за Проект № B PRJ–RT-1149 между министъра на отбраната на Кралство Белгия, Министерството на отбраната на Чешката република, министъра на отбраната на Френската република, Министерството на отбраната на Италианската република, министъра на отбраната на Кралство Нидерландия, Министерството на отбраната на Кралство Норвегия, министъра на националната отбрана на Полската република, Администрацията за отбранителни материали, упълномощена от правителството на Кралство Швеция</w:t>
            </w:r>
            <w:r w:rsidR="00976AE4" w:rsidRPr="00F76F21">
              <w:rPr>
                <w:lang w:val="bg-BG"/>
              </w:rPr>
              <w:t>,</w:t>
            </w:r>
            <w:r w:rsidRPr="00F76F21">
              <w:rPr>
                <w:lang w:val="bg-BG"/>
              </w:rPr>
              <w:t xml:space="preserve"> и Федералния Департамент за отбрана, гражданска защита и спорт на Швейцарската конфедерация за Проект „</w:t>
            </w:r>
            <w:proofErr w:type="spellStart"/>
            <w:r w:rsidRPr="00F76F21">
              <w:rPr>
                <w:lang w:val="bg-BG"/>
              </w:rPr>
              <w:t>Small</w:t>
            </w:r>
            <w:proofErr w:type="spellEnd"/>
            <w:r w:rsidRPr="00F76F21">
              <w:rPr>
                <w:lang w:val="bg-BG"/>
              </w:rPr>
              <w:t xml:space="preserve"> </w:t>
            </w:r>
            <w:proofErr w:type="spellStart"/>
            <w:r w:rsidRPr="00F76F21">
              <w:rPr>
                <w:lang w:val="bg-BG"/>
              </w:rPr>
              <w:t>arms</w:t>
            </w:r>
            <w:proofErr w:type="spellEnd"/>
            <w:r w:rsidRPr="00F76F21">
              <w:rPr>
                <w:lang w:val="bg-BG"/>
              </w:rPr>
              <w:t xml:space="preserve"> </w:t>
            </w:r>
            <w:proofErr w:type="spellStart"/>
            <w:r w:rsidRPr="00F76F21">
              <w:rPr>
                <w:lang w:val="bg-BG"/>
              </w:rPr>
              <w:t>ammunition</w:t>
            </w:r>
            <w:proofErr w:type="spellEnd"/>
            <w:r w:rsidRPr="00F76F21">
              <w:rPr>
                <w:lang w:val="bg-BG"/>
              </w:rPr>
              <w:t xml:space="preserve"> </w:t>
            </w:r>
            <w:proofErr w:type="spellStart"/>
            <w:r w:rsidRPr="00F76F21">
              <w:rPr>
                <w:lang w:val="bg-BG"/>
              </w:rPr>
              <w:t>technology</w:t>
            </w:r>
            <w:proofErr w:type="spellEnd"/>
            <w:r w:rsidRPr="00F76F21">
              <w:rPr>
                <w:lang w:val="bg-BG"/>
              </w:rPr>
              <w:t>“ (SAAT) на Европейската агенция за отбрана, влязло в сила на 1 август 2024 г.</w:t>
            </w:r>
          </w:p>
          <w:p w14:paraId="3F5903A4" w14:textId="77777777" w:rsidR="00FA52BC" w:rsidRPr="00F76F21" w:rsidRDefault="00FA52BC" w:rsidP="00003308">
            <w:pPr>
              <w:pStyle w:val="Heading1Bold"/>
              <w:rPr>
                <w:b w:val="0"/>
                <w:bCs/>
                <w:lang w:val="bg-BG"/>
              </w:rPr>
            </w:pPr>
            <w:r w:rsidRPr="00F76F21">
              <w:rPr>
                <w:b w:val="0"/>
                <w:bCs/>
                <w:lang w:val="bg-BG"/>
              </w:rPr>
              <w:t>м-р А. Запрянов – МО</w:t>
            </w:r>
          </w:p>
          <w:p w14:paraId="35F14A72" w14:textId="24A683D2" w:rsidR="00FA52BC" w:rsidRPr="00F76F21" w:rsidRDefault="00FA52BC" w:rsidP="00003308">
            <w:pPr>
              <w:pStyle w:val="Heading1Bold"/>
              <w:rPr>
                <w:b w:val="0"/>
                <w:bCs/>
                <w:lang w:val="bg-BG"/>
              </w:rPr>
            </w:pPr>
            <w:r w:rsidRPr="00F76F21">
              <w:rPr>
                <w:b w:val="0"/>
                <w:bCs/>
                <w:lang w:val="bg-BG"/>
              </w:rPr>
              <w:t>м-р П. Дилов – МИИ</w:t>
            </w:r>
          </w:p>
        </w:tc>
        <w:tc>
          <w:tcPr>
            <w:tcW w:w="5103" w:type="dxa"/>
          </w:tcPr>
          <w:p w14:paraId="5CB78A27" w14:textId="6FF41F2A" w:rsidR="00FA52BC"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с направените изменения.</w:t>
            </w:r>
          </w:p>
          <w:p w14:paraId="04C1CB30" w14:textId="4D9429D9" w:rsidR="00C5750A" w:rsidRPr="00F76F21" w:rsidRDefault="00C5750A"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Вносителите да подготвят окончателния текст.</w:t>
            </w:r>
          </w:p>
        </w:tc>
      </w:tr>
      <w:tr w:rsidR="00035402" w:rsidRPr="00F76F21" w14:paraId="35D12221" w14:textId="77777777" w:rsidTr="003E0EA4">
        <w:tc>
          <w:tcPr>
            <w:tcW w:w="4253" w:type="dxa"/>
          </w:tcPr>
          <w:p w14:paraId="7A3A0CBE" w14:textId="77777777" w:rsidR="00035402" w:rsidRPr="00F76F21" w:rsidRDefault="00035402" w:rsidP="00003308">
            <w:pPr>
              <w:pStyle w:val="Heading1"/>
              <w:keepNext w:val="0"/>
              <w:rPr>
                <w:lang w:val="bg-BG"/>
              </w:rPr>
            </w:pPr>
            <w:r w:rsidRPr="00F76F21">
              <w:rPr>
                <w:lang w:val="bg-BG"/>
              </w:rPr>
              <w:lastRenderedPageBreak/>
              <w:t>Проект на Решение за обявяване на имот - частна държавна собственост, за имот - публична държавна собственост.</w:t>
            </w:r>
          </w:p>
          <w:p w14:paraId="2007CABD" w14:textId="77777777" w:rsidR="00035402" w:rsidRPr="00F76F21" w:rsidRDefault="00035402" w:rsidP="00003308">
            <w:pPr>
              <w:pStyle w:val="Heading1Bold"/>
              <w:rPr>
                <w:b w:val="0"/>
                <w:bCs/>
                <w:lang w:val="bg-BG"/>
              </w:rPr>
            </w:pPr>
            <w:r w:rsidRPr="00F76F21">
              <w:rPr>
                <w:b w:val="0"/>
                <w:bCs/>
                <w:lang w:val="bg-BG"/>
              </w:rPr>
              <w:t>м-р А. Запрянов – МО</w:t>
            </w:r>
          </w:p>
          <w:p w14:paraId="65F975EC" w14:textId="77777777" w:rsidR="00035402" w:rsidRPr="00F76F21" w:rsidRDefault="00035402" w:rsidP="00003308">
            <w:pPr>
              <w:pStyle w:val="Heading1Bold"/>
              <w:rPr>
                <w:b w:val="0"/>
                <w:bCs/>
                <w:lang w:val="bg-BG"/>
              </w:rPr>
            </w:pPr>
            <w:r w:rsidRPr="00F76F21">
              <w:rPr>
                <w:b w:val="0"/>
                <w:bCs/>
                <w:lang w:val="bg-BG"/>
              </w:rPr>
              <w:t>м-р И. Иванов – МРРБ</w:t>
            </w:r>
          </w:p>
          <w:p w14:paraId="0E3E59A8" w14:textId="1B4C5998" w:rsidR="00711803" w:rsidRPr="00F76F21" w:rsidRDefault="00711803" w:rsidP="00003308">
            <w:pPr>
              <w:pStyle w:val="Heading1Bold"/>
              <w:rPr>
                <w:lang w:val="bg-BG"/>
              </w:rPr>
            </w:pPr>
          </w:p>
        </w:tc>
        <w:tc>
          <w:tcPr>
            <w:tcW w:w="5103" w:type="dxa"/>
          </w:tcPr>
          <w:p w14:paraId="09023C54" w14:textId="6467A912" w:rsidR="00035402"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E34E4C" w:rsidRPr="00F76F21" w14:paraId="4A9ECA7A" w14:textId="77777777" w:rsidTr="003E0EA4">
        <w:tc>
          <w:tcPr>
            <w:tcW w:w="4253" w:type="dxa"/>
          </w:tcPr>
          <w:p w14:paraId="3AC34464" w14:textId="77777777" w:rsidR="00E34E4C" w:rsidRPr="00F76F21" w:rsidRDefault="00E34E4C" w:rsidP="00003308">
            <w:pPr>
              <w:pStyle w:val="Heading1"/>
              <w:keepNext w:val="0"/>
              <w:rPr>
                <w:lang w:val="bg-BG"/>
              </w:rPr>
            </w:pPr>
            <w:r w:rsidRPr="00F76F21">
              <w:rPr>
                <w:lang w:val="bg-BG"/>
              </w:rPr>
              <w:t>Проект на Постановление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приета с Постановление № 175 на Министерския съвет от 1998 г.</w:t>
            </w:r>
          </w:p>
          <w:p w14:paraId="70237662" w14:textId="77777777" w:rsidR="00E34E4C" w:rsidRPr="00F76F21" w:rsidRDefault="00E34E4C" w:rsidP="00003308">
            <w:pPr>
              <w:pStyle w:val="Heading1Bold"/>
              <w:rPr>
                <w:b w:val="0"/>
                <w:bCs/>
                <w:lang w:val="bg-BG"/>
              </w:rPr>
            </w:pPr>
            <w:r w:rsidRPr="00F76F21">
              <w:rPr>
                <w:b w:val="0"/>
                <w:bCs/>
                <w:lang w:val="bg-BG"/>
              </w:rPr>
              <w:t>м-р И. Иванов – МРРБ</w:t>
            </w:r>
          </w:p>
          <w:p w14:paraId="74783378" w14:textId="1AEC99B3" w:rsidR="004D653B" w:rsidRPr="00F76F21" w:rsidRDefault="004D653B" w:rsidP="00003308">
            <w:pPr>
              <w:pStyle w:val="Heading1Bold"/>
              <w:rPr>
                <w:lang w:val="bg-BG"/>
              </w:rPr>
            </w:pPr>
          </w:p>
        </w:tc>
        <w:tc>
          <w:tcPr>
            <w:tcW w:w="5103" w:type="dxa"/>
          </w:tcPr>
          <w:p w14:paraId="425B7B87" w14:textId="14C113A7" w:rsidR="00E34E4C"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постановление.</w:t>
            </w:r>
          </w:p>
        </w:tc>
      </w:tr>
      <w:tr w:rsidR="00C0259F" w:rsidRPr="00F76F21" w14:paraId="6C557113" w14:textId="77777777" w:rsidTr="003E0EA4">
        <w:tc>
          <w:tcPr>
            <w:tcW w:w="4253" w:type="dxa"/>
          </w:tcPr>
          <w:p w14:paraId="7FB0E228" w14:textId="77777777" w:rsidR="00C0259F" w:rsidRPr="00F76F21" w:rsidRDefault="00C0259F" w:rsidP="00003308">
            <w:pPr>
              <w:pStyle w:val="Heading1"/>
              <w:keepNext w:val="0"/>
              <w:rPr>
                <w:lang w:val="bg-BG"/>
              </w:rPr>
            </w:pPr>
            <w:r w:rsidRPr="00F76F21">
              <w:rPr>
                <w:lang w:val="bg-BG"/>
              </w:rPr>
              <w:t>Проект на Решение за обявяване на имот – публична държавна собственост, за имот – частна държавна собственост.</w:t>
            </w:r>
          </w:p>
          <w:p w14:paraId="059FF4F5" w14:textId="77777777" w:rsidR="00C0259F" w:rsidRPr="00F76F21" w:rsidRDefault="00C0259F" w:rsidP="00003308">
            <w:pPr>
              <w:pStyle w:val="Heading1Bold"/>
              <w:rPr>
                <w:b w:val="0"/>
                <w:bCs/>
                <w:lang w:val="bg-BG"/>
              </w:rPr>
            </w:pPr>
            <w:r w:rsidRPr="00F76F21">
              <w:rPr>
                <w:b w:val="0"/>
                <w:bCs/>
                <w:lang w:val="bg-BG"/>
              </w:rPr>
              <w:t>м-р И. Иванов – МРРБ</w:t>
            </w:r>
          </w:p>
          <w:p w14:paraId="61BCBD01" w14:textId="77777777" w:rsidR="00711803" w:rsidRPr="00F76F21" w:rsidRDefault="00711803" w:rsidP="00003308">
            <w:pPr>
              <w:pStyle w:val="Heading1Bold"/>
              <w:rPr>
                <w:b w:val="0"/>
                <w:bCs/>
                <w:lang w:val="bg-BG"/>
              </w:rPr>
            </w:pPr>
          </w:p>
          <w:p w14:paraId="24F819A7" w14:textId="3D461FE4" w:rsidR="00711803" w:rsidRPr="00F76F21" w:rsidRDefault="00711803" w:rsidP="00003308">
            <w:pPr>
              <w:pStyle w:val="Heading1Bold"/>
              <w:rPr>
                <w:b w:val="0"/>
                <w:bCs/>
                <w:lang w:val="bg-BG"/>
              </w:rPr>
            </w:pPr>
          </w:p>
        </w:tc>
        <w:tc>
          <w:tcPr>
            <w:tcW w:w="5103" w:type="dxa"/>
          </w:tcPr>
          <w:p w14:paraId="5CFCE120" w14:textId="0E00015C" w:rsidR="00C0259F"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4D653B" w:rsidRPr="00F76F21" w14:paraId="31D0047C" w14:textId="77777777" w:rsidTr="003E0EA4">
        <w:tc>
          <w:tcPr>
            <w:tcW w:w="4253" w:type="dxa"/>
          </w:tcPr>
          <w:p w14:paraId="4C242BD1" w14:textId="77777777" w:rsidR="004D653B" w:rsidRPr="00F76F21" w:rsidRDefault="004D653B" w:rsidP="00003308">
            <w:pPr>
              <w:pStyle w:val="Heading1"/>
              <w:keepNext w:val="0"/>
              <w:rPr>
                <w:lang w:val="bg-BG"/>
              </w:rPr>
            </w:pPr>
            <w:r w:rsidRPr="00F76F21">
              <w:rPr>
                <w:lang w:val="bg-BG"/>
              </w:rPr>
              <w:t>Проект на Решение за безвъзмездно предоставяне за управление на част от имот - публична държавна собственост, на Министерството на електронното управление за нуждите на Изпълнителна агенция „Инфраструктура на електронното управление“.</w:t>
            </w:r>
          </w:p>
          <w:p w14:paraId="22B1CFDD" w14:textId="77777777" w:rsidR="004D653B" w:rsidRPr="00F76F21" w:rsidRDefault="004D653B" w:rsidP="00003308">
            <w:pPr>
              <w:pStyle w:val="Heading1Bold"/>
              <w:rPr>
                <w:b w:val="0"/>
                <w:bCs/>
                <w:lang w:val="bg-BG"/>
              </w:rPr>
            </w:pPr>
            <w:r w:rsidRPr="00F76F21">
              <w:rPr>
                <w:b w:val="0"/>
                <w:bCs/>
                <w:lang w:val="bg-BG"/>
              </w:rPr>
              <w:t>м-р И. Иванов – МРРБ</w:t>
            </w:r>
          </w:p>
          <w:p w14:paraId="3B5B2AA1" w14:textId="48778FB1" w:rsidR="000310C6" w:rsidRPr="00F76F21" w:rsidRDefault="000310C6" w:rsidP="00003308">
            <w:pPr>
              <w:pStyle w:val="Heading1Bold"/>
              <w:rPr>
                <w:lang w:val="bg-BG"/>
              </w:rPr>
            </w:pPr>
          </w:p>
        </w:tc>
        <w:tc>
          <w:tcPr>
            <w:tcW w:w="5103" w:type="dxa"/>
          </w:tcPr>
          <w:p w14:paraId="337F32E3" w14:textId="38009B55" w:rsidR="004D653B"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B5739F" w:rsidRPr="00F76F21" w14:paraId="0F9A1EB9" w14:textId="77777777" w:rsidTr="003E0EA4">
        <w:tc>
          <w:tcPr>
            <w:tcW w:w="4253" w:type="dxa"/>
          </w:tcPr>
          <w:p w14:paraId="50014C31" w14:textId="77777777" w:rsidR="00B5739F" w:rsidRPr="00F76F21" w:rsidRDefault="00B5739F" w:rsidP="00003308">
            <w:pPr>
              <w:pStyle w:val="Heading1"/>
              <w:keepNext w:val="0"/>
              <w:rPr>
                <w:lang w:val="bg-BG"/>
              </w:rPr>
            </w:pPr>
            <w:r w:rsidRPr="00F76F21">
              <w:rPr>
                <w:lang w:val="bg-BG"/>
              </w:rPr>
              <w:t>Проект на Решение за одобряване на финансиране на Министерството на регионалното развитие и благоустройството за 2026 г.</w:t>
            </w:r>
          </w:p>
          <w:p w14:paraId="317CF6F8" w14:textId="20ABCD05" w:rsidR="00B5739F" w:rsidRPr="00F76F21" w:rsidRDefault="00B5739F" w:rsidP="00003308">
            <w:pPr>
              <w:pStyle w:val="Heading1Bold"/>
              <w:rPr>
                <w:b w:val="0"/>
                <w:bCs/>
                <w:lang w:val="bg-BG"/>
              </w:rPr>
            </w:pPr>
            <w:r w:rsidRPr="00F76F21">
              <w:rPr>
                <w:b w:val="0"/>
                <w:bCs/>
                <w:lang w:val="bg-BG"/>
              </w:rPr>
              <w:t>м-р И. Иванов – МРРБ</w:t>
            </w:r>
          </w:p>
        </w:tc>
        <w:tc>
          <w:tcPr>
            <w:tcW w:w="5103" w:type="dxa"/>
          </w:tcPr>
          <w:p w14:paraId="221B6262" w14:textId="7C36384B" w:rsidR="00B5739F"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4C245C" w:rsidRPr="00F76F21" w14:paraId="1F53B39D" w14:textId="77777777" w:rsidTr="003E0EA4">
        <w:tc>
          <w:tcPr>
            <w:tcW w:w="4253" w:type="dxa"/>
          </w:tcPr>
          <w:p w14:paraId="75406B16" w14:textId="77777777" w:rsidR="004C245C" w:rsidRPr="00F76F21" w:rsidRDefault="004C245C" w:rsidP="00003308">
            <w:pPr>
              <w:pStyle w:val="Heading1"/>
              <w:keepNext w:val="0"/>
              <w:rPr>
                <w:lang w:val="bg-BG"/>
              </w:rPr>
            </w:pPr>
            <w:r w:rsidRPr="00F76F21">
              <w:rPr>
                <w:lang w:val="bg-BG"/>
              </w:rPr>
              <w:lastRenderedPageBreak/>
              <w:t>Проект на Решение за одобряване на финансиране на Министерството на енергетиката за 2026 г.</w:t>
            </w:r>
          </w:p>
          <w:p w14:paraId="1055FB75" w14:textId="51243F92" w:rsidR="004C245C" w:rsidRPr="00F76F21" w:rsidRDefault="004C245C" w:rsidP="00003308">
            <w:pPr>
              <w:pStyle w:val="Heading1Bold"/>
              <w:rPr>
                <w:b w:val="0"/>
                <w:bCs/>
                <w:lang w:val="bg-BG"/>
              </w:rPr>
            </w:pPr>
            <w:r w:rsidRPr="00F76F21">
              <w:rPr>
                <w:b w:val="0"/>
                <w:bCs/>
                <w:lang w:val="bg-BG"/>
              </w:rPr>
              <w:t>м-р Ж. Станков – МЕ</w:t>
            </w:r>
          </w:p>
          <w:p w14:paraId="093B7474" w14:textId="66252B16" w:rsidR="004C245C" w:rsidRPr="00F76F21" w:rsidRDefault="004C245C" w:rsidP="00003308">
            <w:pPr>
              <w:pStyle w:val="Heading1Bold"/>
              <w:rPr>
                <w:lang w:val="bg-BG"/>
              </w:rPr>
            </w:pPr>
          </w:p>
        </w:tc>
        <w:tc>
          <w:tcPr>
            <w:tcW w:w="5103" w:type="dxa"/>
          </w:tcPr>
          <w:p w14:paraId="48EF4C6C" w14:textId="432A067F" w:rsidR="004C245C"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492ED5" w:rsidRPr="00F76F21" w14:paraId="35F37193" w14:textId="77777777" w:rsidTr="003E0EA4">
        <w:tc>
          <w:tcPr>
            <w:tcW w:w="4253" w:type="dxa"/>
          </w:tcPr>
          <w:p w14:paraId="151470BF" w14:textId="77777777" w:rsidR="00492ED5" w:rsidRPr="00F76F21" w:rsidRDefault="00492ED5" w:rsidP="00003308">
            <w:pPr>
              <w:pStyle w:val="Heading1"/>
              <w:keepNext w:val="0"/>
              <w:rPr>
                <w:lang w:val="bg-BG"/>
              </w:rPr>
            </w:pPr>
            <w:r w:rsidRPr="00F76F21">
              <w:rPr>
                <w:lang w:val="bg-BG"/>
              </w:rPr>
              <w:t>Проект на Решение за предоставяне на дерогация от член 3ж, параграф 1, член 3и, параграф 1 и член 5к, параграф 1 от Регламент на Съвета (ЕС)                      № 833/2014 от 31 юли 2014 г. относно ограничителни мерки с оглед на действията на Русия, дестабилизиращи положението в Украйна.</w:t>
            </w:r>
          </w:p>
          <w:p w14:paraId="4C361E5C" w14:textId="77777777" w:rsidR="00492ED5" w:rsidRPr="00F76F21" w:rsidRDefault="00492ED5" w:rsidP="00003308">
            <w:pPr>
              <w:pStyle w:val="Heading1Bold"/>
              <w:rPr>
                <w:b w:val="0"/>
                <w:bCs/>
                <w:lang w:val="bg-BG"/>
              </w:rPr>
            </w:pPr>
            <w:r w:rsidRPr="00F76F21">
              <w:rPr>
                <w:b w:val="0"/>
                <w:bCs/>
                <w:lang w:val="bg-BG"/>
              </w:rPr>
              <w:t>м-р Ж. Станков – МЕ</w:t>
            </w:r>
          </w:p>
          <w:p w14:paraId="5A729D47" w14:textId="367DB0BC" w:rsidR="00492ED5" w:rsidRPr="00F76F21" w:rsidRDefault="00492ED5" w:rsidP="00003308">
            <w:pPr>
              <w:pStyle w:val="Heading1Bold"/>
              <w:rPr>
                <w:lang w:val="bg-BG"/>
              </w:rPr>
            </w:pPr>
          </w:p>
        </w:tc>
        <w:tc>
          <w:tcPr>
            <w:tcW w:w="5103" w:type="dxa"/>
          </w:tcPr>
          <w:p w14:paraId="7A0892C4" w14:textId="6AAF5FAC" w:rsidR="00492ED5"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0310C6" w:rsidRPr="00F76F21" w14:paraId="27711AA4" w14:textId="77777777" w:rsidTr="003E0EA4">
        <w:tc>
          <w:tcPr>
            <w:tcW w:w="4253" w:type="dxa"/>
          </w:tcPr>
          <w:p w14:paraId="24B36A4B" w14:textId="77777777" w:rsidR="000310C6" w:rsidRPr="00F76F21" w:rsidRDefault="000310C6" w:rsidP="00003308">
            <w:pPr>
              <w:pStyle w:val="Heading1"/>
              <w:keepNext w:val="0"/>
              <w:rPr>
                <w:lang w:val="bg-BG"/>
              </w:rPr>
            </w:pPr>
            <w:r w:rsidRPr="00F76F21">
              <w:rPr>
                <w:lang w:val="bg-BG"/>
              </w:rPr>
              <w:t>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правосъдие и вътрешни работи, част „Правосъдие“, проведено на 23 януари 2026 г. в гр. Никозия, Република Кипър.</w:t>
            </w:r>
          </w:p>
          <w:p w14:paraId="40638261" w14:textId="77D37C3B" w:rsidR="000310C6" w:rsidRPr="00F76F21" w:rsidRDefault="000310C6" w:rsidP="00003308">
            <w:pPr>
              <w:pStyle w:val="Heading1Bold"/>
              <w:rPr>
                <w:b w:val="0"/>
                <w:bCs/>
                <w:lang w:val="bg-BG"/>
              </w:rPr>
            </w:pPr>
            <w:r w:rsidRPr="00F76F21">
              <w:rPr>
                <w:b w:val="0"/>
                <w:bCs/>
                <w:lang w:val="bg-BG"/>
              </w:rPr>
              <w:t>м-р Г. Георгиев – МП</w:t>
            </w:r>
          </w:p>
          <w:p w14:paraId="35B36466" w14:textId="77777777" w:rsidR="000310C6" w:rsidRPr="00F76F21" w:rsidRDefault="000310C6" w:rsidP="00003308">
            <w:pPr>
              <w:pStyle w:val="Heading1Bold"/>
              <w:rPr>
                <w:lang w:val="bg-BG"/>
              </w:rPr>
            </w:pPr>
          </w:p>
          <w:p w14:paraId="560A56C7" w14:textId="5EFE962A" w:rsidR="00711803" w:rsidRPr="00F76F21" w:rsidRDefault="00711803" w:rsidP="00003308">
            <w:pPr>
              <w:pStyle w:val="Heading1Bold"/>
              <w:rPr>
                <w:lang w:val="bg-BG"/>
              </w:rPr>
            </w:pPr>
          </w:p>
        </w:tc>
        <w:tc>
          <w:tcPr>
            <w:tcW w:w="5103" w:type="dxa"/>
          </w:tcPr>
          <w:p w14:paraId="65AFE1AA" w14:textId="4C725CF4" w:rsidR="000310C6" w:rsidRPr="00F76F21" w:rsidRDefault="00E234FE"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доклада за сведение.</w:t>
            </w:r>
          </w:p>
        </w:tc>
      </w:tr>
      <w:tr w:rsidR="007D05E1" w:rsidRPr="00F76F21" w14:paraId="025836B2" w14:textId="77777777" w:rsidTr="003E0EA4">
        <w:tc>
          <w:tcPr>
            <w:tcW w:w="4253" w:type="dxa"/>
          </w:tcPr>
          <w:p w14:paraId="4D8B344E" w14:textId="687DD10E" w:rsidR="007D05E1" w:rsidRPr="00F76F21" w:rsidRDefault="007D05E1" w:rsidP="00003308">
            <w:pPr>
              <w:pStyle w:val="Heading1"/>
              <w:keepNext w:val="0"/>
              <w:rPr>
                <w:iCs/>
                <w:lang w:val="bg-BG"/>
              </w:rPr>
            </w:pPr>
            <w:r w:rsidRPr="00F76F21">
              <w:rPr>
                <w:iCs/>
                <w:lang w:val="bg-BG"/>
              </w:rPr>
              <w:t xml:space="preserve">Проект на Решение за одобряване на позицията и даване на съгласие Република България да участва по Дело </w:t>
            </w:r>
            <w:r w:rsidR="00C522BB" w:rsidRPr="00F76F21">
              <w:rPr>
                <w:iCs/>
                <w:lang w:val="bg-BG"/>
              </w:rPr>
              <w:t xml:space="preserve">           </w:t>
            </w:r>
            <w:r w:rsidRPr="00F76F21">
              <w:rPr>
                <w:iCs/>
                <w:lang w:val="bg-BG"/>
              </w:rPr>
              <w:t xml:space="preserve">C-672/25 „Агенция за събиране на вземания“ ЕАД и </w:t>
            </w:r>
            <w:proofErr w:type="spellStart"/>
            <w:r w:rsidRPr="00F76F21">
              <w:rPr>
                <w:iCs/>
                <w:lang w:val="bg-BG"/>
              </w:rPr>
              <w:t>неконституирани</w:t>
            </w:r>
            <w:proofErr w:type="spellEnd"/>
            <w:r w:rsidRPr="00F76F21">
              <w:rPr>
                <w:iCs/>
                <w:lang w:val="bg-BG"/>
              </w:rPr>
              <w:t xml:space="preserve"> длъжници пред Съда на Европейския съюз, образувано по преюдициално запитване на Софийския районен съд по гр. дело № 36162/2022 г. и 37579/2023 г.</w:t>
            </w:r>
          </w:p>
          <w:p w14:paraId="411DC4EE" w14:textId="3E1F7578" w:rsidR="007D05E1" w:rsidRPr="00F76F21" w:rsidRDefault="007D05E1" w:rsidP="00003308">
            <w:pPr>
              <w:pStyle w:val="Heading1Bold"/>
              <w:rPr>
                <w:b w:val="0"/>
                <w:bCs/>
                <w:lang w:val="bg-BG"/>
              </w:rPr>
            </w:pPr>
            <w:r w:rsidRPr="00F76F21">
              <w:rPr>
                <w:b w:val="0"/>
                <w:bCs/>
                <w:lang w:val="bg-BG"/>
              </w:rPr>
              <w:t>м-р Г. Георгиев – МП</w:t>
            </w:r>
          </w:p>
        </w:tc>
        <w:tc>
          <w:tcPr>
            <w:tcW w:w="5103" w:type="dxa"/>
          </w:tcPr>
          <w:p w14:paraId="2E18A3FF" w14:textId="06FC216D" w:rsidR="007D05E1" w:rsidRPr="00F76F21" w:rsidRDefault="00313147" w:rsidP="00003308">
            <w:pPr>
              <w:ind w:left="567" w:firstLine="675"/>
              <w:jc w:val="both"/>
              <w:rPr>
                <w:rFonts w:ascii="Cambria" w:hAnsi="Cambria"/>
                <w:kern w:val="28"/>
                <w:sz w:val="26"/>
                <w:szCs w:val="26"/>
                <w:lang w:val="bg-BG"/>
              </w:rPr>
            </w:pPr>
            <w:r w:rsidRPr="00F76F21">
              <w:rPr>
                <w:rFonts w:ascii="Cambria" w:hAnsi="Cambria"/>
                <w:iCs/>
                <w:kern w:val="28"/>
                <w:sz w:val="26"/>
                <w:szCs w:val="26"/>
                <w:lang w:val="bg-BG"/>
              </w:rPr>
              <w:t xml:space="preserve">Одобрява позицията на Република България по Дело                  C-672/25 „Агенция за събиране на вземания“ ЕАД и </w:t>
            </w:r>
            <w:proofErr w:type="spellStart"/>
            <w:r w:rsidRPr="00F76F21">
              <w:rPr>
                <w:rFonts w:ascii="Cambria" w:hAnsi="Cambria"/>
                <w:iCs/>
                <w:kern w:val="28"/>
                <w:sz w:val="26"/>
                <w:szCs w:val="26"/>
                <w:lang w:val="bg-BG"/>
              </w:rPr>
              <w:t>неконституирани</w:t>
            </w:r>
            <w:proofErr w:type="spellEnd"/>
            <w:r w:rsidRPr="00F76F21">
              <w:rPr>
                <w:rFonts w:ascii="Cambria" w:hAnsi="Cambria"/>
                <w:iCs/>
                <w:kern w:val="28"/>
                <w:sz w:val="26"/>
                <w:szCs w:val="26"/>
                <w:lang w:val="bg-BG"/>
              </w:rPr>
              <w:t xml:space="preserve"> длъжници пред Съда на Европейския съюз, образувано по преюдициално запитване на Софийския районен съд по гр. дело № 36162/2022 г. и 37579/2023 г.</w:t>
            </w:r>
          </w:p>
        </w:tc>
      </w:tr>
      <w:tr w:rsidR="002D394C" w:rsidRPr="00F76F21" w14:paraId="4FBC6D0B" w14:textId="77777777" w:rsidTr="003E0EA4">
        <w:tc>
          <w:tcPr>
            <w:tcW w:w="4253" w:type="dxa"/>
          </w:tcPr>
          <w:p w14:paraId="0B64AA81" w14:textId="77777777" w:rsidR="002D394C" w:rsidRPr="00F76F21" w:rsidRDefault="002D394C" w:rsidP="00003308">
            <w:pPr>
              <w:pStyle w:val="Heading1"/>
              <w:keepNext w:val="0"/>
              <w:rPr>
                <w:iCs/>
                <w:lang w:val="bg-BG"/>
              </w:rPr>
            </w:pPr>
            <w:r w:rsidRPr="00F76F21">
              <w:rPr>
                <w:iCs/>
                <w:lang w:val="bg-BG"/>
              </w:rPr>
              <w:lastRenderedPageBreak/>
              <w:t>Проект на Решение за предложение до Президента на Република България за награждаване на Драга Иванова Тончева с орден „Св. св. Кирил и Методий” огърлие.</w:t>
            </w:r>
          </w:p>
          <w:p w14:paraId="738C9F3A" w14:textId="3C73F229" w:rsidR="002D394C" w:rsidRPr="00F76F21" w:rsidRDefault="002D394C" w:rsidP="00003308">
            <w:pPr>
              <w:pStyle w:val="Heading1Bold"/>
              <w:rPr>
                <w:b w:val="0"/>
                <w:bCs/>
                <w:lang w:val="bg-BG"/>
              </w:rPr>
            </w:pPr>
            <w:r w:rsidRPr="00F76F21">
              <w:rPr>
                <w:b w:val="0"/>
                <w:bCs/>
                <w:lang w:val="bg-BG"/>
              </w:rPr>
              <w:t>м-р К. Вълчев – МОН</w:t>
            </w:r>
          </w:p>
          <w:p w14:paraId="55F11BC0" w14:textId="77777777" w:rsidR="00711803" w:rsidRPr="00F76F21" w:rsidRDefault="00711803" w:rsidP="00003308">
            <w:pPr>
              <w:pStyle w:val="Heading1Bold"/>
              <w:rPr>
                <w:b w:val="0"/>
                <w:bCs/>
                <w:lang w:val="bg-BG"/>
              </w:rPr>
            </w:pPr>
          </w:p>
          <w:p w14:paraId="08D694BC" w14:textId="5E0DD332" w:rsidR="002D394C" w:rsidRPr="00F76F21" w:rsidRDefault="002D394C" w:rsidP="00003308">
            <w:pPr>
              <w:pStyle w:val="Heading1Bold"/>
              <w:rPr>
                <w:lang w:val="bg-BG"/>
              </w:rPr>
            </w:pPr>
          </w:p>
        </w:tc>
        <w:tc>
          <w:tcPr>
            <w:tcW w:w="5103" w:type="dxa"/>
          </w:tcPr>
          <w:p w14:paraId="2B14959D" w14:textId="4B0B2D9C" w:rsidR="002D394C"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E96EE2" w:rsidRPr="00F76F21" w14:paraId="04982819" w14:textId="77777777" w:rsidTr="003E0EA4">
        <w:tc>
          <w:tcPr>
            <w:tcW w:w="4253" w:type="dxa"/>
          </w:tcPr>
          <w:p w14:paraId="24E174CD" w14:textId="77777777" w:rsidR="00E96EE2" w:rsidRPr="00F76F21" w:rsidRDefault="00B70BE8" w:rsidP="00003308">
            <w:pPr>
              <w:pStyle w:val="Heading1"/>
              <w:keepNext w:val="0"/>
              <w:rPr>
                <w:iCs/>
                <w:lang w:val="bg-BG"/>
              </w:rPr>
            </w:pPr>
            <w:r w:rsidRPr="00F76F21">
              <w:rPr>
                <w:iCs/>
                <w:lang w:val="bg-BG"/>
              </w:rPr>
              <w:t>Проект на Постановление за изменение на Постановление № 343 на Министерския съвет от 2011 г. за определяне размера на частта от продажната цена на дървесината и недървесните горски продукти по чл. 179, ал. 1 от Закона за горите.</w:t>
            </w:r>
          </w:p>
          <w:p w14:paraId="08230317" w14:textId="0673D898" w:rsidR="00880342" w:rsidRPr="00F76F21" w:rsidRDefault="00880342" w:rsidP="00003308">
            <w:pPr>
              <w:pStyle w:val="Heading1Bold"/>
              <w:rPr>
                <w:b w:val="0"/>
                <w:bCs/>
                <w:lang w:val="bg-BG"/>
              </w:rPr>
            </w:pPr>
            <w:r w:rsidRPr="00F76F21">
              <w:rPr>
                <w:b w:val="0"/>
                <w:bCs/>
                <w:lang w:val="bg-BG"/>
              </w:rPr>
              <w:t>м-р Г. Тахов -МЗХ</w:t>
            </w:r>
          </w:p>
          <w:p w14:paraId="4DBB5A61" w14:textId="77777777" w:rsidR="00880342" w:rsidRPr="00F76F21" w:rsidRDefault="00880342" w:rsidP="00003308">
            <w:pPr>
              <w:pStyle w:val="Heading1Bold"/>
              <w:rPr>
                <w:lang w:val="bg-BG"/>
              </w:rPr>
            </w:pPr>
          </w:p>
          <w:p w14:paraId="6C5575AA" w14:textId="77777777" w:rsidR="00F50F7C" w:rsidRPr="00F76F21" w:rsidRDefault="00F50F7C" w:rsidP="00003308">
            <w:pPr>
              <w:pStyle w:val="Heading1Bold"/>
              <w:rPr>
                <w:lang w:val="bg-BG"/>
              </w:rPr>
            </w:pPr>
          </w:p>
          <w:p w14:paraId="419EAFF2" w14:textId="17B64239" w:rsidR="00880342" w:rsidRPr="00F76F21" w:rsidRDefault="00880342" w:rsidP="00003308">
            <w:pPr>
              <w:pStyle w:val="Heading1Bold"/>
              <w:rPr>
                <w:lang w:val="bg-BG"/>
              </w:rPr>
            </w:pPr>
          </w:p>
        </w:tc>
        <w:tc>
          <w:tcPr>
            <w:tcW w:w="5103" w:type="dxa"/>
          </w:tcPr>
          <w:p w14:paraId="7FD0B40C" w14:textId="5C2151AE" w:rsidR="00E96EE2"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постановление.</w:t>
            </w:r>
          </w:p>
        </w:tc>
      </w:tr>
      <w:tr w:rsidR="00C7686D" w:rsidRPr="00F76F21" w14:paraId="69AEA019" w14:textId="77777777" w:rsidTr="003E0EA4">
        <w:tc>
          <w:tcPr>
            <w:tcW w:w="4253" w:type="dxa"/>
          </w:tcPr>
          <w:p w14:paraId="7FA04AB4" w14:textId="77777777" w:rsidR="00C7686D" w:rsidRPr="00F76F21" w:rsidRDefault="00C7686D" w:rsidP="00003308">
            <w:pPr>
              <w:pStyle w:val="Heading1"/>
              <w:keepNext w:val="0"/>
              <w:rPr>
                <w:iCs/>
                <w:lang w:val="bg-BG"/>
              </w:rPr>
            </w:pPr>
            <w:r w:rsidRPr="00F76F21">
              <w:rPr>
                <w:iCs/>
                <w:lang w:val="bg-BG"/>
              </w:rPr>
              <w:t>Проект на Постановление за изменение и допълнение на нормативни актове на Министерския съвет.</w:t>
            </w:r>
          </w:p>
          <w:p w14:paraId="23838EA0" w14:textId="06F4F578" w:rsidR="00C7686D" w:rsidRPr="00F76F21" w:rsidRDefault="00C7686D" w:rsidP="00003308">
            <w:pPr>
              <w:pStyle w:val="Heading1Bold"/>
              <w:rPr>
                <w:b w:val="0"/>
                <w:bCs/>
                <w:lang w:val="bg-BG"/>
              </w:rPr>
            </w:pPr>
            <w:r w:rsidRPr="00F76F21">
              <w:rPr>
                <w:b w:val="0"/>
                <w:bCs/>
                <w:lang w:val="bg-BG"/>
              </w:rPr>
              <w:t>м-р С. Кирилов – МЗ</w:t>
            </w:r>
          </w:p>
          <w:p w14:paraId="753E47A3" w14:textId="77777777" w:rsidR="00C7686D" w:rsidRPr="00F76F21" w:rsidRDefault="00C7686D" w:rsidP="00003308">
            <w:pPr>
              <w:pStyle w:val="Heading1Bold"/>
              <w:rPr>
                <w:b w:val="0"/>
                <w:bCs/>
                <w:lang w:val="bg-BG"/>
              </w:rPr>
            </w:pPr>
          </w:p>
          <w:p w14:paraId="7CA8B78A" w14:textId="77777777" w:rsidR="00F50F7C" w:rsidRPr="00F76F21" w:rsidRDefault="00F50F7C" w:rsidP="00003308">
            <w:pPr>
              <w:pStyle w:val="Heading1Bold"/>
              <w:rPr>
                <w:lang w:val="bg-BG"/>
              </w:rPr>
            </w:pPr>
          </w:p>
          <w:p w14:paraId="31E9B7EC" w14:textId="2029E017" w:rsidR="00C7686D" w:rsidRPr="00F76F21" w:rsidRDefault="00C7686D" w:rsidP="00003308">
            <w:pPr>
              <w:pStyle w:val="Heading1Bold"/>
              <w:rPr>
                <w:lang w:val="bg-BG"/>
              </w:rPr>
            </w:pPr>
          </w:p>
        </w:tc>
        <w:tc>
          <w:tcPr>
            <w:tcW w:w="5103" w:type="dxa"/>
          </w:tcPr>
          <w:p w14:paraId="6E41B44B" w14:textId="3E7BA569" w:rsidR="00C7686D"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постановление.</w:t>
            </w:r>
          </w:p>
        </w:tc>
      </w:tr>
      <w:tr w:rsidR="00FE693B" w:rsidRPr="00F76F21" w14:paraId="7A01E450" w14:textId="77777777" w:rsidTr="003E0EA4">
        <w:tc>
          <w:tcPr>
            <w:tcW w:w="4253" w:type="dxa"/>
          </w:tcPr>
          <w:p w14:paraId="3E5B2CBC" w14:textId="77777777" w:rsidR="00FE693B" w:rsidRPr="00F76F21" w:rsidRDefault="00FE693B" w:rsidP="00003308">
            <w:pPr>
              <w:pStyle w:val="Heading1"/>
              <w:keepNext w:val="0"/>
              <w:rPr>
                <w:iCs/>
                <w:lang w:val="bg-BG"/>
              </w:rPr>
            </w:pPr>
            <w:r w:rsidRPr="00F76F21">
              <w:rPr>
                <w:iCs/>
                <w:lang w:val="bg-BG"/>
              </w:rPr>
              <w:t xml:space="preserve">Проект на Решение за одобряване позицията на Република България за участие в неформалната среща на министрите на Европейския съюз по околна среда, която ще се проведе на 5 и 6 февруари 2026 г. в </w:t>
            </w:r>
            <w:proofErr w:type="spellStart"/>
            <w:r w:rsidRPr="00F76F21">
              <w:rPr>
                <w:iCs/>
                <w:lang w:val="bg-BG"/>
              </w:rPr>
              <w:t>Лефкозия</w:t>
            </w:r>
            <w:proofErr w:type="spellEnd"/>
            <w:r w:rsidRPr="00F76F21">
              <w:rPr>
                <w:iCs/>
                <w:lang w:val="bg-BG"/>
              </w:rPr>
              <w:t>.</w:t>
            </w:r>
          </w:p>
          <w:p w14:paraId="021ADF72" w14:textId="06319B79" w:rsidR="00FE693B" w:rsidRPr="00F76F21" w:rsidRDefault="00FE693B" w:rsidP="00003308">
            <w:pPr>
              <w:pStyle w:val="Heading1Bold"/>
              <w:rPr>
                <w:b w:val="0"/>
                <w:bCs/>
                <w:lang w:val="bg-BG"/>
              </w:rPr>
            </w:pPr>
            <w:r w:rsidRPr="00F76F21">
              <w:rPr>
                <w:b w:val="0"/>
                <w:bCs/>
                <w:lang w:val="bg-BG"/>
              </w:rPr>
              <w:t>м-р М. Генов – МОСВ</w:t>
            </w:r>
          </w:p>
          <w:p w14:paraId="7EA7C25F" w14:textId="77777777" w:rsidR="00FE693B" w:rsidRPr="00F76F21" w:rsidRDefault="00FE693B" w:rsidP="00003308">
            <w:pPr>
              <w:pStyle w:val="Heading1Bold"/>
              <w:rPr>
                <w:b w:val="0"/>
                <w:bCs/>
                <w:lang w:val="bg-BG"/>
              </w:rPr>
            </w:pPr>
          </w:p>
          <w:p w14:paraId="69AE692E" w14:textId="55B0E0A4" w:rsidR="00FE693B" w:rsidRPr="00F76F21" w:rsidRDefault="00FE693B" w:rsidP="00003308">
            <w:pPr>
              <w:pStyle w:val="Heading1Bold"/>
              <w:rPr>
                <w:lang w:val="bg-BG"/>
              </w:rPr>
            </w:pPr>
          </w:p>
        </w:tc>
        <w:tc>
          <w:tcPr>
            <w:tcW w:w="5103" w:type="dxa"/>
          </w:tcPr>
          <w:p w14:paraId="6D1682E7" w14:textId="56028960" w:rsidR="00F50F7C" w:rsidRPr="00F76F21" w:rsidRDefault="00F50F7C" w:rsidP="00003308">
            <w:pPr>
              <w:ind w:left="567" w:firstLine="675"/>
              <w:jc w:val="both"/>
              <w:rPr>
                <w:rFonts w:ascii="Cambria" w:hAnsi="Cambria"/>
                <w:bCs/>
                <w:kern w:val="28"/>
                <w:sz w:val="26"/>
                <w:szCs w:val="26"/>
                <w:lang w:val="bg-BG"/>
              </w:rPr>
            </w:pPr>
            <w:r w:rsidRPr="00F76F21">
              <w:rPr>
                <w:rFonts w:ascii="Cambria" w:hAnsi="Cambria"/>
                <w:bCs/>
                <w:kern w:val="28"/>
                <w:sz w:val="26"/>
                <w:szCs w:val="26"/>
                <w:lang w:val="bg-BG"/>
              </w:rPr>
              <w:t xml:space="preserve">1. Одобрява изложената в доклада на вносителя позиция на Република България за участие в неформалната среща на министрите на Европейския съюз по околна среда, която ще се проведе на 5 и 6 февруари </w:t>
            </w:r>
            <w:r w:rsidR="00B7036B" w:rsidRPr="00F76F21">
              <w:rPr>
                <w:rFonts w:ascii="Cambria" w:hAnsi="Cambria"/>
                <w:bCs/>
                <w:kern w:val="28"/>
                <w:sz w:val="26"/>
                <w:szCs w:val="26"/>
                <w:lang w:val="bg-BG"/>
              </w:rPr>
              <w:t xml:space="preserve">2026 г. </w:t>
            </w:r>
            <w:r w:rsidRPr="00F76F21">
              <w:rPr>
                <w:rFonts w:ascii="Cambria" w:hAnsi="Cambria"/>
                <w:bCs/>
                <w:kern w:val="28"/>
                <w:sz w:val="26"/>
                <w:szCs w:val="26"/>
                <w:lang w:val="bg-BG"/>
              </w:rPr>
              <w:t xml:space="preserve">в </w:t>
            </w:r>
            <w:proofErr w:type="spellStart"/>
            <w:r w:rsidRPr="00F76F21">
              <w:rPr>
                <w:rFonts w:ascii="Cambria" w:hAnsi="Cambria"/>
                <w:bCs/>
                <w:kern w:val="28"/>
                <w:sz w:val="26"/>
                <w:szCs w:val="26"/>
                <w:lang w:val="bg-BG"/>
              </w:rPr>
              <w:t>Лефкозия</w:t>
            </w:r>
            <w:proofErr w:type="spellEnd"/>
            <w:r w:rsidRPr="00F76F21">
              <w:rPr>
                <w:rFonts w:ascii="Cambria" w:hAnsi="Cambria"/>
                <w:bCs/>
                <w:kern w:val="28"/>
                <w:sz w:val="26"/>
                <w:szCs w:val="26"/>
                <w:lang w:val="bg-BG"/>
              </w:rPr>
              <w:t>.</w:t>
            </w:r>
          </w:p>
          <w:p w14:paraId="63060BDC" w14:textId="18A101EE" w:rsidR="00F50F7C" w:rsidRPr="00F76F21" w:rsidRDefault="00F50F7C" w:rsidP="00003308">
            <w:pPr>
              <w:ind w:left="567" w:firstLine="675"/>
              <w:jc w:val="both"/>
              <w:rPr>
                <w:rFonts w:ascii="Cambria" w:hAnsi="Cambria"/>
                <w:bCs/>
                <w:kern w:val="28"/>
                <w:sz w:val="26"/>
                <w:szCs w:val="26"/>
                <w:lang w:val="bg-BG"/>
              </w:rPr>
            </w:pPr>
            <w:r w:rsidRPr="00F76F21">
              <w:rPr>
                <w:rFonts w:ascii="Cambria" w:hAnsi="Cambria"/>
                <w:bCs/>
                <w:kern w:val="28"/>
                <w:sz w:val="26"/>
                <w:szCs w:val="26"/>
                <w:lang w:val="bg-BG"/>
              </w:rPr>
              <w:t>2. Министърът на околната среда и водите или упълномощени от него длъжностни лица да вземат участие в срещата по т. 1 и съобразно хода на дискусията да представят позицията на Република България.</w:t>
            </w:r>
          </w:p>
        </w:tc>
      </w:tr>
      <w:tr w:rsidR="00C71701" w:rsidRPr="00F76F21" w14:paraId="69715D1E" w14:textId="77777777" w:rsidTr="003E0EA4">
        <w:tc>
          <w:tcPr>
            <w:tcW w:w="4253" w:type="dxa"/>
          </w:tcPr>
          <w:p w14:paraId="0B537DEB" w14:textId="77777777" w:rsidR="00C71701" w:rsidRPr="00F76F21" w:rsidRDefault="00C71701" w:rsidP="00003308">
            <w:pPr>
              <w:pStyle w:val="Heading1"/>
              <w:keepNext w:val="0"/>
              <w:rPr>
                <w:iCs/>
                <w:lang w:val="bg-BG"/>
              </w:rPr>
            </w:pPr>
            <w:r w:rsidRPr="00F76F21">
              <w:rPr>
                <w:iCs/>
                <w:lang w:val="bg-BG"/>
              </w:rPr>
              <w:lastRenderedPageBreak/>
              <w:t>Проект на Решение за одобряване на финансиране на Министерството на електронното управление за 2026 г.</w:t>
            </w:r>
          </w:p>
          <w:p w14:paraId="0E0480C8" w14:textId="0E29E519" w:rsidR="00C71701" w:rsidRPr="00F76F21" w:rsidRDefault="00C71701" w:rsidP="00003308">
            <w:pPr>
              <w:pStyle w:val="Heading1Bold"/>
              <w:rPr>
                <w:b w:val="0"/>
                <w:bCs/>
                <w:lang w:val="bg-BG"/>
              </w:rPr>
            </w:pPr>
            <w:r w:rsidRPr="00F76F21">
              <w:rPr>
                <w:b w:val="0"/>
                <w:bCs/>
                <w:lang w:val="bg-BG"/>
              </w:rPr>
              <w:t xml:space="preserve">м-р В. </w:t>
            </w:r>
            <w:proofErr w:type="spellStart"/>
            <w:r w:rsidRPr="00F76F21">
              <w:rPr>
                <w:b w:val="0"/>
                <w:bCs/>
                <w:lang w:val="bg-BG"/>
              </w:rPr>
              <w:t>Мундров</w:t>
            </w:r>
            <w:proofErr w:type="spellEnd"/>
            <w:r w:rsidRPr="00F76F21">
              <w:rPr>
                <w:b w:val="0"/>
                <w:bCs/>
                <w:lang w:val="bg-BG"/>
              </w:rPr>
              <w:t xml:space="preserve"> – МЕУ</w:t>
            </w:r>
          </w:p>
          <w:p w14:paraId="655BB835" w14:textId="77777777" w:rsidR="00711803" w:rsidRPr="00F76F21" w:rsidRDefault="00711803" w:rsidP="00003308">
            <w:pPr>
              <w:pStyle w:val="Heading1Bold"/>
              <w:rPr>
                <w:b w:val="0"/>
                <w:bCs/>
                <w:lang w:val="bg-BG"/>
              </w:rPr>
            </w:pPr>
          </w:p>
          <w:p w14:paraId="207289A7" w14:textId="77777777" w:rsidR="00711803" w:rsidRPr="00F76F21" w:rsidRDefault="00711803" w:rsidP="00003308">
            <w:pPr>
              <w:pStyle w:val="Heading1Bold"/>
              <w:rPr>
                <w:b w:val="0"/>
                <w:bCs/>
                <w:lang w:val="bg-BG"/>
              </w:rPr>
            </w:pPr>
          </w:p>
          <w:p w14:paraId="3EB136E6" w14:textId="77777777" w:rsidR="00711803" w:rsidRPr="00F76F21" w:rsidRDefault="00711803" w:rsidP="00003308">
            <w:pPr>
              <w:pStyle w:val="Heading1Bold"/>
              <w:rPr>
                <w:b w:val="0"/>
                <w:bCs/>
                <w:lang w:val="bg-BG"/>
              </w:rPr>
            </w:pPr>
          </w:p>
          <w:p w14:paraId="3CFEBF5E" w14:textId="0CFF7F8C" w:rsidR="00C71701" w:rsidRPr="00F76F21" w:rsidRDefault="00C71701" w:rsidP="00003308">
            <w:pPr>
              <w:pStyle w:val="Heading1Bold"/>
              <w:rPr>
                <w:lang w:val="bg-BG"/>
              </w:rPr>
            </w:pPr>
          </w:p>
        </w:tc>
        <w:tc>
          <w:tcPr>
            <w:tcW w:w="5103" w:type="dxa"/>
          </w:tcPr>
          <w:p w14:paraId="1400455B" w14:textId="31561D4D" w:rsidR="00C71701"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081920" w:rsidRPr="00F76F21" w14:paraId="226FBE96" w14:textId="77777777" w:rsidTr="003E0EA4">
        <w:tc>
          <w:tcPr>
            <w:tcW w:w="4253" w:type="dxa"/>
          </w:tcPr>
          <w:p w14:paraId="504987D8" w14:textId="77777777" w:rsidR="00081920" w:rsidRPr="00F76F21" w:rsidRDefault="00081920" w:rsidP="00003308">
            <w:pPr>
              <w:pStyle w:val="Heading1"/>
              <w:keepNext w:val="0"/>
              <w:rPr>
                <w:iCs/>
                <w:lang w:val="bg-BG"/>
              </w:rPr>
            </w:pPr>
            <w:r w:rsidRPr="00F76F21">
              <w:rPr>
                <w:iCs/>
                <w:lang w:val="bg-BG"/>
              </w:rPr>
              <w:t>Проект на Решение за приемане на Национална програма за превенция и информираност (2026 – 2030).</w:t>
            </w:r>
          </w:p>
          <w:p w14:paraId="5052D4BB" w14:textId="03748F36" w:rsidR="00081920" w:rsidRPr="00F76F21" w:rsidRDefault="00081920" w:rsidP="00003308">
            <w:pPr>
              <w:pStyle w:val="Heading1Bold"/>
              <w:rPr>
                <w:b w:val="0"/>
                <w:bCs/>
                <w:lang w:val="bg-BG"/>
              </w:rPr>
            </w:pPr>
            <w:r w:rsidRPr="00F76F21">
              <w:rPr>
                <w:b w:val="0"/>
                <w:bCs/>
                <w:lang w:val="bg-BG"/>
              </w:rPr>
              <w:t>м-р И. Пешев – ММС</w:t>
            </w:r>
          </w:p>
          <w:p w14:paraId="6C07E4DA" w14:textId="77777777" w:rsidR="00081920" w:rsidRPr="00F76F21" w:rsidRDefault="00081920" w:rsidP="00003308">
            <w:pPr>
              <w:pStyle w:val="Heading1Bold"/>
              <w:rPr>
                <w:lang w:val="bg-BG"/>
              </w:rPr>
            </w:pPr>
          </w:p>
          <w:p w14:paraId="4198D27A" w14:textId="77777777" w:rsidR="006241E3" w:rsidRPr="00F76F21" w:rsidRDefault="006241E3" w:rsidP="00003308">
            <w:pPr>
              <w:pStyle w:val="Heading1Bold"/>
              <w:rPr>
                <w:lang w:val="bg-BG"/>
              </w:rPr>
            </w:pPr>
          </w:p>
          <w:p w14:paraId="556C3276" w14:textId="77777777" w:rsidR="00416A49" w:rsidRPr="00F76F21" w:rsidRDefault="00416A49" w:rsidP="00003308">
            <w:pPr>
              <w:pStyle w:val="Heading1Bold"/>
              <w:rPr>
                <w:lang w:val="bg-BG"/>
              </w:rPr>
            </w:pPr>
          </w:p>
          <w:p w14:paraId="08E3D057" w14:textId="4A000506" w:rsidR="00711803" w:rsidRPr="00F76F21" w:rsidRDefault="00711803" w:rsidP="00003308">
            <w:pPr>
              <w:pStyle w:val="Heading1Bold"/>
              <w:rPr>
                <w:lang w:val="bg-BG"/>
              </w:rPr>
            </w:pPr>
          </w:p>
        </w:tc>
        <w:tc>
          <w:tcPr>
            <w:tcW w:w="5103" w:type="dxa"/>
          </w:tcPr>
          <w:p w14:paraId="26BC5759" w14:textId="3037C8FF" w:rsidR="00081920" w:rsidRPr="00F76F21" w:rsidRDefault="00003308" w:rsidP="00003308">
            <w:pPr>
              <w:ind w:left="567" w:firstLine="675"/>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3A1B51" w:rsidRPr="00F76F21" w14:paraId="5F7A0B41" w14:textId="77777777" w:rsidTr="003E0EA4">
        <w:tc>
          <w:tcPr>
            <w:tcW w:w="4253" w:type="dxa"/>
          </w:tcPr>
          <w:p w14:paraId="28A81FFF" w14:textId="77777777" w:rsidR="003A1B51" w:rsidRPr="00F76F21" w:rsidRDefault="00063669" w:rsidP="00003308">
            <w:pPr>
              <w:pStyle w:val="Heading1"/>
              <w:keepNext w:val="0"/>
              <w:rPr>
                <w:lang w:val="bg-BG"/>
              </w:rPr>
            </w:pPr>
            <w:r w:rsidRPr="00F76F21">
              <w:rPr>
                <w:lang w:val="bg-BG"/>
              </w:rPr>
              <w:t>Проект на Решение за обявяване на пътен участък – публична държавна собственост, за публична общинска собственост, за обявяване на участък - публична общинска собственост, за публична държавна собственост, и за промени в списъка на общинските пътища и в списъка на републиканските пътища.</w:t>
            </w:r>
          </w:p>
          <w:p w14:paraId="54E03474" w14:textId="77777777" w:rsidR="00063669" w:rsidRPr="00F76F21" w:rsidRDefault="00063669"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p w14:paraId="38493689" w14:textId="77777777" w:rsidR="00063669" w:rsidRPr="00F76F21" w:rsidRDefault="00063669" w:rsidP="00003308">
            <w:pPr>
              <w:pStyle w:val="Heading1Bold"/>
              <w:rPr>
                <w:b w:val="0"/>
                <w:bCs/>
                <w:lang w:val="bg-BG"/>
              </w:rPr>
            </w:pPr>
            <w:r w:rsidRPr="00F76F21">
              <w:rPr>
                <w:b w:val="0"/>
                <w:bCs/>
                <w:lang w:val="bg-BG"/>
              </w:rPr>
              <w:t>м-р И. Иванов – МРРБ</w:t>
            </w:r>
          </w:p>
          <w:p w14:paraId="6BBDEAED" w14:textId="77777777" w:rsidR="00063669" w:rsidRPr="00F76F21" w:rsidRDefault="00063669" w:rsidP="00003308">
            <w:pPr>
              <w:pStyle w:val="Heading1Bold"/>
              <w:rPr>
                <w:b w:val="0"/>
                <w:bCs/>
                <w:lang w:val="bg-BG"/>
              </w:rPr>
            </w:pPr>
          </w:p>
          <w:p w14:paraId="7F2D4DF1" w14:textId="77777777" w:rsidR="006241E3" w:rsidRPr="00F76F21" w:rsidRDefault="006241E3" w:rsidP="00003308">
            <w:pPr>
              <w:pStyle w:val="Heading1Bold"/>
              <w:rPr>
                <w:lang w:val="bg-BG"/>
              </w:rPr>
            </w:pPr>
          </w:p>
          <w:p w14:paraId="5AA4183B" w14:textId="77777777" w:rsidR="00711803" w:rsidRPr="00F76F21" w:rsidRDefault="00711803" w:rsidP="00003308">
            <w:pPr>
              <w:pStyle w:val="Heading1Bold"/>
              <w:rPr>
                <w:lang w:val="bg-BG"/>
              </w:rPr>
            </w:pPr>
          </w:p>
          <w:p w14:paraId="3968F699" w14:textId="22EE0646" w:rsidR="00063669" w:rsidRPr="00F76F21" w:rsidRDefault="00063669" w:rsidP="00003308">
            <w:pPr>
              <w:pStyle w:val="Heading1Bold"/>
              <w:rPr>
                <w:lang w:val="bg-BG"/>
              </w:rPr>
            </w:pPr>
          </w:p>
        </w:tc>
        <w:tc>
          <w:tcPr>
            <w:tcW w:w="5103" w:type="dxa"/>
          </w:tcPr>
          <w:p w14:paraId="0AC916BD" w14:textId="0924842F" w:rsidR="003A1B51" w:rsidRPr="00F76F21" w:rsidRDefault="00003308"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EC3100" w:rsidRPr="00F76F21" w14:paraId="2A8243A6" w14:textId="77777777" w:rsidTr="003E0EA4">
        <w:tc>
          <w:tcPr>
            <w:tcW w:w="4253" w:type="dxa"/>
          </w:tcPr>
          <w:p w14:paraId="1AF5898B" w14:textId="77777777" w:rsidR="00EC3100" w:rsidRPr="00F76F21" w:rsidRDefault="00EC3100" w:rsidP="00003308">
            <w:pPr>
              <w:pStyle w:val="Heading1"/>
              <w:keepNext w:val="0"/>
              <w:rPr>
                <w:lang w:val="bg-BG"/>
              </w:rPr>
            </w:pPr>
            <w:r w:rsidRPr="00F76F21">
              <w:rPr>
                <w:lang w:val="bg-BG"/>
              </w:rPr>
              <w:t>Проект на Решение за одобряване на финансиране на Министерството на транспорта и съобщенията за 2026 г.</w:t>
            </w:r>
          </w:p>
          <w:p w14:paraId="01F06B43" w14:textId="64427961" w:rsidR="00EC3100" w:rsidRPr="00F76F21" w:rsidRDefault="00EC3100"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tc>
        <w:tc>
          <w:tcPr>
            <w:tcW w:w="5103" w:type="dxa"/>
          </w:tcPr>
          <w:p w14:paraId="7F4F9133" w14:textId="7C8DE652" w:rsidR="00EC3100" w:rsidRPr="00F76F21" w:rsidRDefault="00003308"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6241E3" w:rsidRPr="00F76F21" w14:paraId="5CC8C635" w14:textId="77777777" w:rsidTr="003E0EA4">
        <w:tc>
          <w:tcPr>
            <w:tcW w:w="4253" w:type="dxa"/>
          </w:tcPr>
          <w:p w14:paraId="461D6E29" w14:textId="77777777" w:rsidR="006241E3" w:rsidRPr="00F76F21" w:rsidRDefault="006241E3" w:rsidP="00003308">
            <w:pPr>
              <w:pStyle w:val="Heading1"/>
              <w:keepNext w:val="0"/>
              <w:rPr>
                <w:lang w:val="bg-BG"/>
              </w:rPr>
            </w:pPr>
            <w:bookmarkStart w:id="2" w:name="_Hlk221035772"/>
            <w:r w:rsidRPr="00F76F21">
              <w:rPr>
                <w:lang w:val="bg-BG"/>
              </w:rPr>
              <w:lastRenderedPageBreak/>
              <w:t xml:space="preserve">Проект на Решение за </w:t>
            </w:r>
            <w:bookmarkEnd w:id="2"/>
            <w:r w:rsidRPr="00F76F21">
              <w:rPr>
                <w:lang w:val="bg-BG"/>
              </w:rPr>
              <w:t>предоставяне на концесия с предмет право на експлоатация на подземни богатства по чл. 2, ал. 1, т. 8 от Закона за подземните богатства – дълбоки геотермални ресурси, от находище „</w:t>
            </w:r>
            <w:proofErr w:type="spellStart"/>
            <w:r w:rsidRPr="00F76F21">
              <w:rPr>
                <w:lang w:val="bg-BG"/>
              </w:rPr>
              <w:t>Шумачевски</w:t>
            </w:r>
            <w:proofErr w:type="spellEnd"/>
            <w:r w:rsidRPr="00F76F21">
              <w:rPr>
                <w:lang w:val="bg-BG"/>
              </w:rPr>
              <w:t xml:space="preserve"> дол - </w:t>
            </w:r>
            <w:proofErr w:type="spellStart"/>
            <w:r w:rsidRPr="00F76F21">
              <w:rPr>
                <w:lang w:val="bg-BG"/>
              </w:rPr>
              <w:t>Андроу</w:t>
            </w:r>
            <w:proofErr w:type="spellEnd"/>
            <w:r w:rsidRPr="00F76F21">
              <w:rPr>
                <w:lang w:val="bg-BG"/>
              </w:rPr>
              <w:t xml:space="preserve">“, община Златоград, област Смолян, чрез добив на геотермална енергия за производство на електрическа енергия, на „Родопи Еко </w:t>
            </w:r>
            <w:proofErr w:type="spellStart"/>
            <w:r w:rsidRPr="00F76F21">
              <w:rPr>
                <w:lang w:val="bg-BG"/>
              </w:rPr>
              <w:t>Проджектс</w:t>
            </w:r>
            <w:proofErr w:type="spellEnd"/>
            <w:r w:rsidRPr="00F76F21">
              <w:rPr>
                <w:lang w:val="bg-BG"/>
              </w:rPr>
              <w:t>" ЕООД – Златоград.</w:t>
            </w:r>
          </w:p>
          <w:p w14:paraId="23F31203" w14:textId="02930F9B" w:rsidR="006241E3" w:rsidRPr="00F76F21" w:rsidRDefault="006241E3" w:rsidP="00003308">
            <w:pPr>
              <w:pStyle w:val="Heading1Bold"/>
              <w:rPr>
                <w:b w:val="0"/>
                <w:bCs/>
                <w:lang w:val="bg-BG"/>
              </w:rPr>
            </w:pPr>
            <w:r w:rsidRPr="00F76F21">
              <w:rPr>
                <w:b w:val="0"/>
                <w:bCs/>
                <w:lang w:val="bg-BG"/>
              </w:rPr>
              <w:t>м-р Ж. Станков – МЕ</w:t>
            </w:r>
          </w:p>
          <w:p w14:paraId="13E75C98" w14:textId="77777777" w:rsidR="006241E3" w:rsidRDefault="006241E3" w:rsidP="00003308">
            <w:pPr>
              <w:pStyle w:val="Heading1Bold"/>
              <w:rPr>
                <w:lang w:val="bg-BG"/>
              </w:rPr>
            </w:pPr>
          </w:p>
          <w:p w14:paraId="0C23E96F" w14:textId="77777777" w:rsidR="007A21C7" w:rsidRDefault="007A21C7" w:rsidP="00003308">
            <w:pPr>
              <w:pStyle w:val="Heading1Bold"/>
              <w:rPr>
                <w:lang w:val="bg-BG"/>
              </w:rPr>
            </w:pPr>
          </w:p>
          <w:p w14:paraId="3202E812" w14:textId="77777777" w:rsidR="007A21C7" w:rsidRDefault="007A21C7" w:rsidP="00003308">
            <w:pPr>
              <w:pStyle w:val="Heading1Bold"/>
              <w:rPr>
                <w:lang w:val="bg-BG"/>
              </w:rPr>
            </w:pPr>
          </w:p>
          <w:p w14:paraId="40B1B80E" w14:textId="77777777" w:rsidR="007A21C7" w:rsidRPr="00F76F21" w:rsidRDefault="007A21C7" w:rsidP="00003308">
            <w:pPr>
              <w:pStyle w:val="Heading1Bold"/>
              <w:rPr>
                <w:lang w:val="bg-BG"/>
              </w:rPr>
            </w:pPr>
          </w:p>
          <w:p w14:paraId="26F84055" w14:textId="0EDE9D67" w:rsidR="006241E3" w:rsidRPr="00F76F21" w:rsidRDefault="006241E3" w:rsidP="00003308">
            <w:pPr>
              <w:pStyle w:val="Heading1Bold"/>
              <w:rPr>
                <w:lang w:val="bg-BG"/>
              </w:rPr>
            </w:pPr>
          </w:p>
        </w:tc>
        <w:tc>
          <w:tcPr>
            <w:tcW w:w="5103" w:type="dxa"/>
          </w:tcPr>
          <w:p w14:paraId="1CC8C20A" w14:textId="23B96671" w:rsidR="006241E3" w:rsidRPr="00F76F21" w:rsidRDefault="00003308"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404DC5" w:rsidRPr="00F76F21" w14:paraId="66C20C9F" w14:textId="77777777" w:rsidTr="003E0EA4">
        <w:tc>
          <w:tcPr>
            <w:tcW w:w="4253" w:type="dxa"/>
          </w:tcPr>
          <w:p w14:paraId="0340687E" w14:textId="77777777" w:rsidR="00404DC5" w:rsidRPr="00F76F21" w:rsidRDefault="00404DC5" w:rsidP="00003308">
            <w:pPr>
              <w:pStyle w:val="Heading1"/>
              <w:keepNext w:val="0"/>
              <w:rPr>
                <w:lang w:val="bg-BG"/>
              </w:rPr>
            </w:pPr>
            <w:r w:rsidRPr="00F76F21">
              <w:rPr>
                <w:lang w:val="bg-BG"/>
              </w:rPr>
              <w:t>Проект на Решение за одобряване проект на Международен договор (</w:t>
            </w:r>
            <w:proofErr w:type="spellStart"/>
            <w:r w:rsidRPr="00F76F21">
              <w:rPr>
                <w:lang w:val="bg-BG"/>
              </w:rPr>
              <w:t>Letter</w:t>
            </w:r>
            <w:proofErr w:type="spellEnd"/>
            <w:r w:rsidRPr="00F76F21">
              <w:rPr>
                <w:lang w:val="bg-BG"/>
              </w:rPr>
              <w:t xml:space="preserve"> </w:t>
            </w:r>
            <w:proofErr w:type="spellStart"/>
            <w:r w:rsidRPr="00F76F21">
              <w:rPr>
                <w:lang w:val="bg-BG"/>
              </w:rPr>
              <w:t>of</w:t>
            </w:r>
            <w:proofErr w:type="spellEnd"/>
            <w:r w:rsidRPr="00F76F21">
              <w:rPr>
                <w:lang w:val="bg-BG"/>
              </w:rPr>
              <w:t xml:space="preserve"> </w:t>
            </w:r>
            <w:proofErr w:type="spellStart"/>
            <w:r w:rsidRPr="00F76F21">
              <w:rPr>
                <w:lang w:val="bg-BG"/>
              </w:rPr>
              <w:t>Offer</w:t>
            </w:r>
            <w:proofErr w:type="spellEnd"/>
            <w:r w:rsidRPr="00F76F21">
              <w:rPr>
                <w:lang w:val="bg-BG"/>
              </w:rPr>
              <w:t xml:space="preserve"> </w:t>
            </w:r>
            <w:proofErr w:type="spellStart"/>
            <w:r w:rsidRPr="00F76F21">
              <w:rPr>
                <w:lang w:val="bg-BG"/>
              </w:rPr>
              <w:t>and</w:t>
            </w:r>
            <w:proofErr w:type="spellEnd"/>
            <w:r w:rsidRPr="00F76F21">
              <w:rPr>
                <w:lang w:val="bg-BG"/>
              </w:rPr>
              <w:t xml:space="preserve"> </w:t>
            </w:r>
            <w:proofErr w:type="spellStart"/>
            <w:r w:rsidRPr="00F76F21">
              <w:rPr>
                <w:lang w:val="bg-BG"/>
              </w:rPr>
              <w:t>Acceptance</w:t>
            </w:r>
            <w:proofErr w:type="spellEnd"/>
            <w:r w:rsidRPr="00F76F21">
              <w:rPr>
                <w:lang w:val="bg-BG"/>
              </w:rPr>
              <w:t xml:space="preserve"> - LOA) BU-P-AAL „Придобиване на мобилна ракетна (NSM) система за брегова отбрана (CDS) и свързаните с нея оборудване, резервни части, обучение и свързаната с тях поддръжка” и проект на Международен договор (</w:t>
            </w:r>
            <w:proofErr w:type="spellStart"/>
            <w:r w:rsidRPr="00F76F21">
              <w:rPr>
                <w:lang w:val="bg-BG"/>
              </w:rPr>
              <w:t>Letter</w:t>
            </w:r>
            <w:proofErr w:type="spellEnd"/>
            <w:r w:rsidRPr="00F76F21">
              <w:rPr>
                <w:lang w:val="bg-BG"/>
              </w:rPr>
              <w:t xml:space="preserve"> </w:t>
            </w:r>
            <w:proofErr w:type="spellStart"/>
            <w:r w:rsidRPr="00F76F21">
              <w:rPr>
                <w:lang w:val="bg-BG"/>
              </w:rPr>
              <w:t>of</w:t>
            </w:r>
            <w:proofErr w:type="spellEnd"/>
            <w:r w:rsidRPr="00F76F21">
              <w:rPr>
                <w:lang w:val="bg-BG"/>
              </w:rPr>
              <w:t xml:space="preserve"> </w:t>
            </w:r>
            <w:proofErr w:type="spellStart"/>
            <w:r w:rsidRPr="00F76F21">
              <w:rPr>
                <w:lang w:val="bg-BG"/>
              </w:rPr>
              <w:t>Offer</w:t>
            </w:r>
            <w:proofErr w:type="spellEnd"/>
            <w:r w:rsidRPr="00F76F21">
              <w:rPr>
                <w:lang w:val="bg-BG"/>
              </w:rPr>
              <w:t xml:space="preserve"> </w:t>
            </w:r>
            <w:proofErr w:type="spellStart"/>
            <w:r w:rsidRPr="00F76F21">
              <w:rPr>
                <w:lang w:val="bg-BG"/>
              </w:rPr>
              <w:t>and</w:t>
            </w:r>
            <w:proofErr w:type="spellEnd"/>
            <w:r w:rsidRPr="00F76F21">
              <w:rPr>
                <w:lang w:val="bg-BG"/>
              </w:rPr>
              <w:t xml:space="preserve"> </w:t>
            </w:r>
            <w:proofErr w:type="spellStart"/>
            <w:r w:rsidRPr="00F76F21">
              <w:rPr>
                <w:lang w:val="bg-BG"/>
              </w:rPr>
              <w:t>Acceptance</w:t>
            </w:r>
            <w:proofErr w:type="spellEnd"/>
            <w:r w:rsidRPr="00F76F21">
              <w:rPr>
                <w:lang w:val="bg-BG"/>
              </w:rPr>
              <w:t xml:space="preserve"> - LOA) BU-P-LBR „Мултифункционална система за разпространение на информация - Съвместна тактическа радиосистема (MIDS JTRS) и свързаната с нея поддръжка и оборудване“.</w:t>
            </w:r>
          </w:p>
          <w:p w14:paraId="58F55528" w14:textId="77777777" w:rsidR="00404DC5" w:rsidRPr="00F76F21" w:rsidRDefault="00404DC5" w:rsidP="00003308">
            <w:pPr>
              <w:pStyle w:val="Heading1Bold"/>
              <w:rPr>
                <w:b w:val="0"/>
                <w:bCs/>
                <w:lang w:val="bg-BG"/>
              </w:rPr>
            </w:pPr>
            <w:r w:rsidRPr="00F76F21">
              <w:rPr>
                <w:b w:val="0"/>
                <w:bCs/>
                <w:lang w:val="bg-BG"/>
              </w:rPr>
              <w:t>м-р А. Запрянов – МО</w:t>
            </w:r>
          </w:p>
          <w:p w14:paraId="56D0BFE4" w14:textId="77777777" w:rsidR="00404DC5" w:rsidRPr="00F76F21" w:rsidRDefault="00404DC5" w:rsidP="00003308">
            <w:pPr>
              <w:pStyle w:val="Heading1Bold"/>
              <w:rPr>
                <w:lang w:val="bg-BG"/>
              </w:rPr>
            </w:pPr>
          </w:p>
          <w:p w14:paraId="0BB1A54A" w14:textId="77777777" w:rsidR="00404DC5" w:rsidRPr="00F76F21" w:rsidRDefault="00404DC5" w:rsidP="00003308">
            <w:pPr>
              <w:pStyle w:val="Heading1Bold"/>
              <w:rPr>
                <w:lang w:val="bg-BG"/>
              </w:rPr>
            </w:pPr>
          </w:p>
          <w:p w14:paraId="56BF1014" w14:textId="3D6B29AC" w:rsidR="00BF1720" w:rsidRPr="00F76F21" w:rsidRDefault="00BF1720" w:rsidP="00003308">
            <w:pPr>
              <w:pStyle w:val="Heading1Bold"/>
              <w:rPr>
                <w:lang w:val="bg-BG"/>
              </w:rPr>
            </w:pPr>
          </w:p>
        </w:tc>
        <w:tc>
          <w:tcPr>
            <w:tcW w:w="5103" w:type="dxa"/>
          </w:tcPr>
          <w:p w14:paraId="01955F78" w14:textId="6884EDB3" w:rsidR="009D0B41" w:rsidRPr="00F76F21" w:rsidRDefault="009D0B41"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 xml:space="preserve">1. Одобрява проекта на </w:t>
            </w:r>
            <w:r w:rsidR="003B2F32" w:rsidRPr="00F76F21">
              <w:rPr>
                <w:rFonts w:ascii="Cambria" w:hAnsi="Cambria"/>
                <w:kern w:val="28"/>
                <w:sz w:val="26"/>
                <w:szCs w:val="26"/>
                <w:lang w:val="bg-BG"/>
              </w:rPr>
              <w:t>М</w:t>
            </w:r>
            <w:r w:rsidRPr="00F76F21">
              <w:rPr>
                <w:rFonts w:ascii="Cambria" w:hAnsi="Cambria"/>
                <w:kern w:val="28"/>
                <w:sz w:val="26"/>
                <w:szCs w:val="26"/>
                <w:lang w:val="bg-BG"/>
              </w:rPr>
              <w:t>еждународен договор</w:t>
            </w:r>
            <w:r w:rsidR="003B2F32">
              <w:t xml:space="preserve"> </w:t>
            </w:r>
            <w:r w:rsidR="003B2F32">
              <w:rPr>
                <w:rFonts w:asciiTheme="minorHAnsi" w:hAnsiTheme="minorHAnsi"/>
                <w:lang w:val="bg-BG"/>
              </w:rPr>
              <w:t>(</w:t>
            </w:r>
            <w:proofErr w:type="spellStart"/>
            <w:r w:rsidR="003B2F32" w:rsidRPr="003B2F32">
              <w:rPr>
                <w:rFonts w:ascii="Cambria" w:hAnsi="Cambria"/>
                <w:kern w:val="28"/>
                <w:sz w:val="26"/>
                <w:szCs w:val="26"/>
                <w:lang w:val="bg-BG"/>
              </w:rPr>
              <w:t>Letter</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of</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Offer</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and</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Acceptance</w:t>
            </w:r>
            <w:proofErr w:type="spellEnd"/>
            <w:r w:rsidR="003B2F32" w:rsidRPr="003B2F32">
              <w:rPr>
                <w:rFonts w:ascii="Cambria" w:hAnsi="Cambria"/>
                <w:kern w:val="28"/>
                <w:sz w:val="26"/>
                <w:szCs w:val="26"/>
                <w:lang w:val="bg-BG"/>
              </w:rPr>
              <w:t xml:space="preserve"> </w:t>
            </w:r>
            <w:r w:rsidR="003B2F32">
              <w:rPr>
                <w:rFonts w:ascii="Cambria" w:hAnsi="Cambria"/>
                <w:kern w:val="28"/>
                <w:sz w:val="26"/>
                <w:szCs w:val="26"/>
                <w:lang w:val="bg-BG"/>
              </w:rPr>
              <w:t>–</w:t>
            </w:r>
            <w:r w:rsidR="003B2F32" w:rsidRPr="003B2F32">
              <w:rPr>
                <w:rFonts w:ascii="Cambria" w:hAnsi="Cambria"/>
                <w:kern w:val="28"/>
                <w:sz w:val="26"/>
                <w:szCs w:val="26"/>
                <w:lang w:val="bg-BG"/>
              </w:rPr>
              <w:t xml:space="preserve"> LOA</w:t>
            </w:r>
            <w:r w:rsidR="003B2F32">
              <w:rPr>
                <w:rFonts w:ascii="Cambria" w:hAnsi="Cambria"/>
                <w:kern w:val="28"/>
                <w:sz w:val="26"/>
                <w:szCs w:val="26"/>
                <w:lang w:val="bg-BG"/>
              </w:rPr>
              <w:t xml:space="preserve">) </w:t>
            </w:r>
            <w:r w:rsidR="003B2F32" w:rsidRPr="003B2F32">
              <w:rPr>
                <w:rFonts w:ascii="Cambria" w:hAnsi="Cambria"/>
                <w:kern w:val="28"/>
                <w:sz w:val="26"/>
                <w:szCs w:val="26"/>
                <w:lang w:val="bg-BG"/>
              </w:rPr>
              <w:t>BU-P-AAL „</w:t>
            </w:r>
            <w:r w:rsidR="003B2F32" w:rsidRPr="003B2F32">
              <w:rPr>
                <w:rFonts w:ascii="Cambria" w:hAnsi="Cambria" w:hint="eastAsia"/>
                <w:kern w:val="28"/>
                <w:sz w:val="26"/>
                <w:szCs w:val="26"/>
                <w:lang w:val="bg-BG"/>
              </w:rPr>
              <w:t>Придобиване</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на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мобилна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ракетна</w:t>
            </w:r>
            <w:r w:rsidR="003B2F32" w:rsidRPr="003B2F32">
              <w:rPr>
                <w:rFonts w:ascii="Cambria" w:hAnsi="Cambria"/>
                <w:kern w:val="28"/>
                <w:sz w:val="26"/>
                <w:szCs w:val="26"/>
                <w:lang w:val="bg-BG"/>
              </w:rPr>
              <w:t xml:space="preserve"> (NSM) </w:t>
            </w:r>
            <w:r w:rsidR="003B2F32" w:rsidRPr="003B2F32">
              <w:rPr>
                <w:rFonts w:ascii="Cambria" w:hAnsi="Cambria" w:hint="eastAsia"/>
                <w:kern w:val="28"/>
                <w:sz w:val="26"/>
                <w:szCs w:val="26"/>
                <w:lang w:val="bg-BG"/>
              </w:rPr>
              <w:t>система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за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брегова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отбрана</w:t>
            </w:r>
            <w:r w:rsidR="003B2F32" w:rsidRPr="003B2F32">
              <w:rPr>
                <w:rFonts w:ascii="Cambria" w:hAnsi="Cambria"/>
                <w:kern w:val="28"/>
                <w:sz w:val="26"/>
                <w:szCs w:val="26"/>
                <w:lang w:val="bg-BG"/>
              </w:rPr>
              <w:t xml:space="preserve"> (CDS) </w:t>
            </w:r>
            <w:r w:rsidR="003B2F32" w:rsidRPr="003B2F32">
              <w:rPr>
                <w:rFonts w:ascii="Cambria" w:hAnsi="Cambria" w:hint="eastAsia"/>
                <w:kern w:val="28"/>
                <w:sz w:val="26"/>
                <w:szCs w:val="26"/>
                <w:lang w:val="bg-BG"/>
              </w:rPr>
              <w:t>и</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свързаните</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нея</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оборудване</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резервни</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части</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обучение</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и</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свързаната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тях</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поддръжка”</w:t>
            </w:r>
            <w:r w:rsidRPr="00F76F21">
              <w:rPr>
                <w:rFonts w:ascii="Cambria" w:hAnsi="Cambria"/>
                <w:kern w:val="28"/>
                <w:sz w:val="26"/>
                <w:szCs w:val="26"/>
                <w:lang w:val="bg-BG"/>
              </w:rPr>
              <w:t xml:space="preserve"> като основа за водене на преговори.</w:t>
            </w:r>
          </w:p>
          <w:p w14:paraId="5A7C3630" w14:textId="38F52032" w:rsidR="009D0B41" w:rsidRPr="00F76F21" w:rsidRDefault="009D0B41"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 xml:space="preserve">2. Одобрява проекта на </w:t>
            </w:r>
            <w:r w:rsidR="003B2F32" w:rsidRPr="00F76F21">
              <w:rPr>
                <w:rFonts w:ascii="Cambria" w:hAnsi="Cambria"/>
                <w:kern w:val="28"/>
                <w:sz w:val="26"/>
                <w:szCs w:val="26"/>
                <w:lang w:val="bg-BG"/>
              </w:rPr>
              <w:t>М</w:t>
            </w:r>
            <w:r w:rsidRPr="00F76F21">
              <w:rPr>
                <w:rFonts w:ascii="Cambria" w:hAnsi="Cambria"/>
                <w:kern w:val="28"/>
                <w:sz w:val="26"/>
                <w:szCs w:val="26"/>
                <w:lang w:val="bg-BG"/>
              </w:rPr>
              <w:t>еждународен договор</w:t>
            </w:r>
            <w:r w:rsidR="003B2F32">
              <w:rPr>
                <w:rFonts w:ascii="Cambria" w:hAnsi="Cambria"/>
                <w:kern w:val="28"/>
                <w:sz w:val="26"/>
                <w:szCs w:val="26"/>
                <w:lang w:val="bg-BG"/>
              </w:rPr>
              <w:t xml:space="preserve"> </w:t>
            </w:r>
            <w:r w:rsidR="003B2F32" w:rsidRPr="003B2F32">
              <w:rPr>
                <w:rFonts w:ascii="Cambria" w:hAnsi="Cambria"/>
                <w:kern w:val="28"/>
                <w:sz w:val="26"/>
                <w:szCs w:val="26"/>
                <w:lang w:val="bg-BG"/>
              </w:rPr>
              <w:t>(</w:t>
            </w:r>
            <w:proofErr w:type="spellStart"/>
            <w:r w:rsidR="003B2F32" w:rsidRPr="003B2F32">
              <w:rPr>
                <w:rFonts w:ascii="Cambria" w:hAnsi="Cambria"/>
                <w:kern w:val="28"/>
                <w:sz w:val="26"/>
                <w:szCs w:val="26"/>
                <w:lang w:val="bg-BG"/>
              </w:rPr>
              <w:t>Letter</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of</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Offer</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and</w:t>
            </w:r>
            <w:proofErr w:type="spellEnd"/>
            <w:r w:rsidR="003B2F32" w:rsidRPr="003B2F32">
              <w:rPr>
                <w:rFonts w:ascii="Cambria" w:hAnsi="Cambria"/>
                <w:kern w:val="28"/>
                <w:sz w:val="26"/>
                <w:szCs w:val="26"/>
                <w:lang w:val="bg-BG"/>
              </w:rPr>
              <w:t xml:space="preserve"> </w:t>
            </w:r>
            <w:proofErr w:type="spellStart"/>
            <w:r w:rsidR="003B2F32" w:rsidRPr="003B2F32">
              <w:rPr>
                <w:rFonts w:ascii="Cambria" w:hAnsi="Cambria"/>
                <w:kern w:val="28"/>
                <w:sz w:val="26"/>
                <w:szCs w:val="26"/>
                <w:lang w:val="bg-BG"/>
              </w:rPr>
              <w:t>Acceptance</w:t>
            </w:r>
            <w:proofErr w:type="spellEnd"/>
            <w:r w:rsidR="003B2F32" w:rsidRPr="003B2F32">
              <w:rPr>
                <w:rFonts w:ascii="Cambria" w:hAnsi="Cambria"/>
                <w:kern w:val="28"/>
                <w:sz w:val="26"/>
                <w:szCs w:val="26"/>
                <w:lang w:val="bg-BG"/>
              </w:rPr>
              <w:t xml:space="preserve"> - LOA) BU-P-LBR „</w:t>
            </w:r>
            <w:r w:rsidR="003B2F32" w:rsidRPr="003B2F32">
              <w:rPr>
                <w:rFonts w:ascii="Cambria" w:hAnsi="Cambria" w:hint="eastAsia"/>
                <w:kern w:val="28"/>
                <w:sz w:val="26"/>
                <w:szCs w:val="26"/>
                <w:lang w:val="bg-BG"/>
              </w:rPr>
              <w:t>Мултифункционална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система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за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разпространение</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на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информация</w:t>
            </w:r>
            <w:r w:rsidR="003B2F32" w:rsidRPr="003B2F32">
              <w:rPr>
                <w:rFonts w:ascii="Cambria" w:hAnsi="Cambria"/>
                <w:kern w:val="28"/>
                <w:sz w:val="26"/>
                <w:szCs w:val="26"/>
                <w:lang w:val="bg-BG"/>
              </w:rPr>
              <w:t xml:space="preserve"> - </w:t>
            </w:r>
            <w:r w:rsidR="003B2F32" w:rsidRPr="003B2F32">
              <w:rPr>
                <w:rFonts w:ascii="Cambria" w:hAnsi="Cambria" w:hint="eastAsia"/>
                <w:kern w:val="28"/>
                <w:sz w:val="26"/>
                <w:szCs w:val="26"/>
                <w:lang w:val="bg-BG"/>
              </w:rPr>
              <w:t>Съвместна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тактическа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радиосистема</w:t>
            </w:r>
            <w:r w:rsidR="003B2F32" w:rsidRPr="003B2F32">
              <w:rPr>
                <w:rFonts w:ascii="Cambria" w:hAnsi="Cambria"/>
                <w:kern w:val="28"/>
                <w:sz w:val="26"/>
                <w:szCs w:val="26"/>
                <w:lang w:val="bg-BG"/>
              </w:rPr>
              <w:t xml:space="preserve"> (MIDS JTRS) </w:t>
            </w:r>
            <w:r w:rsidR="003B2F32" w:rsidRPr="003B2F32">
              <w:rPr>
                <w:rFonts w:ascii="Cambria" w:hAnsi="Cambria" w:hint="eastAsia"/>
                <w:kern w:val="28"/>
                <w:sz w:val="26"/>
                <w:szCs w:val="26"/>
                <w:lang w:val="bg-BG"/>
              </w:rPr>
              <w:t>и</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свързаната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с</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нея</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поддръжка</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и</w:t>
            </w:r>
            <w:r w:rsidR="003B2F32" w:rsidRPr="003B2F32">
              <w:rPr>
                <w:rFonts w:ascii="Cambria" w:hAnsi="Cambria"/>
                <w:kern w:val="28"/>
                <w:sz w:val="26"/>
                <w:szCs w:val="26"/>
                <w:lang w:val="bg-BG"/>
              </w:rPr>
              <w:t xml:space="preserve"> </w:t>
            </w:r>
            <w:r w:rsidR="003B2F32" w:rsidRPr="003B2F32">
              <w:rPr>
                <w:rFonts w:ascii="Cambria" w:hAnsi="Cambria" w:hint="eastAsia"/>
                <w:kern w:val="28"/>
                <w:sz w:val="26"/>
                <w:szCs w:val="26"/>
                <w:lang w:val="bg-BG"/>
              </w:rPr>
              <w:t>оборудване“</w:t>
            </w:r>
            <w:r w:rsidRPr="00F76F21">
              <w:rPr>
                <w:rFonts w:ascii="Cambria" w:hAnsi="Cambria"/>
                <w:kern w:val="28"/>
                <w:sz w:val="26"/>
                <w:szCs w:val="26"/>
                <w:lang w:val="bg-BG"/>
              </w:rPr>
              <w:t xml:space="preserve"> като основа за водене на преговори.</w:t>
            </w:r>
          </w:p>
          <w:p w14:paraId="6A37C719" w14:textId="157B7A6E" w:rsidR="009D0B41" w:rsidRPr="00F76F21" w:rsidRDefault="009D0B41"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3. Упълномощава министъра на отбраната да проведе преговори</w:t>
            </w:r>
            <w:r w:rsidR="003B067D" w:rsidRPr="00F76F21">
              <w:rPr>
                <w:rFonts w:ascii="Cambria" w:hAnsi="Cambria"/>
                <w:kern w:val="28"/>
                <w:sz w:val="26"/>
                <w:szCs w:val="26"/>
                <w:lang w:val="bg-BG"/>
              </w:rPr>
              <w:t>те</w:t>
            </w:r>
            <w:r w:rsidRPr="00F76F21">
              <w:rPr>
                <w:rFonts w:ascii="Cambria" w:hAnsi="Cambria"/>
                <w:kern w:val="28"/>
                <w:sz w:val="26"/>
                <w:szCs w:val="26"/>
                <w:lang w:val="bg-BG"/>
              </w:rPr>
              <w:t xml:space="preserve"> и да подпи</w:t>
            </w:r>
            <w:r w:rsidR="0022635E" w:rsidRPr="00F76F21">
              <w:rPr>
                <w:rFonts w:ascii="Cambria" w:hAnsi="Cambria"/>
                <w:kern w:val="28"/>
                <w:sz w:val="26"/>
                <w:szCs w:val="26"/>
                <w:lang w:val="bg-BG"/>
              </w:rPr>
              <w:t>ше</w:t>
            </w:r>
            <w:r w:rsidRPr="00F76F21">
              <w:rPr>
                <w:rFonts w:ascii="Cambria" w:hAnsi="Cambria"/>
                <w:kern w:val="28"/>
                <w:sz w:val="26"/>
                <w:szCs w:val="26"/>
                <w:lang w:val="bg-BG"/>
              </w:rPr>
              <w:t xml:space="preserve"> договорите по т. </w:t>
            </w:r>
            <w:r w:rsidR="009F33B1" w:rsidRPr="00F76F21">
              <w:rPr>
                <w:rFonts w:ascii="Cambria" w:hAnsi="Cambria"/>
                <w:kern w:val="28"/>
                <w:sz w:val="26"/>
                <w:szCs w:val="26"/>
                <w:lang w:val="bg-BG"/>
              </w:rPr>
              <w:t>1</w:t>
            </w:r>
            <w:r w:rsidRPr="00F76F21">
              <w:rPr>
                <w:rFonts w:ascii="Cambria" w:hAnsi="Cambria"/>
                <w:kern w:val="28"/>
                <w:sz w:val="26"/>
                <w:szCs w:val="26"/>
                <w:lang w:val="bg-BG"/>
              </w:rPr>
              <w:t xml:space="preserve"> и </w:t>
            </w:r>
            <w:r w:rsidR="009F33B1" w:rsidRPr="00F76F21">
              <w:rPr>
                <w:rFonts w:ascii="Cambria" w:hAnsi="Cambria"/>
                <w:kern w:val="28"/>
                <w:sz w:val="26"/>
                <w:szCs w:val="26"/>
                <w:lang w:val="bg-BG"/>
              </w:rPr>
              <w:t>2</w:t>
            </w:r>
            <w:r w:rsidR="0022635E" w:rsidRPr="00F76F21">
              <w:rPr>
                <w:rFonts w:ascii="Cambria" w:hAnsi="Cambria"/>
                <w:kern w:val="28"/>
                <w:sz w:val="26"/>
                <w:szCs w:val="26"/>
                <w:lang w:val="bg-BG"/>
              </w:rPr>
              <w:t xml:space="preserve"> при условие за последваща ратификация </w:t>
            </w:r>
            <w:r w:rsidRPr="00F76F21">
              <w:rPr>
                <w:rFonts w:ascii="Cambria" w:hAnsi="Cambria"/>
                <w:kern w:val="28"/>
                <w:sz w:val="26"/>
                <w:szCs w:val="26"/>
                <w:lang w:val="bg-BG"/>
              </w:rPr>
              <w:t xml:space="preserve">със </w:t>
            </w:r>
            <w:r w:rsidRPr="00F76F21">
              <w:rPr>
                <w:rFonts w:ascii="Cambria" w:hAnsi="Cambria"/>
                <w:kern w:val="28"/>
                <w:sz w:val="26"/>
                <w:szCs w:val="26"/>
                <w:lang w:val="bg-BG"/>
              </w:rPr>
              <w:lastRenderedPageBreak/>
              <w:t>следното изявление към всеки един от тях:</w:t>
            </w:r>
          </w:p>
          <w:p w14:paraId="78DDF274" w14:textId="77777777" w:rsidR="009D0B41" w:rsidRPr="00F76F21" w:rsidRDefault="009D0B41"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„Този договор ще влезе в сила от деня на уведомяването на правителството на Съединените американски щати за изпълнението на българските вътрешноправни процедури по влизането му в сила.“</w:t>
            </w:r>
          </w:p>
          <w:p w14:paraId="3DEF53AD" w14:textId="77777777" w:rsidR="009D0B41" w:rsidRDefault="009D0B41" w:rsidP="00003308">
            <w:pPr>
              <w:ind w:left="567" w:firstLine="677"/>
              <w:jc w:val="both"/>
              <w:rPr>
                <w:rFonts w:ascii="Cambria" w:hAnsi="Cambria"/>
                <w:kern w:val="28"/>
                <w:sz w:val="26"/>
                <w:szCs w:val="26"/>
                <w:lang w:val="bg-BG"/>
              </w:rPr>
            </w:pPr>
          </w:p>
          <w:p w14:paraId="236E0F62" w14:textId="77777777" w:rsidR="007A21C7" w:rsidRDefault="007A21C7" w:rsidP="00003308">
            <w:pPr>
              <w:ind w:left="567" w:firstLine="677"/>
              <w:jc w:val="both"/>
              <w:rPr>
                <w:rFonts w:ascii="Cambria" w:hAnsi="Cambria"/>
                <w:kern w:val="28"/>
                <w:sz w:val="26"/>
                <w:szCs w:val="26"/>
                <w:lang w:val="bg-BG"/>
              </w:rPr>
            </w:pPr>
          </w:p>
          <w:p w14:paraId="4AEC0F83" w14:textId="77777777" w:rsidR="007A21C7" w:rsidRPr="00F76F21" w:rsidRDefault="007A21C7" w:rsidP="00003308">
            <w:pPr>
              <w:ind w:left="567" w:firstLine="677"/>
              <w:jc w:val="both"/>
              <w:rPr>
                <w:rFonts w:ascii="Cambria" w:hAnsi="Cambria"/>
                <w:kern w:val="28"/>
                <w:sz w:val="26"/>
                <w:szCs w:val="26"/>
                <w:lang w:val="bg-BG"/>
              </w:rPr>
            </w:pPr>
          </w:p>
          <w:p w14:paraId="7DBB1587" w14:textId="77777777" w:rsidR="009D0B41" w:rsidRDefault="009D0B41" w:rsidP="00003308">
            <w:pPr>
              <w:ind w:left="567" w:firstLine="677"/>
              <w:jc w:val="both"/>
              <w:rPr>
                <w:rFonts w:ascii="Cambria" w:hAnsi="Cambria"/>
                <w:kern w:val="28"/>
                <w:sz w:val="26"/>
                <w:szCs w:val="26"/>
                <w:lang w:val="bg-BG"/>
              </w:rPr>
            </w:pPr>
          </w:p>
          <w:p w14:paraId="7AD8B5C4" w14:textId="75AB4D50" w:rsidR="007A21C7" w:rsidRPr="00F76F21" w:rsidRDefault="007A21C7" w:rsidP="00003308">
            <w:pPr>
              <w:ind w:left="567" w:firstLine="677"/>
              <w:jc w:val="both"/>
              <w:rPr>
                <w:rFonts w:ascii="Cambria" w:hAnsi="Cambria"/>
                <w:kern w:val="28"/>
                <w:sz w:val="26"/>
                <w:szCs w:val="26"/>
                <w:lang w:val="bg-BG"/>
              </w:rPr>
            </w:pPr>
          </w:p>
        </w:tc>
      </w:tr>
      <w:tr w:rsidR="000B2F78" w:rsidRPr="00F76F21" w14:paraId="15952B10" w14:textId="77777777" w:rsidTr="003E0EA4">
        <w:tc>
          <w:tcPr>
            <w:tcW w:w="4253" w:type="dxa"/>
          </w:tcPr>
          <w:p w14:paraId="0D87F777" w14:textId="77777777" w:rsidR="000B2F78" w:rsidRPr="00F76F21" w:rsidRDefault="000B2F78" w:rsidP="00003308">
            <w:pPr>
              <w:pStyle w:val="Heading1"/>
              <w:keepNext w:val="0"/>
              <w:rPr>
                <w:lang w:val="bg-BG"/>
              </w:rPr>
            </w:pPr>
            <w:r w:rsidRPr="00F76F21">
              <w:rPr>
                <w:lang w:val="bg-BG"/>
              </w:rPr>
              <w:lastRenderedPageBreak/>
              <w:t>Проект на Решение за одобряване на финансиране на Министерския съвет за 2026 г.</w:t>
            </w:r>
          </w:p>
          <w:p w14:paraId="2E447897" w14:textId="77777777" w:rsidR="000B2F78" w:rsidRPr="00F76F21" w:rsidRDefault="000B2F78" w:rsidP="00003308">
            <w:pPr>
              <w:pStyle w:val="Heading1Bold"/>
              <w:rPr>
                <w:b w:val="0"/>
                <w:bCs/>
                <w:lang w:val="bg-BG"/>
              </w:rPr>
            </w:pPr>
            <w:r w:rsidRPr="00F76F21">
              <w:rPr>
                <w:b w:val="0"/>
                <w:bCs/>
                <w:lang w:val="bg-BG"/>
              </w:rPr>
              <w:t>министър-председателят</w:t>
            </w:r>
          </w:p>
          <w:p w14:paraId="719DC43D" w14:textId="77777777" w:rsidR="00662346" w:rsidRDefault="000B2F78" w:rsidP="00003308">
            <w:pPr>
              <w:pStyle w:val="Heading1Bold"/>
              <w:rPr>
                <w:b w:val="0"/>
                <w:bCs/>
                <w:lang w:val="bg-BG"/>
              </w:rPr>
            </w:pPr>
            <w:r w:rsidRPr="00F76F21">
              <w:rPr>
                <w:b w:val="0"/>
                <w:bCs/>
                <w:lang w:val="bg-BG"/>
              </w:rPr>
              <w:t>Росен Желязков</w:t>
            </w:r>
          </w:p>
          <w:p w14:paraId="24BD88CB" w14:textId="77777777" w:rsidR="007A21C7" w:rsidRDefault="007A21C7" w:rsidP="00003308">
            <w:pPr>
              <w:pStyle w:val="Heading1Bold"/>
              <w:rPr>
                <w:b w:val="0"/>
                <w:bCs/>
                <w:lang w:val="bg-BG"/>
              </w:rPr>
            </w:pPr>
          </w:p>
          <w:p w14:paraId="12ED2B44" w14:textId="77777777" w:rsidR="007A21C7" w:rsidRDefault="007A21C7" w:rsidP="00003308">
            <w:pPr>
              <w:pStyle w:val="Heading1Bold"/>
              <w:rPr>
                <w:b w:val="0"/>
                <w:bCs/>
                <w:lang w:val="bg-BG"/>
              </w:rPr>
            </w:pPr>
          </w:p>
          <w:p w14:paraId="6D0DEE35" w14:textId="77777777" w:rsidR="007A21C7" w:rsidRDefault="007A21C7" w:rsidP="00003308">
            <w:pPr>
              <w:pStyle w:val="Heading1Bold"/>
              <w:rPr>
                <w:b w:val="0"/>
                <w:bCs/>
                <w:lang w:val="bg-BG"/>
              </w:rPr>
            </w:pPr>
          </w:p>
          <w:p w14:paraId="05E4F057" w14:textId="77777777" w:rsidR="007A21C7" w:rsidRDefault="007A21C7" w:rsidP="00003308">
            <w:pPr>
              <w:pStyle w:val="Heading1Bold"/>
              <w:rPr>
                <w:b w:val="0"/>
                <w:bCs/>
                <w:lang w:val="bg-BG"/>
              </w:rPr>
            </w:pPr>
          </w:p>
          <w:p w14:paraId="641257C9" w14:textId="77777777" w:rsidR="007A21C7" w:rsidRDefault="007A21C7" w:rsidP="00003308">
            <w:pPr>
              <w:pStyle w:val="Heading1Bold"/>
              <w:rPr>
                <w:b w:val="0"/>
                <w:bCs/>
                <w:lang w:val="bg-BG"/>
              </w:rPr>
            </w:pPr>
          </w:p>
          <w:p w14:paraId="5B156730" w14:textId="6537784B" w:rsidR="007A21C7" w:rsidRPr="00F76F21" w:rsidRDefault="007A21C7" w:rsidP="00003308">
            <w:pPr>
              <w:pStyle w:val="Heading1Bold"/>
              <w:rPr>
                <w:b w:val="0"/>
                <w:bCs/>
                <w:lang w:val="bg-BG"/>
              </w:rPr>
            </w:pPr>
          </w:p>
        </w:tc>
        <w:tc>
          <w:tcPr>
            <w:tcW w:w="5103" w:type="dxa"/>
          </w:tcPr>
          <w:p w14:paraId="5F247B25" w14:textId="3CBAE295" w:rsidR="000B2F78" w:rsidRPr="00F76F21" w:rsidRDefault="00003308"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BF1720" w:rsidRPr="00F76F21" w14:paraId="50248E41" w14:textId="77777777" w:rsidTr="003E0EA4">
        <w:tc>
          <w:tcPr>
            <w:tcW w:w="4253" w:type="dxa"/>
          </w:tcPr>
          <w:p w14:paraId="21E6FC10" w14:textId="77777777" w:rsidR="00BF1720" w:rsidRPr="00F76F21" w:rsidRDefault="00BF1720" w:rsidP="00003308">
            <w:pPr>
              <w:pStyle w:val="Heading1"/>
              <w:keepNext w:val="0"/>
              <w:rPr>
                <w:lang w:val="bg-BG"/>
              </w:rPr>
            </w:pPr>
            <w:r w:rsidRPr="00F76F21">
              <w:rPr>
                <w:lang w:val="bg-BG"/>
              </w:rPr>
              <w:t>Проект на Решение за обявяване на имот – публична държавна собственост, за имот – частна държавна собственост.</w:t>
            </w:r>
          </w:p>
          <w:p w14:paraId="23288F71" w14:textId="77777777" w:rsidR="00BF1720" w:rsidRPr="00F76F21" w:rsidRDefault="00BF1720"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p w14:paraId="5654DFF4" w14:textId="77777777" w:rsidR="00BF1720" w:rsidRPr="00F76F21" w:rsidRDefault="00BF1720" w:rsidP="00003308">
            <w:pPr>
              <w:pStyle w:val="Heading1Bold"/>
              <w:rPr>
                <w:b w:val="0"/>
                <w:bCs/>
                <w:lang w:val="bg-BG"/>
              </w:rPr>
            </w:pPr>
            <w:r w:rsidRPr="00F76F21">
              <w:rPr>
                <w:b w:val="0"/>
                <w:bCs/>
                <w:lang w:val="bg-BG"/>
              </w:rPr>
              <w:t>м-р И. Иванов – МРРБ</w:t>
            </w:r>
          </w:p>
          <w:p w14:paraId="246DF559" w14:textId="77777777" w:rsidR="00711803" w:rsidRPr="00F76F21" w:rsidRDefault="00711803" w:rsidP="00003308">
            <w:pPr>
              <w:pStyle w:val="Heading1Bold"/>
              <w:rPr>
                <w:b w:val="0"/>
                <w:bCs/>
                <w:lang w:val="bg-BG"/>
              </w:rPr>
            </w:pPr>
          </w:p>
          <w:p w14:paraId="60830D5C" w14:textId="77777777" w:rsidR="00711803" w:rsidRDefault="00711803" w:rsidP="00003308">
            <w:pPr>
              <w:pStyle w:val="Heading1Bold"/>
              <w:rPr>
                <w:lang w:val="bg-BG"/>
              </w:rPr>
            </w:pPr>
          </w:p>
          <w:p w14:paraId="2431D3F8" w14:textId="77777777" w:rsidR="007A21C7" w:rsidRDefault="007A21C7" w:rsidP="00003308">
            <w:pPr>
              <w:pStyle w:val="Heading1Bold"/>
              <w:rPr>
                <w:lang w:val="bg-BG"/>
              </w:rPr>
            </w:pPr>
          </w:p>
          <w:p w14:paraId="64E21EFB" w14:textId="77777777" w:rsidR="007A21C7" w:rsidRDefault="007A21C7" w:rsidP="00003308">
            <w:pPr>
              <w:pStyle w:val="Heading1Bold"/>
              <w:rPr>
                <w:lang w:val="bg-BG"/>
              </w:rPr>
            </w:pPr>
          </w:p>
          <w:p w14:paraId="055CF715" w14:textId="77777777" w:rsidR="007A21C7" w:rsidRDefault="007A21C7" w:rsidP="00003308">
            <w:pPr>
              <w:pStyle w:val="Heading1Bold"/>
              <w:rPr>
                <w:lang w:val="bg-BG"/>
              </w:rPr>
            </w:pPr>
          </w:p>
          <w:p w14:paraId="46D38BC7" w14:textId="661395D3" w:rsidR="007A21C7" w:rsidRPr="00F76F21" w:rsidRDefault="007A21C7" w:rsidP="00003308">
            <w:pPr>
              <w:pStyle w:val="Heading1Bold"/>
              <w:rPr>
                <w:lang w:val="bg-BG"/>
              </w:rPr>
            </w:pPr>
          </w:p>
        </w:tc>
        <w:tc>
          <w:tcPr>
            <w:tcW w:w="5103" w:type="dxa"/>
          </w:tcPr>
          <w:p w14:paraId="3CA63AA5" w14:textId="1B3DBAF7" w:rsidR="00BF1720" w:rsidRPr="00F76F21" w:rsidRDefault="00003308"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r w:rsidR="006B35C7" w:rsidRPr="00F76F21" w14:paraId="5D8D5CEA" w14:textId="77777777" w:rsidTr="003E0EA4">
        <w:tc>
          <w:tcPr>
            <w:tcW w:w="4253" w:type="dxa"/>
          </w:tcPr>
          <w:p w14:paraId="7E2BB053" w14:textId="4C239A72" w:rsidR="00B15619" w:rsidRPr="00F76F21" w:rsidRDefault="000B2F78" w:rsidP="00003308">
            <w:pPr>
              <w:pStyle w:val="Heading1"/>
              <w:keepNext w:val="0"/>
              <w:rPr>
                <w:lang w:val="bg-BG"/>
              </w:rPr>
            </w:pPr>
            <w:r w:rsidRPr="00F76F21">
              <w:rPr>
                <w:lang w:val="bg-BG"/>
              </w:rPr>
              <w:t>Проект на Решение за одобряване проект на Закон за обществения транспорт.</w:t>
            </w:r>
          </w:p>
          <w:p w14:paraId="6D185184" w14:textId="4A7866C8" w:rsidR="00474840" w:rsidRPr="007A21C7" w:rsidRDefault="000B2F78" w:rsidP="00003308">
            <w:pPr>
              <w:pStyle w:val="Heading1Bold"/>
              <w:rPr>
                <w:b w:val="0"/>
                <w:bCs/>
                <w:lang w:val="bg-BG"/>
              </w:rPr>
            </w:pPr>
            <w:r w:rsidRPr="00F76F21">
              <w:rPr>
                <w:b w:val="0"/>
                <w:bCs/>
                <w:lang w:val="bg-BG"/>
              </w:rPr>
              <w:t>м-р Г. Караджов – зам. министър-председател и министър на транспорта и съобщенията</w:t>
            </w:r>
          </w:p>
        </w:tc>
        <w:tc>
          <w:tcPr>
            <w:tcW w:w="5103" w:type="dxa"/>
          </w:tcPr>
          <w:p w14:paraId="58FC2E69" w14:textId="49030A06" w:rsidR="006B35C7" w:rsidRPr="00F76F21" w:rsidRDefault="00003308"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 за одобряване на законопроекта.</w:t>
            </w:r>
          </w:p>
        </w:tc>
      </w:tr>
      <w:tr w:rsidR="000A5EBE" w:rsidRPr="00F76F21" w14:paraId="69126F9C" w14:textId="77777777" w:rsidTr="003E0EA4">
        <w:tc>
          <w:tcPr>
            <w:tcW w:w="4253" w:type="dxa"/>
          </w:tcPr>
          <w:p w14:paraId="26860D05" w14:textId="77777777" w:rsidR="000A5EBE" w:rsidRPr="00F76F21" w:rsidRDefault="000A5EBE" w:rsidP="00003308">
            <w:pPr>
              <w:pStyle w:val="Heading1"/>
              <w:keepNext w:val="0"/>
              <w:rPr>
                <w:szCs w:val="26"/>
                <w:lang w:val="bg-BG"/>
              </w:rPr>
            </w:pPr>
            <w:r w:rsidRPr="00F76F21">
              <w:rPr>
                <w:szCs w:val="26"/>
                <w:lang w:val="bg-BG"/>
              </w:rPr>
              <w:lastRenderedPageBreak/>
              <w:t>Проект на Решение за одобряване позицията на Република България за участие в неформална видеоконференция на министрите от Европейския съюз с Ресор „Жилищна политика“. (Приет неприсъствено по реда на чл. 7, ал. 3 от УПМСНА на 2 февруари 2026 г.).</w:t>
            </w:r>
          </w:p>
          <w:p w14:paraId="574F262D" w14:textId="6210B4DC" w:rsidR="000A5EBE" w:rsidRPr="00F76F21" w:rsidRDefault="000A5EBE" w:rsidP="00003308">
            <w:pPr>
              <w:pStyle w:val="Heading1Bold"/>
              <w:rPr>
                <w:b w:val="0"/>
                <w:bCs/>
                <w:lang w:val="bg-BG"/>
              </w:rPr>
            </w:pPr>
            <w:r w:rsidRPr="00F76F21">
              <w:rPr>
                <w:b w:val="0"/>
                <w:bCs/>
                <w:lang w:val="bg-BG"/>
              </w:rPr>
              <w:t>м-р И. Иванов – МРРБ</w:t>
            </w:r>
          </w:p>
          <w:p w14:paraId="5D881479" w14:textId="77777777" w:rsidR="000A5EBE" w:rsidRPr="00F76F21" w:rsidRDefault="000A5EBE" w:rsidP="00003308">
            <w:pPr>
              <w:pStyle w:val="Heading1Bold"/>
              <w:rPr>
                <w:lang w:val="bg-BG"/>
              </w:rPr>
            </w:pPr>
          </w:p>
          <w:p w14:paraId="34BFF697" w14:textId="71423AAD" w:rsidR="000A5EBE" w:rsidRPr="00F76F21" w:rsidRDefault="000A5EBE" w:rsidP="00003308">
            <w:pPr>
              <w:pStyle w:val="Heading1Bold"/>
              <w:rPr>
                <w:lang w:val="bg-BG"/>
              </w:rPr>
            </w:pPr>
          </w:p>
        </w:tc>
        <w:tc>
          <w:tcPr>
            <w:tcW w:w="5103" w:type="dxa"/>
          </w:tcPr>
          <w:p w14:paraId="4363DC97" w14:textId="6BD4DE7C" w:rsidR="000A5EBE" w:rsidRPr="00F76F21" w:rsidRDefault="000A5EBE" w:rsidP="00003308">
            <w:pPr>
              <w:ind w:left="567" w:firstLine="677"/>
              <w:jc w:val="both"/>
              <w:rPr>
                <w:rFonts w:ascii="Cambria" w:hAnsi="Cambria"/>
                <w:kern w:val="28"/>
                <w:sz w:val="26"/>
                <w:szCs w:val="26"/>
                <w:lang w:val="bg-BG"/>
              </w:rPr>
            </w:pPr>
            <w:r w:rsidRPr="00F76F21">
              <w:rPr>
                <w:rFonts w:ascii="Cambria" w:hAnsi="Cambria"/>
                <w:kern w:val="28"/>
                <w:sz w:val="26"/>
                <w:szCs w:val="26"/>
                <w:lang w:val="bg-BG"/>
              </w:rPr>
              <w:t>Приема проекта на решение.</w:t>
            </w:r>
          </w:p>
        </w:tc>
      </w:tr>
    </w:tbl>
    <w:p w14:paraId="6F368AFB" w14:textId="77777777" w:rsidR="0007508F" w:rsidRPr="00D558C2" w:rsidRDefault="0007508F" w:rsidP="0007508F">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1A7EB520" w14:textId="77777777" w:rsidR="0007508F" w:rsidRPr="00D558C2" w:rsidRDefault="0007508F" w:rsidP="0007508F">
      <w:pPr>
        <w:ind w:left="720"/>
        <w:jc w:val="both"/>
        <w:rPr>
          <w:rFonts w:ascii="Cambria" w:hAnsi="Cambria"/>
          <w:b/>
          <w:sz w:val="26"/>
          <w:szCs w:val="26"/>
          <w:lang w:val="bg-BG"/>
        </w:rPr>
      </w:pPr>
    </w:p>
    <w:p w14:paraId="09F73C82" w14:textId="77777777" w:rsidR="0007508F" w:rsidRPr="00D558C2" w:rsidRDefault="0007508F" w:rsidP="0007508F">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6CD8FD53" w14:textId="77777777" w:rsidR="0007508F" w:rsidRPr="00C326A7" w:rsidRDefault="0007508F" w:rsidP="0007508F">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5B7B3889" w14:textId="77777777" w:rsidR="0007508F" w:rsidRPr="00294037" w:rsidRDefault="0007508F" w:rsidP="0007508F">
      <w:pPr>
        <w:spacing w:before="960"/>
        <w:ind w:left="720"/>
        <w:jc w:val="both"/>
        <w:rPr>
          <w:rFonts w:ascii="Cambria" w:hAnsi="Cambria"/>
          <w:b/>
          <w:color w:val="000000" w:themeColor="text1"/>
          <w:sz w:val="26"/>
          <w:szCs w:val="26"/>
          <w:lang w:val="bg-BG"/>
        </w:rPr>
      </w:pPr>
    </w:p>
    <w:p w14:paraId="0AA7B18C" w14:textId="77777777" w:rsidR="00F76F21" w:rsidRPr="00F76F21" w:rsidRDefault="00F76F21" w:rsidP="0007508F">
      <w:pPr>
        <w:spacing w:before="960"/>
        <w:ind w:left="720"/>
        <w:jc w:val="both"/>
        <w:rPr>
          <w:rFonts w:ascii="Cambria" w:hAnsi="Cambria"/>
          <w:b/>
          <w:color w:val="000000" w:themeColor="text1"/>
          <w:sz w:val="26"/>
          <w:szCs w:val="26"/>
          <w:lang w:val="bg-BG"/>
        </w:rPr>
      </w:pPr>
    </w:p>
    <w:sectPr w:rsidR="00F76F21" w:rsidRPr="00F76F21">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0DD2" w14:textId="77777777" w:rsidR="00131626" w:rsidRDefault="00131626">
      <w:r>
        <w:separator/>
      </w:r>
    </w:p>
  </w:endnote>
  <w:endnote w:type="continuationSeparator" w:id="0">
    <w:p w14:paraId="2B378777" w14:textId="77777777" w:rsidR="00131626" w:rsidRDefault="0013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Bahnschrift Light"/>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6DC00916" w:rsidR="00B13A20" w:rsidRPr="000A5EBE" w:rsidRDefault="00FD3BFF">
    <w:pPr>
      <w:pStyle w:val="Footer"/>
      <w:rPr>
        <w:szCs w:val="24"/>
        <w:lang w:val="bg-BG"/>
      </w:rP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A5EBE" w:rsidRPr="000A5EBE">
      <w:rPr>
        <w:rStyle w:val="PageNumber"/>
        <w:rFonts w:ascii="Cambria" w:hAnsi="Cambria"/>
        <w:szCs w:val="24"/>
        <w:lang w:val="bg-BG"/>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76965F17"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B355C8" w:rsidRPr="00B355C8">
      <w:rPr>
        <w:rStyle w:val="PageNumber"/>
        <w:rFonts w:ascii="Cambria" w:hAnsi="Cambria"/>
        <w:noProof/>
      </w:rPr>
      <w:t>5</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13A0" w14:textId="77777777" w:rsidR="00131626" w:rsidRDefault="00131626">
      <w:r>
        <w:separator/>
      </w:r>
    </w:p>
  </w:footnote>
  <w:footnote w:type="continuationSeparator" w:id="0">
    <w:p w14:paraId="4AF69C56" w14:textId="77777777" w:rsidR="00131626" w:rsidRDefault="0013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A56C144"/>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7"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9"/>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7"/>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8"/>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5"/>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6"/>
  </w:num>
  <w:num w:numId="17" w16cid:durableId="941304372">
    <w:abstractNumId w:val="0"/>
  </w:num>
  <w:num w:numId="18" w16cid:durableId="530337247">
    <w:abstractNumId w:val="4"/>
  </w:num>
  <w:num w:numId="19" w16cid:durableId="892157729">
    <w:abstractNumId w:val="1"/>
  </w:num>
  <w:num w:numId="20" w16cid:durableId="154686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308"/>
    <w:rsid w:val="00003868"/>
    <w:rsid w:val="0000672C"/>
    <w:rsid w:val="0001158D"/>
    <w:rsid w:val="00021278"/>
    <w:rsid w:val="00024264"/>
    <w:rsid w:val="00025394"/>
    <w:rsid w:val="00026F43"/>
    <w:rsid w:val="00030289"/>
    <w:rsid w:val="000310C6"/>
    <w:rsid w:val="00034B69"/>
    <w:rsid w:val="00035402"/>
    <w:rsid w:val="00035931"/>
    <w:rsid w:val="0003594F"/>
    <w:rsid w:val="00037A85"/>
    <w:rsid w:val="00037CC7"/>
    <w:rsid w:val="00041966"/>
    <w:rsid w:val="000450DC"/>
    <w:rsid w:val="00050053"/>
    <w:rsid w:val="00053150"/>
    <w:rsid w:val="000603B2"/>
    <w:rsid w:val="00063669"/>
    <w:rsid w:val="0006698D"/>
    <w:rsid w:val="0007390B"/>
    <w:rsid w:val="0007508F"/>
    <w:rsid w:val="00075594"/>
    <w:rsid w:val="000761E8"/>
    <w:rsid w:val="00077C3E"/>
    <w:rsid w:val="00081920"/>
    <w:rsid w:val="000826A2"/>
    <w:rsid w:val="00084007"/>
    <w:rsid w:val="000852AD"/>
    <w:rsid w:val="000861E7"/>
    <w:rsid w:val="00086465"/>
    <w:rsid w:val="000966C7"/>
    <w:rsid w:val="000A144C"/>
    <w:rsid w:val="000A41CC"/>
    <w:rsid w:val="000A4B48"/>
    <w:rsid w:val="000A5EBE"/>
    <w:rsid w:val="000A5F58"/>
    <w:rsid w:val="000B08CA"/>
    <w:rsid w:val="000B284B"/>
    <w:rsid w:val="000B2F78"/>
    <w:rsid w:val="000C32A7"/>
    <w:rsid w:val="000C3F42"/>
    <w:rsid w:val="000C55BA"/>
    <w:rsid w:val="000D077A"/>
    <w:rsid w:val="000E1C9D"/>
    <w:rsid w:val="000E5A45"/>
    <w:rsid w:val="000E6E3C"/>
    <w:rsid w:val="000F5F2C"/>
    <w:rsid w:val="000F6C93"/>
    <w:rsid w:val="00100528"/>
    <w:rsid w:val="00100E70"/>
    <w:rsid w:val="00101034"/>
    <w:rsid w:val="00101442"/>
    <w:rsid w:val="001043EB"/>
    <w:rsid w:val="00105D1F"/>
    <w:rsid w:val="00110931"/>
    <w:rsid w:val="00110F49"/>
    <w:rsid w:val="00117550"/>
    <w:rsid w:val="0012036E"/>
    <w:rsid w:val="00120CB1"/>
    <w:rsid w:val="00122CAF"/>
    <w:rsid w:val="001245A3"/>
    <w:rsid w:val="00124650"/>
    <w:rsid w:val="001275C2"/>
    <w:rsid w:val="00131158"/>
    <w:rsid w:val="00131626"/>
    <w:rsid w:val="00143C54"/>
    <w:rsid w:val="00151C6E"/>
    <w:rsid w:val="00154786"/>
    <w:rsid w:val="00160263"/>
    <w:rsid w:val="00162F5D"/>
    <w:rsid w:val="00165604"/>
    <w:rsid w:val="0017158B"/>
    <w:rsid w:val="00176A5A"/>
    <w:rsid w:val="001815A5"/>
    <w:rsid w:val="0018335E"/>
    <w:rsid w:val="00183811"/>
    <w:rsid w:val="00185E2B"/>
    <w:rsid w:val="00196960"/>
    <w:rsid w:val="001A0FCE"/>
    <w:rsid w:val="001A352D"/>
    <w:rsid w:val="001A57CE"/>
    <w:rsid w:val="001A63F9"/>
    <w:rsid w:val="001A6931"/>
    <w:rsid w:val="001A739C"/>
    <w:rsid w:val="001B5084"/>
    <w:rsid w:val="001B5FCD"/>
    <w:rsid w:val="001C062F"/>
    <w:rsid w:val="001C218A"/>
    <w:rsid w:val="001C3665"/>
    <w:rsid w:val="001C4C09"/>
    <w:rsid w:val="001D17AE"/>
    <w:rsid w:val="001D1A58"/>
    <w:rsid w:val="001D5E48"/>
    <w:rsid w:val="001D61F8"/>
    <w:rsid w:val="001E4EE9"/>
    <w:rsid w:val="002120EE"/>
    <w:rsid w:val="00213D8B"/>
    <w:rsid w:val="002155E4"/>
    <w:rsid w:val="00217800"/>
    <w:rsid w:val="00220FA4"/>
    <w:rsid w:val="00225356"/>
    <w:rsid w:val="002253B9"/>
    <w:rsid w:val="0022635E"/>
    <w:rsid w:val="002267E4"/>
    <w:rsid w:val="00226EB8"/>
    <w:rsid w:val="00232DEE"/>
    <w:rsid w:val="0023777B"/>
    <w:rsid w:val="00242464"/>
    <w:rsid w:val="00244EA5"/>
    <w:rsid w:val="00252466"/>
    <w:rsid w:val="00252A23"/>
    <w:rsid w:val="00254662"/>
    <w:rsid w:val="00254D5C"/>
    <w:rsid w:val="00255145"/>
    <w:rsid w:val="00257C85"/>
    <w:rsid w:val="0026201E"/>
    <w:rsid w:val="00271746"/>
    <w:rsid w:val="00281A19"/>
    <w:rsid w:val="0028341F"/>
    <w:rsid w:val="00283EE5"/>
    <w:rsid w:val="002910B8"/>
    <w:rsid w:val="00293E98"/>
    <w:rsid w:val="00295948"/>
    <w:rsid w:val="002A01D8"/>
    <w:rsid w:val="002A0AB2"/>
    <w:rsid w:val="002A3C75"/>
    <w:rsid w:val="002A48AE"/>
    <w:rsid w:val="002A6C71"/>
    <w:rsid w:val="002B2474"/>
    <w:rsid w:val="002B3EE6"/>
    <w:rsid w:val="002B6485"/>
    <w:rsid w:val="002C1B9E"/>
    <w:rsid w:val="002C2958"/>
    <w:rsid w:val="002C769C"/>
    <w:rsid w:val="002C7A8E"/>
    <w:rsid w:val="002D2BC7"/>
    <w:rsid w:val="002D30E3"/>
    <w:rsid w:val="002D394C"/>
    <w:rsid w:val="002D7345"/>
    <w:rsid w:val="002D7D0D"/>
    <w:rsid w:val="002E4705"/>
    <w:rsid w:val="002E5A0F"/>
    <w:rsid w:val="00300D0B"/>
    <w:rsid w:val="00305B51"/>
    <w:rsid w:val="0030694E"/>
    <w:rsid w:val="00307F4B"/>
    <w:rsid w:val="00311F80"/>
    <w:rsid w:val="00313147"/>
    <w:rsid w:val="003134D7"/>
    <w:rsid w:val="00314A84"/>
    <w:rsid w:val="0031535D"/>
    <w:rsid w:val="00330EE4"/>
    <w:rsid w:val="00332608"/>
    <w:rsid w:val="0033657E"/>
    <w:rsid w:val="003411AC"/>
    <w:rsid w:val="00341D13"/>
    <w:rsid w:val="00341FAD"/>
    <w:rsid w:val="00345351"/>
    <w:rsid w:val="00345B53"/>
    <w:rsid w:val="00347216"/>
    <w:rsid w:val="003533B5"/>
    <w:rsid w:val="00354E62"/>
    <w:rsid w:val="00363509"/>
    <w:rsid w:val="003646BB"/>
    <w:rsid w:val="00371B6E"/>
    <w:rsid w:val="003758D9"/>
    <w:rsid w:val="0037617B"/>
    <w:rsid w:val="003803C3"/>
    <w:rsid w:val="0039240C"/>
    <w:rsid w:val="00397791"/>
    <w:rsid w:val="003A1B51"/>
    <w:rsid w:val="003A2888"/>
    <w:rsid w:val="003A4CCF"/>
    <w:rsid w:val="003A7804"/>
    <w:rsid w:val="003B067D"/>
    <w:rsid w:val="003B09C7"/>
    <w:rsid w:val="003B2F32"/>
    <w:rsid w:val="003B3CE4"/>
    <w:rsid w:val="003C1649"/>
    <w:rsid w:val="003C3F05"/>
    <w:rsid w:val="003C5249"/>
    <w:rsid w:val="003D0933"/>
    <w:rsid w:val="003D0D17"/>
    <w:rsid w:val="003D2514"/>
    <w:rsid w:val="003D3A58"/>
    <w:rsid w:val="003E0D0A"/>
    <w:rsid w:val="003E0EA4"/>
    <w:rsid w:val="003E1718"/>
    <w:rsid w:val="003F0145"/>
    <w:rsid w:val="003F0184"/>
    <w:rsid w:val="003F4846"/>
    <w:rsid w:val="003F50A8"/>
    <w:rsid w:val="00404DC5"/>
    <w:rsid w:val="00407466"/>
    <w:rsid w:val="004114C6"/>
    <w:rsid w:val="00415325"/>
    <w:rsid w:val="00416A49"/>
    <w:rsid w:val="0041790E"/>
    <w:rsid w:val="0042264A"/>
    <w:rsid w:val="00425BE8"/>
    <w:rsid w:val="004278CF"/>
    <w:rsid w:val="00432CF6"/>
    <w:rsid w:val="00433101"/>
    <w:rsid w:val="004357C2"/>
    <w:rsid w:val="00444D4B"/>
    <w:rsid w:val="00445B99"/>
    <w:rsid w:val="00450530"/>
    <w:rsid w:val="00454AAB"/>
    <w:rsid w:val="00454CC6"/>
    <w:rsid w:val="00455E54"/>
    <w:rsid w:val="00457567"/>
    <w:rsid w:val="004619B8"/>
    <w:rsid w:val="00462D24"/>
    <w:rsid w:val="00463338"/>
    <w:rsid w:val="00474840"/>
    <w:rsid w:val="00476645"/>
    <w:rsid w:val="004844A4"/>
    <w:rsid w:val="00491F1D"/>
    <w:rsid w:val="00492ED5"/>
    <w:rsid w:val="004A3E83"/>
    <w:rsid w:val="004A6D09"/>
    <w:rsid w:val="004A7FCE"/>
    <w:rsid w:val="004B0FCC"/>
    <w:rsid w:val="004B176F"/>
    <w:rsid w:val="004B54B2"/>
    <w:rsid w:val="004C245C"/>
    <w:rsid w:val="004C2921"/>
    <w:rsid w:val="004C3373"/>
    <w:rsid w:val="004C78B1"/>
    <w:rsid w:val="004D0C82"/>
    <w:rsid w:val="004D5264"/>
    <w:rsid w:val="004D653B"/>
    <w:rsid w:val="004E38DF"/>
    <w:rsid w:val="004E3CAD"/>
    <w:rsid w:val="004E6DB7"/>
    <w:rsid w:val="004F195B"/>
    <w:rsid w:val="00502E28"/>
    <w:rsid w:val="00505475"/>
    <w:rsid w:val="00505A5E"/>
    <w:rsid w:val="0051103B"/>
    <w:rsid w:val="005130AC"/>
    <w:rsid w:val="005142FC"/>
    <w:rsid w:val="00521DD0"/>
    <w:rsid w:val="005225BE"/>
    <w:rsid w:val="00524915"/>
    <w:rsid w:val="005258B8"/>
    <w:rsid w:val="00527B75"/>
    <w:rsid w:val="00530BA5"/>
    <w:rsid w:val="00532DD8"/>
    <w:rsid w:val="00542564"/>
    <w:rsid w:val="0054699B"/>
    <w:rsid w:val="00550044"/>
    <w:rsid w:val="00551D4F"/>
    <w:rsid w:val="0055294A"/>
    <w:rsid w:val="00557D2E"/>
    <w:rsid w:val="00561AB4"/>
    <w:rsid w:val="00562E38"/>
    <w:rsid w:val="00562F95"/>
    <w:rsid w:val="0057200A"/>
    <w:rsid w:val="00573CA3"/>
    <w:rsid w:val="005740D4"/>
    <w:rsid w:val="005801F4"/>
    <w:rsid w:val="00580522"/>
    <w:rsid w:val="00581937"/>
    <w:rsid w:val="00581AF8"/>
    <w:rsid w:val="00582E0B"/>
    <w:rsid w:val="00585B74"/>
    <w:rsid w:val="00587273"/>
    <w:rsid w:val="005A1277"/>
    <w:rsid w:val="005A6A2D"/>
    <w:rsid w:val="005A780C"/>
    <w:rsid w:val="005A7A35"/>
    <w:rsid w:val="005B1AD7"/>
    <w:rsid w:val="005B23E3"/>
    <w:rsid w:val="005C2B27"/>
    <w:rsid w:val="005C3889"/>
    <w:rsid w:val="005C3E34"/>
    <w:rsid w:val="005C566D"/>
    <w:rsid w:val="005C6F58"/>
    <w:rsid w:val="005C7AC3"/>
    <w:rsid w:val="005D10D5"/>
    <w:rsid w:val="005D1574"/>
    <w:rsid w:val="005D52E2"/>
    <w:rsid w:val="005D533C"/>
    <w:rsid w:val="005D75BF"/>
    <w:rsid w:val="005E2096"/>
    <w:rsid w:val="005E7EED"/>
    <w:rsid w:val="005F0753"/>
    <w:rsid w:val="005F2384"/>
    <w:rsid w:val="005F56FF"/>
    <w:rsid w:val="005F74F0"/>
    <w:rsid w:val="00600C06"/>
    <w:rsid w:val="00602AFD"/>
    <w:rsid w:val="00602CCD"/>
    <w:rsid w:val="00604FCC"/>
    <w:rsid w:val="00621E46"/>
    <w:rsid w:val="00622F4A"/>
    <w:rsid w:val="00623D42"/>
    <w:rsid w:val="006241E3"/>
    <w:rsid w:val="0062616A"/>
    <w:rsid w:val="006324A7"/>
    <w:rsid w:val="0063780F"/>
    <w:rsid w:val="0064094F"/>
    <w:rsid w:val="0064162F"/>
    <w:rsid w:val="0064325E"/>
    <w:rsid w:val="0065198B"/>
    <w:rsid w:val="00652EFB"/>
    <w:rsid w:val="00654A40"/>
    <w:rsid w:val="00661BA7"/>
    <w:rsid w:val="00662346"/>
    <w:rsid w:val="00663F18"/>
    <w:rsid w:val="00664D55"/>
    <w:rsid w:val="00665E78"/>
    <w:rsid w:val="00676BA5"/>
    <w:rsid w:val="00686A5F"/>
    <w:rsid w:val="00692217"/>
    <w:rsid w:val="00692726"/>
    <w:rsid w:val="006946D6"/>
    <w:rsid w:val="00696025"/>
    <w:rsid w:val="00696935"/>
    <w:rsid w:val="006A3F83"/>
    <w:rsid w:val="006A6041"/>
    <w:rsid w:val="006B25B8"/>
    <w:rsid w:val="006B2BF9"/>
    <w:rsid w:val="006B35C7"/>
    <w:rsid w:val="006B3E98"/>
    <w:rsid w:val="006C0350"/>
    <w:rsid w:val="006C2648"/>
    <w:rsid w:val="006C3456"/>
    <w:rsid w:val="006C4DDB"/>
    <w:rsid w:val="006D19A7"/>
    <w:rsid w:val="006D2817"/>
    <w:rsid w:val="006D28C8"/>
    <w:rsid w:val="006D2B91"/>
    <w:rsid w:val="006D3302"/>
    <w:rsid w:val="006E1959"/>
    <w:rsid w:val="006E1A22"/>
    <w:rsid w:val="006E3F95"/>
    <w:rsid w:val="006E4A71"/>
    <w:rsid w:val="006F16FE"/>
    <w:rsid w:val="006F22CF"/>
    <w:rsid w:val="006F372E"/>
    <w:rsid w:val="006F569A"/>
    <w:rsid w:val="006F572D"/>
    <w:rsid w:val="00711803"/>
    <w:rsid w:val="00711A0F"/>
    <w:rsid w:val="00717FCF"/>
    <w:rsid w:val="00721F45"/>
    <w:rsid w:val="00724F0B"/>
    <w:rsid w:val="00731506"/>
    <w:rsid w:val="00732A39"/>
    <w:rsid w:val="00734CDF"/>
    <w:rsid w:val="007378C9"/>
    <w:rsid w:val="00740E82"/>
    <w:rsid w:val="007445B3"/>
    <w:rsid w:val="007512E0"/>
    <w:rsid w:val="00751C90"/>
    <w:rsid w:val="00754553"/>
    <w:rsid w:val="00764B3F"/>
    <w:rsid w:val="007721DC"/>
    <w:rsid w:val="0077230E"/>
    <w:rsid w:val="00772B2B"/>
    <w:rsid w:val="00773E58"/>
    <w:rsid w:val="0078669A"/>
    <w:rsid w:val="00792165"/>
    <w:rsid w:val="007927A7"/>
    <w:rsid w:val="00793B38"/>
    <w:rsid w:val="0079691E"/>
    <w:rsid w:val="007A21C7"/>
    <w:rsid w:val="007A5340"/>
    <w:rsid w:val="007A6212"/>
    <w:rsid w:val="007B2D7E"/>
    <w:rsid w:val="007B3F73"/>
    <w:rsid w:val="007B5C39"/>
    <w:rsid w:val="007C0935"/>
    <w:rsid w:val="007C0A09"/>
    <w:rsid w:val="007C37EA"/>
    <w:rsid w:val="007D05E1"/>
    <w:rsid w:val="007D5893"/>
    <w:rsid w:val="007D691F"/>
    <w:rsid w:val="007E285C"/>
    <w:rsid w:val="007E5964"/>
    <w:rsid w:val="007F4378"/>
    <w:rsid w:val="007F6380"/>
    <w:rsid w:val="00800CDD"/>
    <w:rsid w:val="00801B9B"/>
    <w:rsid w:val="00802820"/>
    <w:rsid w:val="00811E31"/>
    <w:rsid w:val="00813CCB"/>
    <w:rsid w:val="0081480A"/>
    <w:rsid w:val="0082042A"/>
    <w:rsid w:val="00820F28"/>
    <w:rsid w:val="0083160B"/>
    <w:rsid w:val="00841320"/>
    <w:rsid w:val="00844C19"/>
    <w:rsid w:val="00846EB1"/>
    <w:rsid w:val="00847C9B"/>
    <w:rsid w:val="008532E9"/>
    <w:rsid w:val="00855F8A"/>
    <w:rsid w:val="00870D43"/>
    <w:rsid w:val="008714D0"/>
    <w:rsid w:val="00877187"/>
    <w:rsid w:val="00880342"/>
    <w:rsid w:val="00880EEF"/>
    <w:rsid w:val="00881C58"/>
    <w:rsid w:val="00883462"/>
    <w:rsid w:val="00887902"/>
    <w:rsid w:val="00891A73"/>
    <w:rsid w:val="00893AD2"/>
    <w:rsid w:val="008972E9"/>
    <w:rsid w:val="00897ED0"/>
    <w:rsid w:val="008B0379"/>
    <w:rsid w:val="008B094A"/>
    <w:rsid w:val="008B1E44"/>
    <w:rsid w:val="008B44D4"/>
    <w:rsid w:val="008B4C64"/>
    <w:rsid w:val="008C3B3E"/>
    <w:rsid w:val="008C5B0F"/>
    <w:rsid w:val="008D7A0F"/>
    <w:rsid w:val="008E190A"/>
    <w:rsid w:val="008E530F"/>
    <w:rsid w:val="008E6FA3"/>
    <w:rsid w:val="008E7E8B"/>
    <w:rsid w:val="008F3208"/>
    <w:rsid w:val="008F3AA5"/>
    <w:rsid w:val="008F5DD0"/>
    <w:rsid w:val="008F74BD"/>
    <w:rsid w:val="009022AD"/>
    <w:rsid w:val="009024C3"/>
    <w:rsid w:val="0090373A"/>
    <w:rsid w:val="00904823"/>
    <w:rsid w:val="00915DE7"/>
    <w:rsid w:val="00916727"/>
    <w:rsid w:val="0092217E"/>
    <w:rsid w:val="009243F6"/>
    <w:rsid w:val="00927363"/>
    <w:rsid w:val="00930F27"/>
    <w:rsid w:val="00931555"/>
    <w:rsid w:val="009315F4"/>
    <w:rsid w:val="00932CEB"/>
    <w:rsid w:val="00934859"/>
    <w:rsid w:val="00950FC4"/>
    <w:rsid w:val="00954464"/>
    <w:rsid w:val="00956053"/>
    <w:rsid w:val="00956DD0"/>
    <w:rsid w:val="009615A3"/>
    <w:rsid w:val="0096285C"/>
    <w:rsid w:val="0096476F"/>
    <w:rsid w:val="00965D34"/>
    <w:rsid w:val="009675CE"/>
    <w:rsid w:val="00970738"/>
    <w:rsid w:val="00970AED"/>
    <w:rsid w:val="00972070"/>
    <w:rsid w:val="00974EE3"/>
    <w:rsid w:val="00976AE4"/>
    <w:rsid w:val="00976E80"/>
    <w:rsid w:val="00981F69"/>
    <w:rsid w:val="009832C6"/>
    <w:rsid w:val="00983745"/>
    <w:rsid w:val="009842E5"/>
    <w:rsid w:val="00992D8A"/>
    <w:rsid w:val="00993F39"/>
    <w:rsid w:val="00995707"/>
    <w:rsid w:val="009A19BB"/>
    <w:rsid w:val="009A1FE1"/>
    <w:rsid w:val="009A2BD8"/>
    <w:rsid w:val="009B4047"/>
    <w:rsid w:val="009B4D5B"/>
    <w:rsid w:val="009C09E5"/>
    <w:rsid w:val="009C11B7"/>
    <w:rsid w:val="009C4999"/>
    <w:rsid w:val="009C4BB8"/>
    <w:rsid w:val="009D0B41"/>
    <w:rsid w:val="009D3326"/>
    <w:rsid w:val="009D6979"/>
    <w:rsid w:val="009E0EAC"/>
    <w:rsid w:val="009E0F80"/>
    <w:rsid w:val="009F2592"/>
    <w:rsid w:val="009F33B1"/>
    <w:rsid w:val="009F4F66"/>
    <w:rsid w:val="00A02B17"/>
    <w:rsid w:val="00A06261"/>
    <w:rsid w:val="00A07AB3"/>
    <w:rsid w:val="00A108E4"/>
    <w:rsid w:val="00A12068"/>
    <w:rsid w:val="00A17986"/>
    <w:rsid w:val="00A17E8F"/>
    <w:rsid w:val="00A202CA"/>
    <w:rsid w:val="00A20FA1"/>
    <w:rsid w:val="00A3514E"/>
    <w:rsid w:val="00A36A6E"/>
    <w:rsid w:val="00A42BDA"/>
    <w:rsid w:val="00A50242"/>
    <w:rsid w:val="00A50E91"/>
    <w:rsid w:val="00A52B2B"/>
    <w:rsid w:val="00A5342C"/>
    <w:rsid w:val="00A566B4"/>
    <w:rsid w:val="00A56C18"/>
    <w:rsid w:val="00A63C45"/>
    <w:rsid w:val="00A74B93"/>
    <w:rsid w:val="00A83209"/>
    <w:rsid w:val="00A84954"/>
    <w:rsid w:val="00A912AC"/>
    <w:rsid w:val="00A92CDE"/>
    <w:rsid w:val="00A96A33"/>
    <w:rsid w:val="00AA1BB1"/>
    <w:rsid w:val="00AA28FA"/>
    <w:rsid w:val="00AA4636"/>
    <w:rsid w:val="00AA490E"/>
    <w:rsid w:val="00AA691B"/>
    <w:rsid w:val="00AA795C"/>
    <w:rsid w:val="00AA7E8F"/>
    <w:rsid w:val="00AB2185"/>
    <w:rsid w:val="00AB6B5B"/>
    <w:rsid w:val="00AC1225"/>
    <w:rsid w:val="00AC3B9D"/>
    <w:rsid w:val="00AC6BA5"/>
    <w:rsid w:val="00AD4824"/>
    <w:rsid w:val="00AD48DB"/>
    <w:rsid w:val="00AD5D74"/>
    <w:rsid w:val="00AD6956"/>
    <w:rsid w:val="00AD7D4D"/>
    <w:rsid w:val="00AE0788"/>
    <w:rsid w:val="00AE2CE8"/>
    <w:rsid w:val="00AE7799"/>
    <w:rsid w:val="00AF62AF"/>
    <w:rsid w:val="00AF7414"/>
    <w:rsid w:val="00AF7F19"/>
    <w:rsid w:val="00B0338B"/>
    <w:rsid w:val="00B10C58"/>
    <w:rsid w:val="00B116DE"/>
    <w:rsid w:val="00B13A20"/>
    <w:rsid w:val="00B14976"/>
    <w:rsid w:val="00B15619"/>
    <w:rsid w:val="00B157DF"/>
    <w:rsid w:val="00B21330"/>
    <w:rsid w:val="00B2290C"/>
    <w:rsid w:val="00B2314D"/>
    <w:rsid w:val="00B355C8"/>
    <w:rsid w:val="00B3638A"/>
    <w:rsid w:val="00B414AF"/>
    <w:rsid w:val="00B44D62"/>
    <w:rsid w:val="00B5739F"/>
    <w:rsid w:val="00B5755A"/>
    <w:rsid w:val="00B60DB4"/>
    <w:rsid w:val="00B638AC"/>
    <w:rsid w:val="00B65648"/>
    <w:rsid w:val="00B7036B"/>
    <w:rsid w:val="00B70BE8"/>
    <w:rsid w:val="00B748C7"/>
    <w:rsid w:val="00B77B58"/>
    <w:rsid w:val="00B8144B"/>
    <w:rsid w:val="00B821D7"/>
    <w:rsid w:val="00B821F6"/>
    <w:rsid w:val="00B94F82"/>
    <w:rsid w:val="00BA604B"/>
    <w:rsid w:val="00BA7C9C"/>
    <w:rsid w:val="00BB6337"/>
    <w:rsid w:val="00BC0D1A"/>
    <w:rsid w:val="00BC2D43"/>
    <w:rsid w:val="00BC448F"/>
    <w:rsid w:val="00BC510A"/>
    <w:rsid w:val="00BD018D"/>
    <w:rsid w:val="00BD0862"/>
    <w:rsid w:val="00BD2221"/>
    <w:rsid w:val="00BE2659"/>
    <w:rsid w:val="00BE613D"/>
    <w:rsid w:val="00BF093E"/>
    <w:rsid w:val="00BF0D95"/>
    <w:rsid w:val="00BF0F16"/>
    <w:rsid w:val="00BF1720"/>
    <w:rsid w:val="00C0131D"/>
    <w:rsid w:val="00C01C60"/>
    <w:rsid w:val="00C0259F"/>
    <w:rsid w:val="00C026C6"/>
    <w:rsid w:val="00C04F86"/>
    <w:rsid w:val="00C14822"/>
    <w:rsid w:val="00C1520D"/>
    <w:rsid w:val="00C15E61"/>
    <w:rsid w:val="00C16681"/>
    <w:rsid w:val="00C16C64"/>
    <w:rsid w:val="00C1770F"/>
    <w:rsid w:val="00C2105D"/>
    <w:rsid w:val="00C2110F"/>
    <w:rsid w:val="00C30673"/>
    <w:rsid w:val="00C31F67"/>
    <w:rsid w:val="00C34DAA"/>
    <w:rsid w:val="00C3649D"/>
    <w:rsid w:val="00C3703D"/>
    <w:rsid w:val="00C40D9B"/>
    <w:rsid w:val="00C455D7"/>
    <w:rsid w:val="00C45C85"/>
    <w:rsid w:val="00C46272"/>
    <w:rsid w:val="00C465D1"/>
    <w:rsid w:val="00C51C48"/>
    <w:rsid w:val="00C522BB"/>
    <w:rsid w:val="00C54DDA"/>
    <w:rsid w:val="00C5750A"/>
    <w:rsid w:val="00C639F1"/>
    <w:rsid w:val="00C716B4"/>
    <w:rsid w:val="00C71701"/>
    <w:rsid w:val="00C7686D"/>
    <w:rsid w:val="00C800E2"/>
    <w:rsid w:val="00C816DF"/>
    <w:rsid w:val="00C819E2"/>
    <w:rsid w:val="00C846CF"/>
    <w:rsid w:val="00C85616"/>
    <w:rsid w:val="00C86B66"/>
    <w:rsid w:val="00C875F2"/>
    <w:rsid w:val="00C9439C"/>
    <w:rsid w:val="00CA2D22"/>
    <w:rsid w:val="00CA53C4"/>
    <w:rsid w:val="00CA5885"/>
    <w:rsid w:val="00CA7C89"/>
    <w:rsid w:val="00CB3346"/>
    <w:rsid w:val="00CB3E87"/>
    <w:rsid w:val="00CB7156"/>
    <w:rsid w:val="00CB7831"/>
    <w:rsid w:val="00CC0E95"/>
    <w:rsid w:val="00CC1937"/>
    <w:rsid w:val="00CC37C8"/>
    <w:rsid w:val="00CC52ED"/>
    <w:rsid w:val="00CD0C1E"/>
    <w:rsid w:val="00CD3616"/>
    <w:rsid w:val="00CD6AC5"/>
    <w:rsid w:val="00CE378F"/>
    <w:rsid w:val="00CF21AA"/>
    <w:rsid w:val="00CF4E8C"/>
    <w:rsid w:val="00CF735E"/>
    <w:rsid w:val="00D00F31"/>
    <w:rsid w:val="00D04B85"/>
    <w:rsid w:val="00D05145"/>
    <w:rsid w:val="00D074DF"/>
    <w:rsid w:val="00D07649"/>
    <w:rsid w:val="00D11604"/>
    <w:rsid w:val="00D11F58"/>
    <w:rsid w:val="00D12E57"/>
    <w:rsid w:val="00D1626A"/>
    <w:rsid w:val="00D16831"/>
    <w:rsid w:val="00D272D4"/>
    <w:rsid w:val="00D2766D"/>
    <w:rsid w:val="00D27AD8"/>
    <w:rsid w:val="00D31405"/>
    <w:rsid w:val="00D31B8F"/>
    <w:rsid w:val="00D31E6D"/>
    <w:rsid w:val="00D31E79"/>
    <w:rsid w:val="00D341DC"/>
    <w:rsid w:val="00D368DC"/>
    <w:rsid w:val="00D37388"/>
    <w:rsid w:val="00D44732"/>
    <w:rsid w:val="00D461AE"/>
    <w:rsid w:val="00D51B95"/>
    <w:rsid w:val="00D548AB"/>
    <w:rsid w:val="00D550C5"/>
    <w:rsid w:val="00D55C82"/>
    <w:rsid w:val="00D601BC"/>
    <w:rsid w:val="00D66751"/>
    <w:rsid w:val="00D67CCB"/>
    <w:rsid w:val="00D76997"/>
    <w:rsid w:val="00D77439"/>
    <w:rsid w:val="00D81702"/>
    <w:rsid w:val="00D83F0E"/>
    <w:rsid w:val="00D84DDB"/>
    <w:rsid w:val="00D855C3"/>
    <w:rsid w:val="00D859C3"/>
    <w:rsid w:val="00D870C8"/>
    <w:rsid w:val="00D918F3"/>
    <w:rsid w:val="00D92EAA"/>
    <w:rsid w:val="00D947A3"/>
    <w:rsid w:val="00D95D25"/>
    <w:rsid w:val="00D95FE3"/>
    <w:rsid w:val="00D9726A"/>
    <w:rsid w:val="00DA348D"/>
    <w:rsid w:val="00DA45A6"/>
    <w:rsid w:val="00DA5642"/>
    <w:rsid w:val="00DB3AF0"/>
    <w:rsid w:val="00DB3B68"/>
    <w:rsid w:val="00DC1662"/>
    <w:rsid w:val="00DC3638"/>
    <w:rsid w:val="00DC4232"/>
    <w:rsid w:val="00DC44E9"/>
    <w:rsid w:val="00DC628C"/>
    <w:rsid w:val="00DC7056"/>
    <w:rsid w:val="00DE588C"/>
    <w:rsid w:val="00DE5F41"/>
    <w:rsid w:val="00DF10BE"/>
    <w:rsid w:val="00DF36FD"/>
    <w:rsid w:val="00DF402B"/>
    <w:rsid w:val="00E006C1"/>
    <w:rsid w:val="00E064BA"/>
    <w:rsid w:val="00E10567"/>
    <w:rsid w:val="00E1151B"/>
    <w:rsid w:val="00E1162E"/>
    <w:rsid w:val="00E14D79"/>
    <w:rsid w:val="00E14F0F"/>
    <w:rsid w:val="00E20C1F"/>
    <w:rsid w:val="00E21BCF"/>
    <w:rsid w:val="00E234FE"/>
    <w:rsid w:val="00E25F12"/>
    <w:rsid w:val="00E30394"/>
    <w:rsid w:val="00E34E4C"/>
    <w:rsid w:val="00E3593E"/>
    <w:rsid w:val="00E36304"/>
    <w:rsid w:val="00E413B5"/>
    <w:rsid w:val="00E43445"/>
    <w:rsid w:val="00E440F7"/>
    <w:rsid w:val="00E46766"/>
    <w:rsid w:val="00E56A68"/>
    <w:rsid w:val="00E56A7E"/>
    <w:rsid w:val="00E57CB4"/>
    <w:rsid w:val="00E60340"/>
    <w:rsid w:val="00E6702B"/>
    <w:rsid w:val="00E67C07"/>
    <w:rsid w:val="00E722FA"/>
    <w:rsid w:val="00E7614A"/>
    <w:rsid w:val="00E76B7A"/>
    <w:rsid w:val="00E77B0C"/>
    <w:rsid w:val="00E77D32"/>
    <w:rsid w:val="00E82255"/>
    <w:rsid w:val="00E87C95"/>
    <w:rsid w:val="00E90910"/>
    <w:rsid w:val="00E96EE2"/>
    <w:rsid w:val="00EA08C2"/>
    <w:rsid w:val="00EA0C2E"/>
    <w:rsid w:val="00EB191C"/>
    <w:rsid w:val="00EB2A13"/>
    <w:rsid w:val="00EB2AA1"/>
    <w:rsid w:val="00EB66BF"/>
    <w:rsid w:val="00EC29D5"/>
    <w:rsid w:val="00EC3100"/>
    <w:rsid w:val="00EC5902"/>
    <w:rsid w:val="00EC73C2"/>
    <w:rsid w:val="00EC7D9C"/>
    <w:rsid w:val="00ED05A6"/>
    <w:rsid w:val="00EE2A07"/>
    <w:rsid w:val="00EE5A7E"/>
    <w:rsid w:val="00EF4F89"/>
    <w:rsid w:val="00EF5F0F"/>
    <w:rsid w:val="00F00572"/>
    <w:rsid w:val="00F01B65"/>
    <w:rsid w:val="00F066D8"/>
    <w:rsid w:val="00F14231"/>
    <w:rsid w:val="00F1652B"/>
    <w:rsid w:val="00F2044B"/>
    <w:rsid w:val="00F21E1D"/>
    <w:rsid w:val="00F22859"/>
    <w:rsid w:val="00F279B2"/>
    <w:rsid w:val="00F3288B"/>
    <w:rsid w:val="00F32EA0"/>
    <w:rsid w:val="00F32F96"/>
    <w:rsid w:val="00F36B64"/>
    <w:rsid w:val="00F36C0E"/>
    <w:rsid w:val="00F43E9D"/>
    <w:rsid w:val="00F50022"/>
    <w:rsid w:val="00F50F7C"/>
    <w:rsid w:val="00F53E67"/>
    <w:rsid w:val="00F55B2F"/>
    <w:rsid w:val="00F62508"/>
    <w:rsid w:val="00F71048"/>
    <w:rsid w:val="00F72571"/>
    <w:rsid w:val="00F74368"/>
    <w:rsid w:val="00F76C74"/>
    <w:rsid w:val="00F76F21"/>
    <w:rsid w:val="00F87525"/>
    <w:rsid w:val="00F92DB3"/>
    <w:rsid w:val="00F94295"/>
    <w:rsid w:val="00F955F5"/>
    <w:rsid w:val="00F96CD3"/>
    <w:rsid w:val="00F97D06"/>
    <w:rsid w:val="00FA5047"/>
    <w:rsid w:val="00FA52BC"/>
    <w:rsid w:val="00FA6D3E"/>
    <w:rsid w:val="00FB0565"/>
    <w:rsid w:val="00FC26C7"/>
    <w:rsid w:val="00FC4DD3"/>
    <w:rsid w:val="00FC5F27"/>
    <w:rsid w:val="00FC7EA4"/>
    <w:rsid w:val="00FD2991"/>
    <w:rsid w:val="00FD3BFF"/>
    <w:rsid w:val="00FD5EE1"/>
    <w:rsid w:val="00FD6C22"/>
    <w:rsid w:val="00FD7410"/>
    <w:rsid w:val="00FE0E75"/>
    <w:rsid w:val="00FE2157"/>
    <w:rsid w:val="00FE693B"/>
    <w:rsid w:val="00FE69F9"/>
    <w:rsid w:val="00FE7B5B"/>
    <w:rsid w:val="00FF0301"/>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6ED7A2"/>
  <w15:chartTrackingRefBased/>
  <w15:docId w15:val="{F7245E5C-6F68-4D10-8FB4-61A90D36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2187</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2026-02-04T11:41:00Z</cp:lastPrinted>
  <dcterms:created xsi:type="dcterms:W3CDTF">2026-02-04T12:51:00Z</dcterms:created>
  <dcterms:modified xsi:type="dcterms:W3CDTF">2026-02-04T12:51:00Z</dcterms:modified>
</cp:coreProperties>
</file>