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E275FC1" w:rsidR="00683DAE" w:rsidRPr="00E41AC0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E41AC0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E41AC0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AC0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AC0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AC0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AC0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AC0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AC0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AC0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AC0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E41AC0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AC0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AC0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AC0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AC0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AC0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AC0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E41A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1AC0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E41AC0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E41AC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E41AC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1AC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E41AC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1AC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E41AC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1AC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E41AC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1AC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E41AC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1AC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E41AC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1AC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E41AC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1AC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E41AC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1AC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E41AC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1AC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E41AC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1AC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E41AC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E41AC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E41AC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1AC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E41AC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1AC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E41AC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1AC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E41AC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1AC0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18545EB" w:rsidR="0069784B" w:rsidRPr="00E41AC0" w:rsidRDefault="00E41AC0" w:rsidP="00D36EA5">
      <w:pPr>
        <w:jc w:val="right"/>
        <w:rPr>
          <w:rFonts w:ascii="Arial" w:hAnsi="Arial"/>
          <w:szCs w:val="24"/>
          <w:lang w:val="bg-BG"/>
        </w:rPr>
      </w:pPr>
      <w:r w:rsidRPr="00E41AC0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E41AC0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2E1E849E" w14:textId="77777777" w:rsidR="008A53CC" w:rsidRPr="00E41AC0" w:rsidRDefault="008A53CC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062E3D93" w14:textId="77777777" w:rsidR="008A53CC" w:rsidRPr="00E41AC0" w:rsidRDefault="008A53CC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E41AC0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DB3D67C" w:rsidR="0069784B" w:rsidRPr="00E41AC0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E41AC0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E41AC0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E41AC0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E41AC0" w:rsidRPr="00E41AC0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371</w:t>
      </w:r>
    </w:p>
    <w:p w14:paraId="7958E6EF" w14:textId="77777777" w:rsidR="0069784B" w:rsidRPr="00E41AC0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AD33E10" w:rsidR="0069784B" w:rsidRPr="00E41AC0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41AC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E41AC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41AC0" w:rsidRPr="00E41AC0">
        <w:rPr>
          <w:rFonts w:ascii="Times New Roman" w:hAnsi="Times New Roman"/>
          <w:b/>
          <w:sz w:val="30"/>
          <w:szCs w:val="30"/>
          <w:lang w:val="bg-BG"/>
        </w:rPr>
        <w:t>30</w:t>
      </w:r>
      <w:r w:rsidR="0069784B" w:rsidRPr="00E41AC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E41AC0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E41AC0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E41AC0" w:rsidRPr="00E41AC0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E41AC0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E41AC0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E41AC0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E41AC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41AC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E41AC0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E41AC0" w:rsidRDefault="005866D4">
      <w:pPr>
        <w:rPr>
          <w:rFonts w:ascii="Times New Roman" w:hAnsi="Times New Roman"/>
          <w:b/>
          <w:lang w:val="bg-BG"/>
        </w:rPr>
      </w:pPr>
    </w:p>
    <w:p w14:paraId="57616697" w14:textId="2EEFC9FC" w:rsidR="0069784B" w:rsidRPr="00E41AC0" w:rsidRDefault="0069784B" w:rsidP="007D5ECB">
      <w:pPr>
        <w:spacing w:line="276" w:lineRule="auto"/>
        <w:ind w:left="709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E41AC0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E41AC0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8007605"/>
      <w:r w:rsidR="007D5ECB" w:rsidRPr="00E41AC0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 xml:space="preserve">изменение на </w:t>
      </w:r>
      <w:r w:rsidR="007D5ECB" w:rsidRPr="00E41AC0">
        <w:rPr>
          <w:rFonts w:ascii="Arial" w:hAnsi="Arial" w:cs="Arial"/>
          <w:b/>
          <w:bCs/>
          <w:smallCaps/>
          <w:sz w:val="28"/>
          <w:szCs w:val="28"/>
          <w:lang w:val="bg-BG"/>
        </w:rPr>
        <w:t>нормативни актове на Министерския съвет</w:t>
      </w:r>
      <w:bookmarkEnd w:id="0"/>
    </w:p>
    <w:p w14:paraId="4EA99E59" w14:textId="77777777" w:rsidR="00E22D77" w:rsidRPr="00E41AC0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E41AC0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E41AC0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E41AC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E41AC0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E41AC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E41AC0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E41AC0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3298A0B4" w14:textId="72739151" w:rsidR="007D5ECB" w:rsidRPr="00E41AC0" w:rsidRDefault="007D5ECB" w:rsidP="00897795">
      <w:pPr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 xml:space="preserve">§ 1. </w:t>
      </w:r>
      <w:r w:rsidRPr="00E41AC0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bookmarkStart w:id="1" w:name="_Hlk217981923"/>
      <w:r w:rsidRPr="00E41AC0">
        <w:rPr>
          <w:rFonts w:ascii="Arial" w:hAnsi="Arial" w:cs="Arial"/>
          <w:color w:val="000000"/>
          <w:sz w:val="28"/>
          <w:szCs w:val="28"/>
          <w:lang w:val="bg-BG"/>
        </w:rPr>
        <w:t>Наредба</w:t>
      </w:r>
      <w:r w:rsidR="00897795" w:rsidRPr="00E41AC0">
        <w:rPr>
          <w:rFonts w:ascii="Arial" w:hAnsi="Arial" w:cs="Arial"/>
          <w:color w:val="000000"/>
          <w:sz w:val="28"/>
          <w:szCs w:val="28"/>
          <w:lang w:val="bg-BG"/>
        </w:rPr>
        <w:t>та</w:t>
      </w:r>
      <w:r w:rsidRPr="00E41AC0">
        <w:rPr>
          <w:rFonts w:ascii="Arial" w:hAnsi="Arial" w:cs="Arial"/>
          <w:color w:val="000000"/>
          <w:sz w:val="28"/>
          <w:szCs w:val="28"/>
          <w:lang w:val="bg-BG"/>
        </w:rPr>
        <w:t xml:space="preserve"> </w:t>
      </w:r>
      <w:bookmarkStart w:id="2" w:name="_Hlk210725496"/>
      <w:r w:rsidRPr="00E41AC0">
        <w:rPr>
          <w:rFonts w:ascii="Arial" w:hAnsi="Arial" w:cs="Arial"/>
          <w:color w:val="000000"/>
          <w:sz w:val="28"/>
          <w:szCs w:val="28"/>
          <w:lang w:val="bg-BG"/>
        </w:rPr>
        <w:t>за финансирането на институциите в системата на предучилищното и училищно образование</w:t>
      </w:r>
      <w:r w:rsidR="00897795" w:rsidRPr="00E41AC0">
        <w:rPr>
          <w:rFonts w:ascii="Arial" w:hAnsi="Arial" w:cs="Arial"/>
          <w:color w:val="000000"/>
          <w:sz w:val="28"/>
          <w:szCs w:val="28"/>
          <w:lang w:val="bg-BG"/>
        </w:rPr>
        <w:t>,</w:t>
      </w:r>
      <w:r w:rsidRPr="00E41AC0">
        <w:rPr>
          <w:rFonts w:ascii="Arial" w:hAnsi="Arial" w:cs="Arial"/>
          <w:color w:val="000000"/>
          <w:sz w:val="28"/>
          <w:szCs w:val="28"/>
          <w:lang w:val="bg-BG"/>
        </w:rPr>
        <w:t xml:space="preserve"> </w:t>
      </w:r>
      <w:bookmarkEnd w:id="2"/>
      <w:r w:rsidR="00897795" w:rsidRPr="00E41AC0">
        <w:rPr>
          <w:rFonts w:ascii="Arial" w:hAnsi="Arial" w:cs="Arial"/>
          <w:color w:val="000000"/>
          <w:sz w:val="28"/>
          <w:szCs w:val="28"/>
          <w:lang w:val="bg-BG"/>
        </w:rPr>
        <w:t xml:space="preserve">приета </w:t>
      </w:r>
      <w:r w:rsidRPr="00E41AC0">
        <w:rPr>
          <w:rFonts w:ascii="Arial" w:hAnsi="Arial" w:cs="Arial"/>
          <w:color w:val="000000"/>
          <w:sz w:val="28"/>
          <w:szCs w:val="28"/>
          <w:lang w:val="bg-BG"/>
        </w:rPr>
        <w:t>с П</w:t>
      </w:r>
      <w:r w:rsidR="00897795" w:rsidRPr="00E41AC0">
        <w:rPr>
          <w:rFonts w:ascii="Arial" w:hAnsi="Arial" w:cs="Arial"/>
          <w:color w:val="000000"/>
          <w:sz w:val="28"/>
          <w:szCs w:val="28"/>
          <w:lang w:val="bg-BG"/>
        </w:rPr>
        <w:t>остановление</w:t>
      </w:r>
      <w:r w:rsidRPr="00E41AC0">
        <w:rPr>
          <w:rFonts w:ascii="Arial" w:hAnsi="Arial" w:cs="Arial"/>
          <w:color w:val="000000"/>
          <w:sz w:val="28"/>
          <w:szCs w:val="28"/>
          <w:lang w:val="bg-BG"/>
        </w:rPr>
        <w:t xml:space="preserve"> № 219</w:t>
      </w:r>
      <w:r w:rsidR="00897795" w:rsidRPr="00E41AC0">
        <w:rPr>
          <w:rFonts w:ascii="Arial" w:hAnsi="Arial" w:cs="Arial"/>
          <w:color w:val="000000"/>
          <w:sz w:val="28"/>
          <w:szCs w:val="28"/>
          <w:lang w:val="bg-BG"/>
        </w:rPr>
        <w:t xml:space="preserve"> на Министерския съвет</w:t>
      </w:r>
      <w:r w:rsidRPr="00E41AC0">
        <w:rPr>
          <w:rFonts w:ascii="Arial" w:hAnsi="Arial" w:cs="Arial"/>
          <w:color w:val="000000"/>
          <w:sz w:val="28"/>
          <w:szCs w:val="28"/>
          <w:lang w:val="bg-BG"/>
        </w:rPr>
        <w:t xml:space="preserve"> от 2017 г. </w:t>
      </w:r>
      <w:r w:rsidR="00897795" w:rsidRPr="00E41AC0">
        <w:rPr>
          <w:rFonts w:ascii="Arial" w:hAnsi="Arial" w:cs="Arial"/>
          <w:color w:val="000000"/>
          <w:sz w:val="28"/>
          <w:szCs w:val="28"/>
          <w:lang w:val="bg-BG"/>
        </w:rPr>
        <w:t>(</w:t>
      </w:r>
      <w:r w:rsidR="008A6BCB" w:rsidRPr="00E41AC0">
        <w:rPr>
          <w:rFonts w:ascii="Arial" w:hAnsi="Arial" w:cs="Arial"/>
          <w:color w:val="000000"/>
          <w:sz w:val="28"/>
          <w:szCs w:val="28"/>
          <w:lang w:val="bg-BG"/>
        </w:rPr>
        <w:t xml:space="preserve">обн., ДВ, </w:t>
      </w:r>
      <w:r w:rsidR="008A6BCB" w:rsidRPr="00E41AC0">
        <w:rPr>
          <w:rFonts w:ascii="Arial" w:hAnsi="Arial" w:cs="Arial"/>
          <w:color w:val="000000"/>
          <w:sz w:val="28"/>
          <w:szCs w:val="28"/>
          <w:lang w:val="bg-BG"/>
        </w:rPr>
        <w:br/>
        <w:t>бр. 81 от 2017 г.; изм. и доп., бр. 31 и 105 от 2018 г., бр. 36 и 101 от 2019 г., бр. 33, 37, 77 и 92 от 2020 г., бр. 13, 56 и 87 от 2021 г., бр. 7 от 2022 г., бр. 60 от 2023 г., бр. 10 и 70 от 2024 г. и бр. 40 от 2025 г.</w:t>
      </w:r>
      <w:r w:rsidRPr="00E41AC0">
        <w:rPr>
          <w:rFonts w:ascii="Arial" w:hAnsi="Arial" w:cs="Arial"/>
          <w:color w:val="000000"/>
          <w:sz w:val="28"/>
          <w:szCs w:val="28"/>
          <w:lang w:val="bg-BG"/>
        </w:rPr>
        <w:t>)</w:t>
      </w:r>
      <w:bookmarkEnd w:id="1"/>
      <w:r w:rsidR="008A6BCB" w:rsidRPr="00E41AC0">
        <w:rPr>
          <w:rFonts w:ascii="Arial" w:hAnsi="Arial" w:cs="Arial"/>
          <w:color w:val="000000"/>
          <w:sz w:val="28"/>
          <w:szCs w:val="28"/>
          <w:lang w:val="bg-BG"/>
        </w:rPr>
        <w:t>,</w:t>
      </w:r>
      <w:r w:rsidRPr="00E41AC0">
        <w:rPr>
          <w:rFonts w:ascii="Arial" w:hAnsi="Arial" w:cs="Arial"/>
          <w:color w:val="000000"/>
          <w:sz w:val="28"/>
          <w:szCs w:val="28"/>
          <w:lang w:val="bg-BG"/>
        </w:rPr>
        <w:t xml:space="preserve"> </w:t>
      </w:r>
      <w:r w:rsidRPr="00E41AC0">
        <w:rPr>
          <w:rFonts w:ascii="Arial" w:eastAsia="Calibri" w:hAnsi="Arial" w:cs="Arial"/>
          <w:sz w:val="28"/>
          <w:szCs w:val="28"/>
          <w:lang w:val="bg-BG"/>
        </w:rPr>
        <w:t>в Приложение № 4 към чл. 22, ал. 1,</w:t>
      </w:r>
      <w:r w:rsidRPr="00E41AC0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 </w:t>
      </w:r>
      <w:r w:rsidRPr="00E41AC0">
        <w:rPr>
          <w:rFonts w:ascii="Arial" w:eastAsia="Calibri" w:hAnsi="Arial" w:cs="Arial"/>
          <w:sz w:val="28"/>
          <w:szCs w:val="28"/>
          <w:lang w:val="bg-BG"/>
        </w:rPr>
        <w:t>в таблицата „ОТЧЕТ за изпълнение на дейностите по годишната програма за 20 …. година*“, в наименованието на седма и осма колони „Получено финансиране от държавния бюджет</w:t>
      </w:r>
      <w:r w:rsidR="008A6BCB" w:rsidRPr="00E41AC0">
        <w:rPr>
          <w:rFonts w:ascii="Arial" w:eastAsia="Calibri" w:hAnsi="Arial" w:cs="Arial"/>
          <w:sz w:val="28"/>
          <w:szCs w:val="28"/>
          <w:lang w:val="bg-BG"/>
        </w:rPr>
        <w:t>“</w:t>
      </w:r>
      <w:r w:rsidRPr="00E41AC0">
        <w:rPr>
          <w:rFonts w:ascii="Arial" w:eastAsia="Calibri" w:hAnsi="Arial" w:cs="Arial"/>
          <w:sz w:val="28"/>
          <w:szCs w:val="28"/>
          <w:lang w:val="bg-BG"/>
        </w:rPr>
        <w:t xml:space="preserve"> и „Неизразходвани средства от държавния бюджет“ думата „(лв.)“ се заменя с „(евро)“.</w:t>
      </w:r>
    </w:p>
    <w:p w14:paraId="187916C1" w14:textId="77777777" w:rsidR="008A53CC" w:rsidRPr="00E41AC0" w:rsidRDefault="008A53CC" w:rsidP="00897795">
      <w:pPr>
        <w:pStyle w:val="m"/>
        <w:spacing w:line="360" w:lineRule="auto"/>
        <w:ind w:firstLine="1134"/>
        <w:contextualSpacing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1D9F4D2" w14:textId="77777777" w:rsidR="008A53CC" w:rsidRPr="00E41AC0" w:rsidRDefault="008A53CC" w:rsidP="00897795">
      <w:pPr>
        <w:pStyle w:val="m"/>
        <w:spacing w:line="360" w:lineRule="auto"/>
        <w:ind w:firstLine="1134"/>
        <w:contextualSpacing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CFFE3A8" w14:textId="77777777" w:rsidR="008A53CC" w:rsidRPr="00E41AC0" w:rsidRDefault="008A53CC" w:rsidP="00897795">
      <w:pPr>
        <w:pStyle w:val="m"/>
        <w:spacing w:line="360" w:lineRule="auto"/>
        <w:ind w:firstLine="1134"/>
        <w:contextualSpacing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459ED16" w14:textId="51921A18" w:rsidR="007D5ECB" w:rsidRPr="00E41AC0" w:rsidRDefault="007D5ECB" w:rsidP="00897795">
      <w:pPr>
        <w:pStyle w:val="m"/>
        <w:spacing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E41AC0">
        <w:rPr>
          <w:rFonts w:ascii="Arial" w:hAnsi="Arial" w:cs="Arial"/>
          <w:b/>
          <w:bCs/>
          <w:color w:val="000000"/>
          <w:sz w:val="28"/>
          <w:szCs w:val="28"/>
        </w:rPr>
        <w:t>§ 2.</w:t>
      </w:r>
      <w:r w:rsidRPr="00E41AC0">
        <w:rPr>
          <w:rFonts w:ascii="Arial" w:hAnsi="Arial" w:cs="Arial"/>
          <w:color w:val="000000"/>
          <w:sz w:val="28"/>
          <w:szCs w:val="28"/>
        </w:rPr>
        <w:t xml:space="preserve"> </w:t>
      </w:r>
      <w:r w:rsidRPr="00E41AC0">
        <w:rPr>
          <w:rFonts w:ascii="Arial" w:hAnsi="Arial" w:cs="Arial"/>
          <w:sz w:val="28"/>
          <w:szCs w:val="28"/>
        </w:rPr>
        <w:t>В Правилник</w:t>
      </w:r>
      <w:r w:rsidR="000B2347" w:rsidRPr="00E41AC0">
        <w:rPr>
          <w:rFonts w:ascii="Arial" w:hAnsi="Arial" w:cs="Arial"/>
          <w:sz w:val="28"/>
          <w:szCs w:val="28"/>
        </w:rPr>
        <w:t>а</w:t>
      </w:r>
      <w:r w:rsidRPr="00E41AC0">
        <w:rPr>
          <w:rFonts w:ascii="Arial" w:hAnsi="Arial" w:cs="Arial"/>
          <w:sz w:val="28"/>
          <w:szCs w:val="28"/>
        </w:rPr>
        <w:t xml:space="preserve"> на Фонд „Научни изследвания</w:t>
      </w:r>
      <w:r w:rsidR="000B2347" w:rsidRPr="00E41AC0">
        <w:rPr>
          <w:rFonts w:ascii="Arial" w:hAnsi="Arial" w:cs="Arial"/>
          <w:sz w:val="28"/>
          <w:szCs w:val="28"/>
        </w:rPr>
        <w:t>,</w:t>
      </w:r>
      <w:r w:rsidRPr="00E41AC0">
        <w:rPr>
          <w:rFonts w:ascii="Arial" w:hAnsi="Arial" w:cs="Arial"/>
          <w:sz w:val="28"/>
          <w:szCs w:val="28"/>
        </w:rPr>
        <w:t xml:space="preserve">“ </w:t>
      </w:r>
      <w:r w:rsidR="000B2347" w:rsidRPr="00E41AC0">
        <w:rPr>
          <w:rFonts w:ascii="Arial" w:hAnsi="Arial" w:cs="Arial"/>
          <w:sz w:val="28"/>
          <w:szCs w:val="28"/>
        </w:rPr>
        <w:t xml:space="preserve">приет </w:t>
      </w:r>
      <w:r w:rsidRPr="00E41AC0">
        <w:rPr>
          <w:rFonts w:ascii="Arial" w:hAnsi="Arial" w:cs="Arial"/>
          <w:sz w:val="28"/>
          <w:szCs w:val="28"/>
        </w:rPr>
        <w:t>с П</w:t>
      </w:r>
      <w:r w:rsidR="000B2347" w:rsidRPr="00E41AC0">
        <w:rPr>
          <w:rFonts w:ascii="Arial" w:hAnsi="Arial" w:cs="Arial"/>
          <w:sz w:val="28"/>
          <w:szCs w:val="28"/>
        </w:rPr>
        <w:t>остановление</w:t>
      </w:r>
      <w:r w:rsidRPr="00E41AC0">
        <w:rPr>
          <w:rFonts w:ascii="Arial" w:hAnsi="Arial" w:cs="Arial"/>
          <w:sz w:val="28"/>
          <w:szCs w:val="28"/>
        </w:rPr>
        <w:t xml:space="preserve"> № 81 </w:t>
      </w:r>
      <w:r w:rsidR="000B2347" w:rsidRPr="00E41AC0">
        <w:rPr>
          <w:rFonts w:ascii="Arial" w:hAnsi="Arial" w:cs="Arial"/>
          <w:sz w:val="28"/>
          <w:szCs w:val="28"/>
        </w:rPr>
        <w:t xml:space="preserve">на Министерския съвет </w:t>
      </w:r>
      <w:r w:rsidRPr="00E41AC0">
        <w:rPr>
          <w:rFonts w:ascii="Arial" w:hAnsi="Arial" w:cs="Arial"/>
          <w:sz w:val="28"/>
          <w:szCs w:val="28"/>
        </w:rPr>
        <w:t xml:space="preserve">от 2025 г. </w:t>
      </w:r>
      <w:r w:rsidR="000B2347" w:rsidRPr="00E41AC0">
        <w:rPr>
          <w:rFonts w:ascii="Arial" w:hAnsi="Arial" w:cs="Arial"/>
          <w:sz w:val="28"/>
          <w:szCs w:val="28"/>
        </w:rPr>
        <w:t>(</w:t>
      </w:r>
      <w:r w:rsidRPr="00E41AC0">
        <w:rPr>
          <w:rFonts w:ascii="Arial" w:hAnsi="Arial" w:cs="Arial"/>
          <w:sz w:val="28"/>
          <w:szCs w:val="28"/>
        </w:rPr>
        <w:t>ДВ., бр. 46 от 2025 г.)</w:t>
      </w:r>
      <w:r w:rsidR="000B2347" w:rsidRPr="00E41AC0">
        <w:rPr>
          <w:rFonts w:ascii="Arial" w:hAnsi="Arial" w:cs="Arial"/>
          <w:sz w:val="28"/>
          <w:szCs w:val="28"/>
        </w:rPr>
        <w:t>,</w:t>
      </w:r>
      <w:r w:rsidRPr="00E41AC0">
        <w:rPr>
          <w:rFonts w:ascii="Arial" w:hAnsi="Arial" w:cs="Arial"/>
          <w:sz w:val="28"/>
          <w:szCs w:val="28"/>
        </w:rPr>
        <w:t xml:space="preserve"> се правят следните изменения:</w:t>
      </w:r>
    </w:p>
    <w:p w14:paraId="28E93AB6" w14:textId="08EE78A4" w:rsidR="007D5ECB" w:rsidRPr="00E41AC0" w:rsidRDefault="007D5ECB" w:rsidP="000B2347">
      <w:pPr>
        <w:pStyle w:val="m"/>
        <w:numPr>
          <w:ilvl w:val="0"/>
          <w:numId w:val="6"/>
        </w:numPr>
        <w:tabs>
          <w:tab w:val="left" w:pos="993"/>
        </w:tabs>
        <w:spacing w:line="360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E41AC0">
        <w:rPr>
          <w:rFonts w:ascii="Arial" w:hAnsi="Arial" w:cs="Arial"/>
          <w:sz w:val="28"/>
          <w:szCs w:val="28"/>
        </w:rPr>
        <w:t>В чл. 16, ал.</w:t>
      </w:r>
      <w:r w:rsidR="000B2347" w:rsidRPr="00E41AC0">
        <w:rPr>
          <w:rFonts w:ascii="Arial" w:hAnsi="Arial" w:cs="Arial"/>
          <w:sz w:val="28"/>
          <w:szCs w:val="28"/>
        </w:rPr>
        <w:t xml:space="preserve"> </w:t>
      </w:r>
      <w:r w:rsidRPr="00E41AC0">
        <w:rPr>
          <w:rFonts w:ascii="Arial" w:hAnsi="Arial" w:cs="Arial"/>
          <w:sz w:val="28"/>
          <w:szCs w:val="28"/>
        </w:rPr>
        <w:t>1 думите „1800 лв.“ се заменят с „920</w:t>
      </w:r>
      <w:r w:rsidR="000B2347" w:rsidRPr="00E41AC0">
        <w:rPr>
          <w:rFonts w:ascii="Arial" w:hAnsi="Arial" w:cs="Arial"/>
          <w:sz w:val="28"/>
          <w:szCs w:val="28"/>
        </w:rPr>
        <w:t>,</w:t>
      </w:r>
      <w:r w:rsidRPr="00E41AC0">
        <w:rPr>
          <w:rFonts w:ascii="Arial" w:hAnsi="Arial" w:cs="Arial"/>
          <w:sz w:val="28"/>
          <w:szCs w:val="28"/>
        </w:rPr>
        <w:t>33 евро“;</w:t>
      </w:r>
    </w:p>
    <w:p w14:paraId="167E2A2B" w14:textId="69708601" w:rsidR="007D5ECB" w:rsidRPr="00E41AC0" w:rsidRDefault="007D5ECB" w:rsidP="000B2347">
      <w:pPr>
        <w:pStyle w:val="m"/>
        <w:numPr>
          <w:ilvl w:val="0"/>
          <w:numId w:val="6"/>
        </w:numPr>
        <w:tabs>
          <w:tab w:val="left" w:pos="993"/>
        </w:tabs>
        <w:spacing w:line="360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E41AC0">
        <w:rPr>
          <w:rFonts w:ascii="Arial" w:hAnsi="Arial" w:cs="Arial"/>
          <w:sz w:val="28"/>
          <w:szCs w:val="28"/>
        </w:rPr>
        <w:t>В чл. 75, ал.</w:t>
      </w:r>
      <w:r w:rsidR="000B2347" w:rsidRPr="00E41AC0">
        <w:rPr>
          <w:rFonts w:ascii="Arial" w:hAnsi="Arial" w:cs="Arial"/>
          <w:sz w:val="28"/>
          <w:szCs w:val="28"/>
        </w:rPr>
        <w:t xml:space="preserve"> </w:t>
      </w:r>
      <w:r w:rsidRPr="00E41AC0">
        <w:rPr>
          <w:rFonts w:ascii="Arial" w:hAnsi="Arial" w:cs="Arial"/>
          <w:sz w:val="28"/>
          <w:szCs w:val="28"/>
        </w:rPr>
        <w:t>1 думите „по-малко от 270 лв. и по-голямо от 540 лв.“ се заменят с „по-малко от 138</w:t>
      </w:r>
      <w:r w:rsidR="000B2347" w:rsidRPr="00E41AC0">
        <w:rPr>
          <w:rFonts w:ascii="Arial" w:hAnsi="Arial" w:cs="Arial"/>
          <w:sz w:val="28"/>
          <w:szCs w:val="28"/>
        </w:rPr>
        <w:t>,</w:t>
      </w:r>
      <w:r w:rsidRPr="00E41AC0">
        <w:rPr>
          <w:rFonts w:ascii="Arial" w:hAnsi="Arial" w:cs="Arial"/>
          <w:sz w:val="28"/>
          <w:szCs w:val="28"/>
        </w:rPr>
        <w:t xml:space="preserve">05 евро и по-голямо от </w:t>
      </w:r>
      <w:r w:rsidR="000B2347" w:rsidRPr="00E41AC0">
        <w:rPr>
          <w:rFonts w:ascii="Arial" w:hAnsi="Arial" w:cs="Arial"/>
          <w:sz w:val="28"/>
          <w:szCs w:val="28"/>
        </w:rPr>
        <w:br/>
      </w:r>
      <w:r w:rsidRPr="00E41AC0">
        <w:rPr>
          <w:rFonts w:ascii="Arial" w:hAnsi="Arial" w:cs="Arial"/>
          <w:sz w:val="28"/>
          <w:szCs w:val="28"/>
        </w:rPr>
        <w:t>276</w:t>
      </w:r>
      <w:r w:rsidR="000B2347" w:rsidRPr="00E41AC0">
        <w:rPr>
          <w:rFonts w:ascii="Arial" w:hAnsi="Arial" w:cs="Arial"/>
          <w:sz w:val="28"/>
          <w:szCs w:val="28"/>
        </w:rPr>
        <w:t>,</w:t>
      </w:r>
      <w:r w:rsidRPr="00E41AC0">
        <w:rPr>
          <w:rFonts w:ascii="Arial" w:hAnsi="Arial" w:cs="Arial"/>
          <w:sz w:val="28"/>
          <w:szCs w:val="28"/>
        </w:rPr>
        <w:t>10 евро“.</w:t>
      </w:r>
    </w:p>
    <w:p w14:paraId="271F8FB4" w14:textId="1319F62A" w:rsidR="001F345D" w:rsidRPr="00E41AC0" w:rsidRDefault="007D5ECB" w:rsidP="00897795">
      <w:pPr>
        <w:pStyle w:val="m"/>
        <w:spacing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E41AC0">
        <w:rPr>
          <w:rFonts w:ascii="Arial" w:hAnsi="Arial" w:cs="Arial"/>
          <w:b/>
          <w:bCs/>
          <w:color w:val="000000"/>
          <w:sz w:val="28"/>
          <w:szCs w:val="28"/>
        </w:rPr>
        <w:t xml:space="preserve">§ 3. </w:t>
      </w:r>
      <w:r w:rsidRPr="00E41AC0">
        <w:rPr>
          <w:rFonts w:ascii="Arial" w:hAnsi="Arial" w:cs="Arial"/>
          <w:sz w:val="28"/>
          <w:szCs w:val="28"/>
        </w:rPr>
        <w:t>В Правилник</w:t>
      </w:r>
      <w:r w:rsidR="0023415D" w:rsidRPr="00E41AC0">
        <w:rPr>
          <w:rFonts w:ascii="Arial" w:hAnsi="Arial" w:cs="Arial"/>
          <w:sz w:val="28"/>
          <w:szCs w:val="28"/>
        </w:rPr>
        <w:t>а</w:t>
      </w:r>
      <w:r w:rsidRPr="00E41AC0">
        <w:rPr>
          <w:rFonts w:ascii="Arial" w:hAnsi="Arial" w:cs="Arial"/>
          <w:sz w:val="28"/>
          <w:szCs w:val="28"/>
        </w:rPr>
        <w:t xml:space="preserve"> за прилагане на Закона за развитието на академичния състав в Република България</w:t>
      </w:r>
      <w:r w:rsidR="001F345D" w:rsidRPr="00E41AC0">
        <w:rPr>
          <w:rFonts w:ascii="Arial" w:hAnsi="Arial" w:cs="Arial"/>
          <w:sz w:val="28"/>
          <w:szCs w:val="28"/>
        </w:rPr>
        <w:t>,</w:t>
      </w:r>
      <w:r w:rsidRPr="00E41AC0">
        <w:rPr>
          <w:rFonts w:ascii="Arial" w:hAnsi="Arial" w:cs="Arial"/>
          <w:sz w:val="28"/>
          <w:szCs w:val="28"/>
        </w:rPr>
        <w:t xml:space="preserve"> </w:t>
      </w:r>
      <w:r w:rsidR="001F345D" w:rsidRPr="00E41AC0">
        <w:rPr>
          <w:rFonts w:ascii="Arial" w:hAnsi="Arial" w:cs="Arial"/>
          <w:sz w:val="28"/>
          <w:szCs w:val="28"/>
        </w:rPr>
        <w:t xml:space="preserve">приет </w:t>
      </w:r>
      <w:r w:rsidRPr="00E41AC0">
        <w:rPr>
          <w:rFonts w:ascii="Arial" w:hAnsi="Arial" w:cs="Arial"/>
          <w:sz w:val="28"/>
          <w:szCs w:val="28"/>
        </w:rPr>
        <w:t xml:space="preserve">с </w:t>
      </w:r>
      <w:hyperlink r:id="rId7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П</w:t>
        </w:r>
        <w:r w:rsidR="001F345D"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остановление</w:t>
        </w:r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 xml:space="preserve"> № 202</w:t>
        </w:r>
      </w:hyperlink>
      <w:r w:rsidRPr="00E41AC0">
        <w:rPr>
          <w:rFonts w:ascii="Arial" w:hAnsi="Arial" w:cs="Arial"/>
          <w:sz w:val="28"/>
          <w:szCs w:val="28"/>
        </w:rPr>
        <w:t xml:space="preserve"> </w:t>
      </w:r>
      <w:r w:rsidR="001F345D" w:rsidRPr="00E41AC0">
        <w:rPr>
          <w:rFonts w:ascii="Arial" w:hAnsi="Arial" w:cs="Arial"/>
          <w:sz w:val="28"/>
          <w:szCs w:val="28"/>
        </w:rPr>
        <w:t xml:space="preserve">на Министерския съвет </w:t>
      </w:r>
      <w:r w:rsidRPr="00E41AC0">
        <w:rPr>
          <w:rFonts w:ascii="Arial" w:hAnsi="Arial" w:cs="Arial"/>
          <w:sz w:val="28"/>
          <w:szCs w:val="28"/>
        </w:rPr>
        <w:t xml:space="preserve">от 2010 г. </w:t>
      </w:r>
      <w:r w:rsidR="001F345D" w:rsidRPr="00E41AC0">
        <w:rPr>
          <w:rFonts w:ascii="Arial" w:hAnsi="Arial" w:cs="Arial"/>
          <w:sz w:val="28"/>
          <w:szCs w:val="28"/>
        </w:rPr>
        <w:t>(</w:t>
      </w:r>
      <w:r w:rsidRPr="00E41AC0">
        <w:rPr>
          <w:rFonts w:ascii="Arial" w:hAnsi="Arial" w:cs="Arial"/>
          <w:sz w:val="28"/>
          <w:szCs w:val="28"/>
        </w:rPr>
        <w:t xml:space="preserve">обн., ДВ, </w:t>
      </w:r>
      <w:hyperlink r:id="rId8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бр. 75</w:t>
        </w:r>
      </w:hyperlink>
      <w:r w:rsidRPr="00E41AC0">
        <w:rPr>
          <w:rFonts w:ascii="Arial" w:hAnsi="Arial" w:cs="Arial"/>
          <w:sz w:val="28"/>
          <w:szCs w:val="28"/>
        </w:rPr>
        <w:t xml:space="preserve"> от 2010 г.</w:t>
      </w:r>
      <w:r w:rsidR="004B3D5B" w:rsidRPr="00E41AC0">
        <w:rPr>
          <w:rFonts w:ascii="Arial" w:hAnsi="Arial" w:cs="Arial"/>
          <w:sz w:val="28"/>
          <w:szCs w:val="28"/>
        </w:rPr>
        <w:t>;</w:t>
      </w:r>
      <w:r w:rsidRPr="00E41AC0">
        <w:rPr>
          <w:rFonts w:ascii="Arial" w:hAnsi="Arial" w:cs="Arial"/>
          <w:sz w:val="28"/>
          <w:szCs w:val="28"/>
        </w:rPr>
        <w:t xml:space="preserve"> изм. и доп., </w:t>
      </w:r>
      <w:hyperlink r:id="rId9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бр. 19</w:t>
        </w:r>
      </w:hyperlink>
      <w:r w:rsidRPr="00E41AC0">
        <w:rPr>
          <w:rFonts w:ascii="Arial" w:hAnsi="Arial" w:cs="Arial"/>
          <w:sz w:val="28"/>
          <w:szCs w:val="28"/>
        </w:rPr>
        <w:t xml:space="preserve"> от 2011 г., </w:t>
      </w:r>
      <w:hyperlink r:id="rId10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бр. 9</w:t>
        </w:r>
      </w:hyperlink>
      <w:r w:rsidRPr="00E41AC0">
        <w:rPr>
          <w:rFonts w:ascii="Arial" w:hAnsi="Arial" w:cs="Arial"/>
          <w:sz w:val="28"/>
          <w:szCs w:val="28"/>
        </w:rPr>
        <w:t xml:space="preserve"> от 2012 г., </w:t>
      </w:r>
      <w:hyperlink r:id="rId11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бр. 62</w:t>
        </w:r>
      </w:hyperlink>
      <w:r w:rsidRPr="00E41AC0">
        <w:rPr>
          <w:rFonts w:ascii="Arial" w:hAnsi="Arial" w:cs="Arial"/>
          <w:sz w:val="28"/>
          <w:szCs w:val="28"/>
        </w:rPr>
        <w:t xml:space="preserve"> от 2013 г., </w:t>
      </w:r>
      <w:hyperlink r:id="rId12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бр. 60</w:t>
        </w:r>
      </w:hyperlink>
      <w:r w:rsidRPr="00E41AC0">
        <w:rPr>
          <w:rFonts w:ascii="Arial" w:hAnsi="Arial" w:cs="Arial"/>
          <w:sz w:val="28"/>
          <w:szCs w:val="28"/>
        </w:rPr>
        <w:t xml:space="preserve"> от 2014 г., </w:t>
      </w:r>
      <w:hyperlink r:id="rId13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бр. 57</w:t>
        </w:r>
      </w:hyperlink>
      <w:r w:rsidRPr="00E41AC0">
        <w:rPr>
          <w:rFonts w:ascii="Arial" w:hAnsi="Arial" w:cs="Arial"/>
          <w:sz w:val="28"/>
          <w:szCs w:val="28"/>
        </w:rPr>
        <w:t xml:space="preserve"> от 2015 г., </w:t>
      </w:r>
      <w:hyperlink r:id="rId14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бр. 56</w:t>
        </w:r>
      </w:hyperlink>
      <w:r w:rsidRPr="00E41AC0">
        <w:rPr>
          <w:rFonts w:ascii="Arial" w:hAnsi="Arial" w:cs="Arial"/>
          <w:sz w:val="28"/>
          <w:szCs w:val="28"/>
        </w:rPr>
        <w:t xml:space="preserve"> от 2018 г., </w:t>
      </w:r>
      <w:hyperlink r:id="rId15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бр. 15</w:t>
        </w:r>
      </w:hyperlink>
      <w:r w:rsidRPr="00E41AC0">
        <w:rPr>
          <w:rFonts w:ascii="Arial" w:hAnsi="Arial" w:cs="Arial"/>
          <w:sz w:val="28"/>
          <w:szCs w:val="28"/>
        </w:rPr>
        <w:t xml:space="preserve"> от 2019 г.; </w:t>
      </w:r>
      <w:hyperlink r:id="rId16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Решение № 8442</w:t>
        </w:r>
      </w:hyperlink>
      <w:r w:rsidRPr="00E41AC0">
        <w:rPr>
          <w:rFonts w:ascii="Arial" w:hAnsi="Arial" w:cs="Arial"/>
          <w:sz w:val="28"/>
          <w:szCs w:val="28"/>
        </w:rPr>
        <w:t xml:space="preserve"> от 2023 г. на </w:t>
      </w:r>
      <w:r w:rsidR="00274238" w:rsidRPr="00E41AC0">
        <w:rPr>
          <w:rFonts w:ascii="Arial" w:hAnsi="Arial" w:cs="Arial"/>
          <w:bCs/>
          <w:sz w:val="28"/>
          <w:szCs w:val="28"/>
        </w:rPr>
        <w:t>Върховния административен съд</w:t>
      </w:r>
      <w:r w:rsidR="00274238" w:rsidRPr="00E41AC0">
        <w:rPr>
          <w:rFonts w:ascii="Arial" w:hAnsi="Arial" w:cs="Arial"/>
          <w:sz w:val="28"/>
          <w:szCs w:val="28"/>
        </w:rPr>
        <w:t xml:space="preserve"> </w:t>
      </w:r>
      <w:r w:rsidRPr="00E41AC0">
        <w:rPr>
          <w:rFonts w:ascii="Arial" w:hAnsi="Arial" w:cs="Arial"/>
          <w:sz w:val="28"/>
          <w:szCs w:val="28"/>
        </w:rPr>
        <w:t xml:space="preserve">- </w:t>
      </w:r>
      <w:r w:rsidR="00274238" w:rsidRPr="00E41AC0">
        <w:rPr>
          <w:rFonts w:ascii="Arial" w:hAnsi="Arial" w:cs="Arial"/>
          <w:sz w:val="28"/>
          <w:szCs w:val="28"/>
        </w:rPr>
        <w:br/>
      </w:r>
      <w:hyperlink r:id="rId17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бр. 76</w:t>
        </w:r>
      </w:hyperlink>
      <w:r w:rsidRPr="00E41AC0">
        <w:rPr>
          <w:rFonts w:ascii="Arial" w:hAnsi="Arial" w:cs="Arial"/>
          <w:sz w:val="28"/>
          <w:szCs w:val="28"/>
        </w:rPr>
        <w:t xml:space="preserve"> от 2023 г.; изм.</w:t>
      </w:r>
      <w:r w:rsidR="00274238" w:rsidRPr="00E41AC0">
        <w:rPr>
          <w:rFonts w:ascii="Arial" w:hAnsi="Arial" w:cs="Arial"/>
          <w:sz w:val="28"/>
          <w:szCs w:val="28"/>
        </w:rPr>
        <w:t xml:space="preserve"> и доп.</w:t>
      </w:r>
      <w:r w:rsidRPr="00E41AC0">
        <w:rPr>
          <w:rFonts w:ascii="Arial" w:hAnsi="Arial" w:cs="Arial"/>
          <w:sz w:val="28"/>
          <w:szCs w:val="28"/>
        </w:rPr>
        <w:t xml:space="preserve">, </w:t>
      </w:r>
      <w:hyperlink r:id="rId18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бр. 23</w:t>
        </w:r>
      </w:hyperlink>
      <w:r w:rsidRPr="00E41AC0">
        <w:rPr>
          <w:rFonts w:ascii="Arial" w:hAnsi="Arial" w:cs="Arial"/>
          <w:sz w:val="28"/>
          <w:szCs w:val="28"/>
        </w:rPr>
        <w:t xml:space="preserve"> </w:t>
      </w:r>
      <w:r w:rsidR="00274238" w:rsidRPr="00E41AC0">
        <w:rPr>
          <w:rFonts w:ascii="Arial" w:hAnsi="Arial" w:cs="Arial"/>
          <w:sz w:val="28"/>
          <w:szCs w:val="28"/>
        </w:rPr>
        <w:t>и</w:t>
      </w:r>
      <w:r w:rsidRPr="00E41AC0">
        <w:rPr>
          <w:rFonts w:ascii="Arial" w:hAnsi="Arial" w:cs="Arial"/>
          <w:sz w:val="28"/>
          <w:szCs w:val="28"/>
        </w:rPr>
        <w:t xml:space="preserve"> 59 от 2025 г.), в </w:t>
      </w:r>
      <w:r w:rsidR="001F345D" w:rsidRPr="00E41AC0">
        <w:rPr>
          <w:rFonts w:ascii="Arial" w:hAnsi="Arial" w:cs="Arial"/>
          <w:sz w:val="28"/>
          <w:szCs w:val="28"/>
        </w:rPr>
        <w:t>п</w:t>
      </w:r>
      <w:r w:rsidRPr="00E41AC0">
        <w:rPr>
          <w:rFonts w:ascii="Arial" w:hAnsi="Arial" w:cs="Arial"/>
          <w:sz w:val="28"/>
          <w:szCs w:val="28"/>
        </w:rPr>
        <w:t>риложение</w:t>
      </w:r>
      <w:r w:rsidR="009E67D5" w:rsidRPr="00E41AC0">
        <w:rPr>
          <w:rFonts w:ascii="Arial" w:hAnsi="Arial" w:cs="Arial"/>
          <w:sz w:val="28"/>
          <w:szCs w:val="28"/>
        </w:rPr>
        <w:t>то</w:t>
      </w:r>
      <w:r w:rsidRPr="00E41AC0">
        <w:rPr>
          <w:rFonts w:ascii="Arial" w:hAnsi="Arial" w:cs="Arial"/>
          <w:sz w:val="28"/>
          <w:szCs w:val="28"/>
        </w:rPr>
        <w:t xml:space="preserve"> към чл. 1а, ал. 1 се правят следните изменения: </w:t>
      </w:r>
    </w:p>
    <w:p w14:paraId="11FF2989" w14:textId="77777777" w:rsidR="001F345D" w:rsidRPr="00E41AC0" w:rsidRDefault="007D5ECB" w:rsidP="00897795">
      <w:pPr>
        <w:pStyle w:val="m"/>
        <w:spacing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E41AC0">
        <w:rPr>
          <w:rFonts w:ascii="Arial" w:hAnsi="Arial" w:cs="Arial"/>
          <w:sz w:val="28"/>
          <w:szCs w:val="28"/>
        </w:rPr>
        <w:t>1.</w:t>
      </w:r>
      <w:r w:rsidRPr="00E41AC0">
        <w:rPr>
          <w:rFonts w:ascii="Arial" w:hAnsi="Arial" w:cs="Arial"/>
          <w:b/>
          <w:bCs/>
          <w:sz w:val="28"/>
          <w:szCs w:val="28"/>
        </w:rPr>
        <w:t xml:space="preserve"> </w:t>
      </w:r>
      <w:r w:rsidRPr="00E41AC0">
        <w:rPr>
          <w:rFonts w:ascii="Arial" w:hAnsi="Arial" w:cs="Arial"/>
          <w:sz w:val="28"/>
          <w:szCs w:val="28"/>
        </w:rPr>
        <w:t>В Област 4. Природни науки, математика и информатика:</w:t>
      </w:r>
    </w:p>
    <w:p w14:paraId="6C56B9F6" w14:textId="7B32BF17" w:rsidR="009E67D5" w:rsidRPr="00E41AC0" w:rsidRDefault="007D5ECB" w:rsidP="00897795">
      <w:pPr>
        <w:pStyle w:val="m"/>
        <w:spacing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E41AC0">
        <w:rPr>
          <w:rFonts w:ascii="Arial" w:hAnsi="Arial" w:cs="Arial"/>
          <w:sz w:val="28"/>
          <w:szCs w:val="28"/>
        </w:rPr>
        <w:t>а) Професионално направление 4.1. Физически науки, 4.2. Химически науки, 4.3. Биологически науки, 4.5. Математика, 4.6. Информатика и компютърни науки“, в Таблица 2 „Брой точки по показатели“, в Група от показатели Е, в показател 18, в колона „Брой точки“ думите „1 точка за всеки 5000 лв.“ се заменят с „1 точка за всеки 2</w:t>
      </w:r>
      <w:r w:rsidR="009E67D5" w:rsidRPr="00E41AC0">
        <w:rPr>
          <w:rFonts w:ascii="Arial" w:hAnsi="Arial" w:cs="Arial"/>
          <w:sz w:val="28"/>
          <w:szCs w:val="28"/>
        </w:rPr>
        <w:t> </w:t>
      </w:r>
      <w:r w:rsidRPr="00E41AC0">
        <w:rPr>
          <w:rFonts w:ascii="Arial" w:hAnsi="Arial" w:cs="Arial"/>
          <w:sz w:val="28"/>
          <w:szCs w:val="28"/>
        </w:rPr>
        <w:t>556</w:t>
      </w:r>
      <w:r w:rsidR="009E67D5" w:rsidRPr="00E41AC0">
        <w:rPr>
          <w:rFonts w:ascii="Arial" w:hAnsi="Arial" w:cs="Arial"/>
          <w:sz w:val="28"/>
          <w:szCs w:val="28"/>
        </w:rPr>
        <w:t>,</w:t>
      </w:r>
      <w:r w:rsidRPr="00E41AC0">
        <w:rPr>
          <w:rFonts w:ascii="Arial" w:hAnsi="Arial" w:cs="Arial"/>
          <w:sz w:val="28"/>
          <w:szCs w:val="28"/>
        </w:rPr>
        <w:t>46 евро“;</w:t>
      </w:r>
    </w:p>
    <w:p w14:paraId="6BFBA29B" w14:textId="17D4EEC3" w:rsidR="007D5ECB" w:rsidRPr="00E41AC0" w:rsidRDefault="007D5ECB" w:rsidP="00897795">
      <w:pPr>
        <w:pStyle w:val="m"/>
        <w:spacing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E41AC0">
        <w:rPr>
          <w:rFonts w:ascii="Arial" w:hAnsi="Arial" w:cs="Arial"/>
          <w:sz w:val="28"/>
          <w:szCs w:val="28"/>
        </w:rPr>
        <w:t>б) Професионално направление 4.4. Науки за земята, в Таблица 2 „Брой точки по показатели“, в Група от показатели Е, в показател 20, в колона „Брой точки“ думите „1 точка за всеки 5000 лв.“ се заменят с „1 точка за всеки 2</w:t>
      </w:r>
      <w:r w:rsidR="009E67D5" w:rsidRPr="00E41AC0">
        <w:rPr>
          <w:rFonts w:ascii="Arial" w:hAnsi="Arial" w:cs="Arial"/>
          <w:sz w:val="28"/>
          <w:szCs w:val="28"/>
        </w:rPr>
        <w:t> </w:t>
      </w:r>
      <w:r w:rsidRPr="00E41AC0">
        <w:rPr>
          <w:rFonts w:ascii="Arial" w:hAnsi="Arial" w:cs="Arial"/>
          <w:sz w:val="28"/>
          <w:szCs w:val="28"/>
        </w:rPr>
        <w:t>556</w:t>
      </w:r>
      <w:r w:rsidR="009E67D5" w:rsidRPr="00E41AC0">
        <w:rPr>
          <w:rFonts w:ascii="Arial" w:hAnsi="Arial" w:cs="Arial"/>
          <w:sz w:val="28"/>
          <w:szCs w:val="28"/>
        </w:rPr>
        <w:t>,</w:t>
      </w:r>
      <w:r w:rsidRPr="00E41AC0">
        <w:rPr>
          <w:rFonts w:ascii="Arial" w:hAnsi="Arial" w:cs="Arial"/>
          <w:sz w:val="28"/>
          <w:szCs w:val="28"/>
        </w:rPr>
        <w:t>46 евро“;</w:t>
      </w:r>
    </w:p>
    <w:p w14:paraId="4D54D58C" w14:textId="77777777" w:rsidR="008A53CC" w:rsidRPr="00E41AC0" w:rsidRDefault="008A53CC" w:rsidP="00897795">
      <w:pPr>
        <w:pStyle w:val="m"/>
        <w:spacing w:line="360" w:lineRule="auto"/>
        <w:ind w:firstLine="1134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5BCCE9FF" w14:textId="77777777" w:rsidR="008A53CC" w:rsidRPr="00E41AC0" w:rsidRDefault="008A53CC" w:rsidP="00897795">
      <w:pPr>
        <w:pStyle w:val="m"/>
        <w:spacing w:line="360" w:lineRule="auto"/>
        <w:ind w:firstLine="1134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2F9A084D" w14:textId="04416503" w:rsidR="007D5ECB" w:rsidRPr="00E41AC0" w:rsidRDefault="007D5ECB" w:rsidP="00897795">
      <w:pPr>
        <w:pStyle w:val="m"/>
        <w:spacing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</w:rPr>
      </w:pPr>
      <w:r w:rsidRPr="00E41AC0">
        <w:rPr>
          <w:rFonts w:ascii="Arial" w:hAnsi="Arial" w:cs="Arial"/>
          <w:sz w:val="28"/>
          <w:szCs w:val="28"/>
        </w:rPr>
        <w:t>2. В Област 5. Технически науки, Професионално направление 5.1. Машинно инженерство, 5.2. Електротехника, електроника и автоматика, 5.3. Комуникационна и компютърна техника, 5.4. Енергетика, 5.5. Транспорт, корабоплаване и авиация, 5.6. Материали и материалознание, 5.7. Архитектура, строителство и геодезия, 5.8. Проучване, добив и обработка на полезни изкопаеми, 5.9. Металургия, 5.10. Химични технологии, 5.11. Биотехнологии, 5.12. Хранителни технологии, 5.13. Общо инженерство", в Таблица 2 „Брой точки по показатели“, в Група от показатели Е, в показател 22, в колона „Брой точки“ думите „1 точка за всеки 5000 лв.“ се заменят с „1 точка за всеки 2</w:t>
      </w:r>
      <w:r w:rsidR="009E67D5" w:rsidRPr="00E41AC0">
        <w:rPr>
          <w:rFonts w:ascii="Arial" w:hAnsi="Arial" w:cs="Arial"/>
          <w:sz w:val="28"/>
          <w:szCs w:val="28"/>
        </w:rPr>
        <w:t> </w:t>
      </w:r>
      <w:r w:rsidRPr="00E41AC0">
        <w:rPr>
          <w:rFonts w:ascii="Arial" w:hAnsi="Arial" w:cs="Arial"/>
          <w:sz w:val="28"/>
          <w:szCs w:val="28"/>
        </w:rPr>
        <w:t>556</w:t>
      </w:r>
      <w:r w:rsidR="009E67D5" w:rsidRPr="00E41AC0">
        <w:rPr>
          <w:rFonts w:ascii="Arial" w:hAnsi="Arial" w:cs="Arial"/>
          <w:sz w:val="28"/>
          <w:szCs w:val="28"/>
        </w:rPr>
        <w:t>,</w:t>
      </w:r>
      <w:r w:rsidRPr="00E41AC0">
        <w:rPr>
          <w:rFonts w:ascii="Arial" w:hAnsi="Arial" w:cs="Arial"/>
          <w:sz w:val="28"/>
          <w:szCs w:val="28"/>
        </w:rPr>
        <w:t>46 евро“.</w:t>
      </w:r>
    </w:p>
    <w:p w14:paraId="433D37E2" w14:textId="45F56F3D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 xml:space="preserve">§ 4. </w:t>
      </w:r>
      <w:r w:rsidRPr="00E41AC0">
        <w:rPr>
          <w:rFonts w:ascii="Arial" w:hAnsi="Arial" w:cs="Arial"/>
          <w:sz w:val="28"/>
          <w:szCs w:val="28"/>
          <w:lang w:val="bg-BG"/>
        </w:rPr>
        <w:t>В Постановление</w:t>
      </w:r>
      <w:r w:rsidR="009E67D5" w:rsidRPr="00E41AC0">
        <w:rPr>
          <w:rFonts w:ascii="Arial" w:hAnsi="Arial" w:cs="Arial"/>
          <w:sz w:val="28"/>
          <w:szCs w:val="28"/>
          <w:lang w:val="bg-BG"/>
        </w:rPr>
        <w:t xml:space="preserve"> № 95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на Министерския съвет от </w:t>
      </w:r>
      <w:r w:rsidR="009E67D5" w:rsidRPr="00E41AC0">
        <w:rPr>
          <w:rFonts w:ascii="Arial" w:hAnsi="Arial" w:cs="Arial"/>
          <w:sz w:val="28"/>
          <w:szCs w:val="28"/>
          <w:lang w:val="bg-BG"/>
        </w:rPr>
        <w:br/>
      </w:r>
      <w:r w:rsidRPr="00E41AC0">
        <w:rPr>
          <w:rFonts w:ascii="Arial" w:hAnsi="Arial" w:cs="Arial"/>
          <w:sz w:val="28"/>
          <w:szCs w:val="28"/>
          <w:lang w:val="bg-BG"/>
        </w:rPr>
        <w:t>2025 г. за определяне на минималните основни заплати за най-ниската академична длъжност и за лицата по чл. 53, ал. 1 от Закона за висшето образование в държавните висши училища (ДВ, бр., 51 от 2025 г.) се правят следните изменения:</w:t>
      </w:r>
    </w:p>
    <w:p w14:paraId="1E959EA3" w14:textId="4EFAB9A7" w:rsidR="007D5ECB" w:rsidRPr="00E41AC0" w:rsidRDefault="007D5ECB" w:rsidP="009E67D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В чл. 1 думите „2780 лв.“ се заменят с „1421</w:t>
      </w:r>
      <w:r w:rsidR="009E67D5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39 евро“</w:t>
      </w:r>
      <w:r w:rsidR="009E67D5" w:rsidRPr="00E41AC0">
        <w:rPr>
          <w:rFonts w:ascii="Arial" w:hAnsi="Arial" w:cs="Arial"/>
          <w:sz w:val="28"/>
          <w:szCs w:val="28"/>
          <w:lang w:val="bg-BG"/>
        </w:rPr>
        <w:t>.</w:t>
      </w:r>
    </w:p>
    <w:p w14:paraId="6CF39C44" w14:textId="77777777" w:rsidR="007D5ECB" w:rsidRPr="00E41AC0" w:rsidRDefault="007D5ECB" w:rsidP="009E67D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В чл. 2:</w:t>
      </w:r>
    </w:p>
    <w:p w14:paraId="58BEE0BA" w14:textId="3AE95587" w:rsidR="007D5ECB" w:rsidRPr="00E41AC0" w:rsidRDefault="007D5ECB" w:rsidP="009E67D5">
      <w:pPr>
        <w:pStyle w:val="ListParagraph"/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а) в т. 1 думите „2223 лв.“ се заменят с „1136</w:t>
      </w:r>
      <w:r w:rsidR="009E67D5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60 евро“;</w:t>
      </w:r>
    </w:p>
    <w:p w14:paraId="2DC01B82" w14:textId="50FFBB2D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б) в т. 2 думите „1780 лв.“ се заменят с „910</w:t>
      </w:r>
      <w:r w:rsidR="009E67D5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10 евро“.</w:t>
      </w:r>
    </w:p>
    <w:p w14:paraId="3DEC1F32" w14:textId="32E32367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 xml:space="preserve">§ 5. 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В Постановление </w:t>
      </w:r>
      <w:r w:rsidR="0010278D" w:rsidRPr="00E41AC0">
        <w:rPr>
          <w:rFonts w:ascii="Arial" w:hAnsi="Arial" w:cs="Arial"/>
          <w:sz w:val="28"/>
          <w:szCs w:val="28"/>
          <w:lang w:val="bg-BG"/>
        </w:rPr>
        <w:t xml:space="preserve">№ 79 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на Министерския съвет от </w:t>
      </w:r>
      <w:r w:rsidR="0010278D" w:rsidRPr="00E41AC0">
        <w:rPr>
          <w:rFonts w:ascii="Arial" w:hAnsi="Arial" w:cs="Arial"/>
          <w:sz w:val="28"/>
          <w:szCs w:val="28"/>
          <w:lang w:val="bg-BG"/>
        </w:rPr>
        <w:br/>
      </w:r>
      <w:r w:rsidRPr="00E41AC0">
        <w:rPr>
          <w:rFonts w:ascii="Arial" w:hAnsi="Arial" w:cs="Arial"/>
          <w:sz w:val="28"/>
          <w:szCs w:val="28"/>
          <w:lang w:val="bg-BG"/>
        </w:rPr>
        <w:t>2025 г. за утвърждаване на нормативи за определяне на разходите, които заплащат заявителите по процедурите за акредитация и за оценяване на проект, както и за изменения в определения по чл. 83, ал. 3, т. 1 от Закона за висшето образование капацитет (ДВ, бр., 45 от 2025 г.)</w:t>
      </w:r>
      <w:r w:rsidRPr="00E41AC0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="0010278D" w:rsidRPr="00E41AC0">
        <w:rPr>
          <w:rFonts w:ascii="Arial" w:hAnsi="Arial" w:cs="Arial"/>
          <w:sz w:val="28"/>
          <w:szCs w:val="28"/>
          <w:lang w:val="bg-BG"/>
        </w:rPr>
        <w:t xml:space="preserve">приложението </w:t>
      </w:r>
      <w:r w:rsidRPr="00E41AC0">
        <w:rPr>
          <w:rFonts w:ascii="Arial" w:hAnsi="Arial" w:cs="Arial"/>
          <w:sz w:val="28"/>
          <w:szCs w:val="28"/>
          <w:lang w:val="bg-BG"/>
        </w:rPr>
        <w:t>към чл. 1, ал. 1 се изменя така:</w:t>
      </w:r>
    </w:p>
    <w:p w14:paraId="4CF24E24" w14:textId="77777777" w:rsidR="0023415D" w:rsidRPr="00E41AC0" w:rsidRDefault="0023415D" w:rsidP="0021109F">
      <w:pPr>
        <w:spacing w:after="360"/>
        <w:ind w:left="357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8AE2C74" w14:textId="3566686C" w:rsidR="0023415D" w:rsidRPr="00E41AC0" w:rsidRDefault="0023415D" w:rsidP="0023415D">
      <w:pPr>
        <w:spacing w:after="360"/>
        <w:ind w:left="357"/>
        <w:jc w:val="right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E41AC0">
        <w:rPr>
          <w:rFonts w:ascii="Times New Roman" w:hAnsi="Times New Roman"/>
          <w:sz w:val="28"/>
          <w:szCs w:val="28"/>
          <w:lang w:val="bg-BG"/>
        </w:rPr>
        <w:lastRenderedPageBreak/>
        <w:t>„</w:t>
      </w:r>
      <w:r w:rsidRPr="00E41AC0">
        <w:rPr>
          <w:rFonts w:ascii="Arial" w:hAnsi="Arial" w:cs="Arial"/>
          <w:sz w:val="28"/>
          <w:szCs w:val="28"/>
          <w:lang w:val="bg-BG"/>
        </w:rPr>
        <w:t>Приложението към чл. 1, ал. 1</w:t>
      </w:r>
    </w:p>
    <w:p w14:paraId="26759A41" w14:textId="348FFA08" w:rsidR="007D5ECB" w:rsidRPr="00E41AC0" w:rsidRDefault="007D5ECB" w:rsidP="0021109F">
      <w:pPr>
        <w:spacing w:after="360"/>
        <w:ind w:left="357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E41AC0">
        <w:rPr>
          <w:rFonts w:ascii="Times New Roman" w:hAnsi="Times New Roman"/>
          <w:b/>
          <w:bCs/>
          <w:sz w:val="28"/>
          <w:szCs w:val="28"/>
          <w:lang w:val="bg-BG"/>
        </w:rPr>
        <w:t>Нормативи за определяне на разходите, които заплащат заявителите по процедурите</w:t>
      </w:r>
      <w:r w:rsidR="0010278D" w:rsidRPr="00E41AC0">
        <w:rPr>
          <w:rFonts w:ascii="Times New Roman" w:hAnsi="Times New Roman"/>
          <w:b/>
          <w:bCs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b/>
          <w:bCs/>
          <w:sz w:val="28"/>
          <w:szCs w:val="28"/>
          <w:lang w:val="bg-BG"/>
        </w:rPr>
        <w:t>за акредитация и за оценяване на проект, както и за изменения в определения</w:t>
      </w:r>
      <w:r w:rsidR="0010278D" w:rsidRPr="00E41AC0">
        <w:rPr>
          <w:rFonts w:ascii="Times New Roman" w:hAnsi="Times New Roman"/>
          <w:b/>
          <w:bCs/>
          <w:sz w:val="28"/>
          <w:szCs w:val="28"/>
          <w:lang w:val="bg-BG"/>
        </w:rPr>
        <w:t xml:space="preserve"> </w:t>
      </w:r>
      <w:r w:rsidRPr="00E41AC0">
        <w:rPr>
          <w:rFonts w:ascii="Times New Roman" w:hAnsi="Times New Roman"/>
          <w:b/>
          <w:bCs/>
          <w:sz w:val="28"/>
          <w:szCs w:val="28"/>
          <w:lang w:val="bg-BG"/>
        </w:rPr>
        <w:t>по чл. 83, ал. 3, т. 1 от Закона за висшето образование капацитет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841"/>
        <w:gridCol w:w="7069"/>
        <w:gridCol w:w="1441"/>
      </w:tblGrid>
      <w:tr w:rsidR="007D5ECB" w:rsidRPr="00E41AC0" w14:paraId="074E7243" w14:textId="77777777" w:rsidTr="0021109F">
        <w:trPr>
          <w:jc w:val="center"/>
        </w:trPr>
        <w:tc>
          <w:tcPr>
            <w:tcW w:w="841" w:type="dxa"/>
          </w:tcPr>
          <w:p w14:paraId="08AB8855" w14:textId="77777777" w:rsidR="007D5ECB" w:rsidRPr="00E41AC0" w:rsidRDefault="007D5ECB" w:rsidP="00B60F42">
            <w:pPr>
              <w:pStyle w:val="-table"/>
              <w:jc w:val="center"/>
              <w:rPr>
                <w:sz w:val="22"/>
                <w:szCs w:val="22"/>
              </w:rPr>
            </w:pPr>
            <w:r w:rsidRPr="00E41AC0">
              <w:rPr>
                <w:b/>
                <w:bCs/>
                <w:sz w:val="22"/>
                <w:szCs w:val="22"/>
              </w:rPr>
              <w:t>Група</w:t>
            </w:r>
          </w:p>
          <w:p w14:paraId="3799DAC1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2469E898" w14:textId="77777777" w:rsidR="007D5ECB" w:rsidRPr="00E41AC0" w:rsidRDefault="007D5ECB" w:rsidP="00B60F42">
            <w:pPr>
              <w:pStyle w:val="-table"/>
              <w:jc w:val="center"/>
              <w:rPr>
                <w:sz w:val="22"/>
                <w:szCs w:val="22"/>
              </w:rPr>
            </w:pPr>
            <w:r w:rsidRPr="00E41AC0">
              <w:rPr>
                <w:b/>
                <w:bCs/>
                <w:sz w:val="22"/>
                <w:szCs w:val="22"/>
              </w:rPr>
              <w:t>Вид на процедурата</w:t>
            </w:r>
          </w:p>
          <w:p w14:paraId="0E0CD7D4" w14:textId="77777777" w:rsidR="007D5ECB" w:rsidRPr="00E41AC0" w:rsidRDefault="007D5ECB" w:rsidP="00B60F42">
            <w:pPr>
              <w:jc w:val="both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1441" w:type="dxa"/>
          </w:tcPr>
          <w:p w14:paraId="1DC093DE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E41AC0">
              <w:rPr>
                <w:rFonts w:ascii="Times New Roman" w:hAnsi="Times New Roman"/>
                <w:b/>
                <w:bCs/>
                <w:lang w:val="bg-BG"/>
              </w:rPr>
              <w:t>Размер на норматива</w:t>
            </w:r>
          </w:p>
          <w:p w14:paraId="7FF579CC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E41AC0">
              <w:rPr>
                <w:rFonts w:ascii="Times New Roman" w:hAnsi="Times New Roman"/>
                <w:b/>
                <w:bCs/>
                <w:lang w:val="bg-BG"/>
              </w:rPr>
              <w:t>(в евро)</w:t>
            </w:r>
          </w:p>
        </w:tc>
      </w:tr>
      <w:tr w:rsidR="007D5ECB" w:rsidRPr="00E41AC0" w14:paraId="01EE30BB" w14:textId="77777777" w:rsidTr="0021109F">
        <w:trPr>
          <w:jc w:val="center"/>
        </w:trPr>
        <w:tc>
          <w:tcPr>
            <w:tcW w:w="841" w:type="dxa"/>
            <w:vAlign w:val="center"/>
          </w:tcPr>
          <w:p w14:paraId="67821E39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E41AC0">
              <w:rPr>
                <w:rFonts w:ascii="Times New Roman" w:hAnsi="Times New Roman"/>
                <w:lang w:val="bg-BG"/>
              </w:rPr>
              <w:t>I.</w:t>
            </w:r>
          </w:p>
        </w:tc>
        <w:tc>
          <w:tcPr>
            <w:tcW w:w="7069" w:type="dxa"/>
          </w:tcPr>
          <w:p w14:paraId="05CE5F28" w14:textId="77777777" w:rsidR="007D5ECB" w:rsidRPr="00E41AC0" w:rsidRDefault="007D5ECB" w:rsidP="00B60F42">
            <w:pPr>
              <w:jc w:val="both"/>
              <w:rPr>
                <w:rFonts w:ascii="Times New Roman" w:hAnsi="Times New Roman"/>
                <w:b/>
                <w:bCs/>
                <w:lang w:val="bg-BG"/>
              </w:rPr>
            </w:pPr>
            <w:r w:rsidRPr="00E41AC0">
              <w:rPr>
                <w:rFonts w:ascii="Times New Roman" w:hAnsi="Times New Roman"/>
                <w:lang w:val="bg-BG"/>
              </w:rPr>
              <w:t>Програмна акредитация на професионално направление с до 2 специалности/на специалност от регулираните професии от образователно-квалификационните степени "професионален бакалавър", "бакалавър" и "магистър"</w:t>
            </w:r>
          </w:p>
        </w:tc>
        <w:tc>
          <w:tcPr>
            <w:tcW w:w="1441" w:type="dxa"/>
          </w:tcPr>
          <w:p w14:paraId="59252AF7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  <w:r w:rsidRPr="00E41AC0">
              <w:rPr>
                <w:rFonts w:ascii="Times New Roman" w:hAnsi="Times New Roman"/>
                <w:lang w:val="bg-BG"/>
              </w:rPr>
              <w:t>6 749.05</w:t>
            </w:r>
          </w:p>
        </w:tc>
      </w:tr>
      <w:tr w:rsidR="007D5ECB" w:rsidRPr="00E41AC0" w14:paraId="0F253D2E" w14:textId="77777777" w:rsidTr="0021109F">
        <w:trPr>
          <w:jc w:val="center"/>
        </w:trPr>
        <w:tc>
          <w:tcPr>
            <w:tcW w:w="841" w:type="dxa"/>
          </w:tcPr>
          <w:p w14:paraId="29D03819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3404D979" w14:textId="77777777" w:rsidR="007D5ECB" w:rsidRPr="00E41AC0" w:rsidRDefault="007D5ECB" w:rsidP="00B60F42">
            <w:pPr>
              <w:pStyle w:val="-table"/>
              <w:rPr>
                <w:sz w:val="22"/>
                <w:szCs w:val="22"/>
              </w:rPr>
            </w:pPr>
            <w:r w:rsidRPr="00E41AC0">
              <w:rPr>
                <w:sz w:val="22"/>
                <w:szCs w:val="22"/>
              </w:rPr>
              <w:t>Оценяване на проект за откриване на професионално направление с до 5 специалности/на специалност от регулираните професии</w:t>
            </w:r>
          </w:p>
        </w:tc>
        <w:tc>
          <w:tcPr>
            <w:tcW w:w="1441" w:type="dxa"/>
          </w:tcPr>
          <w:p w14:paraId="3917BEE4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E41AC0">
              <w:rPr>
                <w:rFonts w:ascii="Times New Roman" w:hAnsi="Times New Roman"/>
                <w:color w:val="000000"/>
                <w:lang w:val="bg-BG"/>
              </w:rPr>
              <w:t>6 953.57</w:t>
            </w:r>
          </w:p>
          <w:p w14:paraId="5F02F2B0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D5ECB" w:rsidRPr="00E41AC0" w14:paraId="60B0D184" w14:textId="77777777" w:rsidTr="0021109F">
        <w:trPr>
          <w:trHeight w:val="632"/>
          <w:jc w:val="center"/>
        </w:trPr>
        <w:tc>
          <w:tcPr>
            <w:tcW w:w="841" w:type="dxa"/>
          </w:tcPr>
          <w:p w14:paraId="22A8CF20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411EC80E" w14:textId="77777777" w:rsidR="007D5ECB" w:rsidRPr="00E41AC0" w:rsidRDefault="007D5ECB" w:rsidP="00B60F42">
            <w:pPr>
              <w:pStyle w:val="-table"/>
              <w:rPr>
                <w:sz w:val="22"/>
                <w:szCs w:val="22"/>
              </w:rPr>
            </w:pPr>
            <w:r w:rsidRPr="00E41AC0">
              <w:rPr>
                <w:sz w:val="22"/>
                <w:szCs w:val="22"/>
              </w:rPr>
              <w:t>Оценяване на дистанционна форма на обучение по специалност в акредитирано професионално направление - самостоятелна процедура</w:t>
            </w:r>
          </w:p>
        </w:tc>
        <w:tc>
          <w:tcPr>
            <w:tcW w:w="1441" w:type="dxa"/>
          </w:tcPr>
          <w:p w14:paraId="54ED9B39" w14:textId="77777777" w:rsidR="007D5ECB" w:rsidRPr="00E41AC0" w:rsidRDefault="007D5ECB" w:rsidP="00B60F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E41AC0">
              <w:rPr>
                <w:rFonts w:ascii="Times New Roman" w:hAnsi="Times New Roman"/>
                <w:color w:val="000000"/>
                <w:lang w:val="bg-BG"/>
              </w:rPr>
              <w:t>2 249.68</w:t>
            </w:r>
          </w:p>
          <w:p w14:paraId="3A68C741" w14:textId="77777777" w:rsidR="007D5ECB" w:rsidRPr="00E41AC0" w:rsidRDefault="007D5ECB" w:rsidP="00B60F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bg-BG" w:eastAsia="bg-BG"/>
              </w:rPr>
            </w:pPr>
          </w:p>
        </w:tc>
      </w:tr>
      <w:tr w:rsidR="007D5ECB" w:rsidRPr="00E41AC0" w14:paraId="2A42236F" w14:textId="77777777" w:rsidTr="0021109F">
        <w:trPr>
          <w:jc w:val="center"/>
        </w:trPr>
        <w:tc>
          <w:tcPr>
            <w:tcW w:w="841" w:type="dxa"/>
          </w:tcPr>
          <w:p w14:paraId="7A62AB09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364882AA" w14:textId="77777777" w:rsidR="007D5ECB" w:rsidRPr="00E41AC0" w:rsidRDefault="007D5ECB" w:rsidP="00B60F42">
            <w:pPr>
              <w:pStyle w:val="-table"/>
              <w:rPr>
                <w:sz w:val="22"/>
                <w:szCs w:val="22"/>
              </w:rPr>
            </w:pPr>
            <w:r w:rsidRPr="00E41AC0">
              <w:rPr>
                <w:sz w:val="22"/>
                <w:szCs w:val="22"/>
              </w:rPr>
              <w:t>Програмна акредитация на докторска програма - извън график или откриване на нова програма</w:t>
            </w:r>
          </w:p>
        </w:tc>
        <w:tc>
          <w:tcPr>
            <w:tcW w:w="1441" w:type="dxa"/>
          </w:tcPr>
          <w:p w14:paraId="16C97A1E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E41AC0">
              <w:rPr>
                <w:rFonts w:ascii="Times New Roman" w:hAnsi="Times New Roman"/>
                <w:color w:val="000000"/>
                <w:lang w:val="bg-BG"/>
              </w:rPr>
              <w:t>2 249.68</w:t>
            </w:r>
          </w:p>
          <w:p w14:paraId="4A5E99E1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D5ECB" w:rsidRPr="00E41AC0" w14:paraId="7CC521B0" w14:textId="77777777" w:rsidTr="0021109F">
        <w:trPr>
          <w:jc w:val="center"/>
        </w:trPr>
        <w:tc>
          <w:tcPr>
            <w:tcW w:w="841" w:type="dxa"/>
          </w:tcPr>
          <w:p w14:paraId="465612DE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6F1EBBAB" w14:textId="77777777" w:rsidR="007D5ECB" w:rsidRPr="00E41AC0" w:rsidRDefault="007D5ECB" w:rsidP="00B60F42">
            <w:pPr>
              <w:pStyle w:val="-table"/>
              <w:rPr>
                <w:sz w:val="22"/>
                <w:szCs w:val="22"/>
              </w:rPr>
            </w:pPr>
            <w:r w:rsidRPr="00E41AC0">
              <w:rPr>
                <w:sz w:val="22"/>
                <w:szCs w:val="22"/>
              </w:rPr>
              <w:t>Програмна акредитация на докторска програма - в рамките на програмна акредитация на професионалното направление</w:t>
            </w:r>
          </w:p>
        </w:tc>
        <w:tc>
          <w:tcPr>
            <w:tcW w:w="1441" w:type="dxa"/>
          </w:tcPr>
          <w:p w14:paraId="091273FA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E41AC0">
              <w:rPr>
                <w:rFonts w:ascii="Times New Roman" w:hAnsi="Times New Roman"/>
                <w:color w:val="000000"/>
                <w:lang w:val="bg-BG"/>
              </w:rPr>
              <w:t>1 124.84</w:t>
            </w:r>
          </w:p>
          <w:p w14:paraId="23F8042E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D5ECB" w:rsidRPr="00E41AC0" w14:paraId="3B4CCFCB" w14:textId="77777777" w:rsidTr="0021109F">
        <w:trPr>
          <w:jc w:val="center"/>
        </w:trPr>
        <w:tc>
          <w:tcPr>
            <w:tcW w:w="841" w:type="dxa"/>
          </w:tcPr>
          <w:p w14:paraId="31AA59FE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6F4B4541" w14:textId="77777777" w:rsidR="007D5ECB" w:rsidRPr="00E41AC0" w:rsidRDefault="007D5ECB" w:rsidP="00B60F42">
            <w:pPr>
              <w:pStyle w:val="-table"/>
              <w:rPr>
                <w:sz w:val="22"/>
                <w:szCs w:val="22"/>
              </w:rPr>
            </w:pPr>
            <w:r w:rsidRPr="00E41AC0">
              <w:rPr>
                <w:sz w:val="22"/>
                <w:szCs w:val="22"/>
              </w:rPr>
              <w:t>Изменение на капацитета на висше училище, професионално направление и специалност от регулираните професии (без посещение на експертна група) - по документи</w:t>
            </w:r>
          </w:p>
        </w:tc>
        <w:tc>
          <w:tcPr>
            <w:tcW w:w="1441" w:type="dxa"/>
          </w:tcPr>
          <w:p w14:paraId="35ACC29A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E41AC0">
              <w:rPr>
                <w:rFonts w:ascii="Times New Roman" w:hAnsi="Times New Roman"/>
                <w:color w:val="000000"/>
                <w:lang w:val="bg-BG"/>
              </w:rPr>
              <w:t>1 227.10</w:t>
            </w:r>
          </w:p>
          <w:p w14:paraId="3FB26EAE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D5ECB" w:rsidRPr="00E41AC0" w14:paraId="2B748916" w14:textId="77777777" w:rsidTr="0021109F">
        <w:trPr>
          <w:jc w:val="center"/>
        </w:trPr>
        <w:tc>
          <w:tcPr>
            <w:tcW w:w="841" w:type="dxa"/>
            <w:vAlign w:val="center"/>
          </w:tcPr>
          <w:p w14:paraId="0CCC7CA2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E41AC0">
              <w:rPr>
                <w:rFonts w:ascii="Times New Roman" w:hAnsi="Times New Roman"/>
                <w:lang w:val="bg-BG"/>
              </w:rPr>
              <w:t>II.</w:t>
            </w:r>
          </w:p>
        </w:tc>
        <w:tc>
          <w:tcPr>
            <w:tcW w:w="7069" w:type="dxa"/>
          </w:tcPr>
          <w:p w14:paraId="1BD61D2F" w14:textId="77777777" w:rsidR="007D5ECB" w:rsidRPr="00E41AC0" w:rsidRDefault="007D5ECB" w:rsidP="00B60F42">
            <w:pPr>
              <w:jc w:val="both"/>
              <w:rPr>
                <w:rFonts w:ascii="Times New Roman" w:hAnsi="Times New Roman"/>
                <w:b/>
                <w:bCs/>
                <w:lang w:val="bg-BG"/>
              </w:rPr>
            </w:pPr>
            <w:r w:rsidRPr="00E41AC0">
              <w:rPr>
                <w:rFonts w:ascii="Times New Roman" w:hAnsi="Times New Roman"/>
                <w:lang w:val="bg-BG"/>
              </w:rPr>
              <w:t>Институционална акредитация на самостоятелен колеж</w:t>
            </w:r>
          </w:p>
        </w:tc>
        <w:tc>
          <w:tcPr>
            <w:tcW w:w="1441" w:type="dxa"/>
          </w:tcPr>
          <w:p w14:paraId="002A4EBF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E41AC0">
              <w:rPr>
                <w:rFonts w:ascii="Times New Roman" w:hAnsi="Times New Roman"/>
                <w:color w:val="000000"/>
                <w:lang w:val="bg-BG"/>
              </w:rPr>
              <w:t>8 743.09</w:t>
            </w:r>
          </w:p>
          <w:p w14:paraId="721BB17A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D5ECB" w:rsidRPr="00E41AC0" w14:paraId="6A1FC5CE" w14:textId="77777777" w:rsidTr="0021109F">
        <w:trPr>
          <w:jc w:val="center"/>
        </w:trPr>
        <w:tc>
          <w:tcPr>
            <w:tcW w:w="841" w:type="dxa"/>
          </w:tcPr>
          <w:p w14:paraId="30BBEB48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343DFE47" w14:textId="77777777" w:rsidR="007D5ECB" w:rsidRPr="00E41AC0" w:rsidRDefault="007D5ECB" w:rsidP="00B60F42">
            <w:pPr>
              <w:pStyle w:val="-table"/>
              <w:rPr>
                <w:sz w:val="22"/>
                <w:szCs w:val="22"/>
              </w:rPr>
            </w:pPr>
            <w:r w:rsidRPr="00E41AC0">
              <w:rPr>
                <w:sz w:val="22"/>
                <w:szCs w:val="22"/>
              </w:rPr>
              <w:t>Последваща институционална акредитация на самостоятелен колеж</w:t>
            </w:r>
          </w:p>
        </w:tc>
        <w:tc>
          <w:tcPr>
            <w:tcW w:w="1441" w:type="dxa"/>
          </w:tcPr>
          <w:p w14:paraId="4950AA75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  <w:r w:rsidRPr="00E41AC0">
              <w:rPr>
                <w:rFonts w:ascii="Times New Roman" w:hAnsi="Times New Roman"/>
                <w:lang w:val="bg-BG"/>
              </w:rPr>
              <w:t>7 781.86</w:t>
            </w:r>
          </w:p>
          <w:p w14:paraId="36A81AFA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D5ECB" w:rsidRPr="00E41AC0" w14:paraId="085C4189" w14:textId="77777777" w:rsidTr="0021109F">
        <w:trPr>
          <w:jc w:val="center"/>
        </w:trPr>
        <w:tc>
          <w:tcPr>
            <w:tcW w:w="841" w:type="dxa"/>
          </w:tcPr>
          <w:p w14:paraId="5FF459A2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3C1F87F9" w14:textId="77777777" w:rsidR="007D5ECB" w:rsidRPr="00E41AC0" w:rsidRDefault="007D5ECB" w:rsidP="00B60F42">
            <w:pPr>
              <w:pStyle w:val="-table"/>
              <w:rPr>
                <w:sz w:val="22"/>
                <w:szCs w:val="22"/>
              </w:rPr>
            </w:pPr>
            <w:r w:rsidRPr="00E41AC0">
              <w:rPr>
                <w:sz w:val="22"/>
                <w:szCs w:val="22"/>
              </w:rPr>
              <w:t>Програмна акредитация на професионално направление с до 5 специалности от образователно-квалификационните степени "професионален бакалавър", "бакалавър" и "магистър"</w:t>
            </w:r>
          </w:p>
        </w:tc>
        <w:tc>
          <w:tcPr>
            <w:tcW w:w="1441" w:type="dxa"/>
          </w:tcPr>
          <w:p w14:paraId="20B0396B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E41AC0">
              <w:rPr>
                <w:rFonts w:ascii="Times New Roman" w:hAnsi="Times New Roman"/>
                <w:color w:val="000000"/>
                <w:lang w:val="bg-BG"/>
              </w:rPr>
              <w:t>11 146.16</w:t>
            </w:r>
          </w:p>
          <w:p w14:paraId="23978F2C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D5ECB" w:rsidRPr="00E41AC0" w14:paraId="5B352769" w14:textId="77777777" w:rsidTr="0021109F">
        <w:trPr>
          <w:jc w:val="center"/>
        </w:trPr>
        <w:tc>
          <w:tcPr>
            <w:tcW w:w="841" w:type="dxa"/>
          </w:tcPr>
          <w:p w14:paraId="564AE13C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11AFAB0B" w14:textId="77777777" w:rsidR="007D5ECB" w:rsidRPr="00E41AC0" w:rsidRDefault="007D5ECB" w:rsidP="00B60F42">
            <w:pPr>
              <w:pStyle w:val="-table"/>
              <w:rPr>
                <w:sz w:val="22"/>
                <w:szCs w:val="22"/>
              </w:rPr>
            </w:pPr>
            <w:r w:rsidRPr="00E41AC0">
              <w:rPr>
                <w:sz w:val="22"/>
                <w:szCs w:val="22"/>
              </w:rPr>
              <w:t>Оценяване на проект за откриване или преобразуване на основно звено/откриване на професионално направление с повече от 5 специалности</w:t>
            </w:r>
          </w:p>
        </w:tc>
        <w:tc>
          <w:tcPr>
            <w:tcW w:w="1441" w:type="dxa"/>
          </w:tcPr>
          <w:p w14:paraId="1B417C39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E41AC0">
              <w:rPr>
                <w:rFonts w:ascii="Times New Roman" w:hAnsi="Times New Roman"/>
                <w:color w:val="000000"/>
                <w:lang w:val="bg-BG"/>
              </w:rPr>
              <w:t>10 021.32</w:t>
            </w:r>
          </w:p>
          <w:p w14:paraId="3A47452A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D5ECB" w:rsidRPr="00E41AC0" w14:paraId="1404A3CA" w14:textId="77777777" w:rsidTr="0021109F">
        <w:trPr>
          <w:jc w:val="center"/>
        </w:trPr>
        <w:tc>
          <w:tcPr>
            <w:tcW w:w="841" w:type="dxa"/>
          </w:tcPr>
          <w:p w14:paraId="2135C81B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274A68EF" w14:textId="77777777" w:rsidR="007D5ECB" w:rsidRPr="00E41AC0" w:rsidRDefault="007D5ECB" w:rsidP="00B60F42">
            <w:pPr>
              <w:pStyle w:val="-table"/>
              <w:rPr>
                <w:sz w:val="22"/>
                <w:szCs w:val="22"/>
              </w:rPr>
            </w:pPr>
            <w:r w:rsidRPr="00E41AC0">
              <w:rPr>
                <w:sz w:val="22"/>
                <w:szCs w:val="22"/>
              </w:rPr>
              <w:t>Оценяване на проект за откриване или преобразуване на основно звено/откриване на професионално направление с повече от 5 специалности</w:t>
            </w:r>
          </w:p>
        </w:tc>
        <w:tc>
          <w:tcPr>
            <w:tcW w:w="1441" w:type="dxa"/>
          </w:tcPr>
          <w:p w14:paraId="6CA86A58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  <w:r w:rsidRPr="00E41AC0">
              <w:rPr>
                <w:rFonts w:ascii="Times New Roman" w:hAnsi="Times New Roman"/>
                <w:lang w:val="bg-BG"/>
              </w:rPr>
              <w:t>3 476.78</w:t>
            </w:r>
          </w:p>
        </w:tc>
      </w:tr>
      <w:tr w:rsidR="007D5ECB" w:rsidRPr="00E41AC0" w14:paraId="620441F9" w14:textId="77777777" w:rsidTr="0021109F">
        <w:trPr>
          <w:jc w:val="center"/>
        </w:trPr>
        <w:tc>
          <w:tcPr>
            <w:tcW w:w="841" w:type="dxa"/>
          </w:tcPr>
          <w:p w14:paraId="110C2C91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1B166249" w14:textId="77777777" w:rsidR="007D5ECB" w:rsidRPr="00E41AC0" w:rsidRDefault="007D5ECB" w:rsidP="00B60F42">
            <w:pPr>
              <w:pStyle w:val="-table"/>
              <w:rPr>
                <w:sz w:val="22"/>
                <w:szCs w:val="22"/>
              </w:rPr>
            </w:pPr>
            <w:r w:rsidRPr="00E41AC0">
              <w:rPr>
                <w:sz w:val="22"/>
                <w:szCs w:val="22"/>
              </w:rPr>
              <w:t>Изменение на капацитета на висше училище, професионално направление и специалност от регулираните професии (с посещение на експертна група)</w:t>
            </w:r>
          </w:p>
        </w:tc>
        <w:tc>
          <w:tcPr>
            <w:tcW w:w="1441" w:type="dxa"/>
          </w:tcPr>
          <w:p w14:paraId="44C5596B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  <w:r w:rsidRPr="00E41AC0">
              <w:rPr>
                <w:rFonts w:ascii="Times New Roman" w:hAnsi="Times New Roman"/>
                <w:lang w:val="bg-BG"/>
              </w:rPr>
              <w:t>3 313.17</w:t>
            </w:r>
          </w:p>
        </w:tc>
      </w:tr>
      <w:tr w:rsidR="007D5ECB" w:rsidRPr="00E41AC0" w14:paraId="069AFEAF" w14:textId="77777777" w:rsidTr="0021109F">
        <w:trPr>
          <w:jc w:val="center"/>
        </w:trPr>
        <w:tc>
          <w:tcPr>
            <w:tcW w:w="841" w:type="dxa"/>
            <w:vAlign w:val="center"/>
          </w:tcPr>
          <w:p w14:paraId="5863E112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E41AC0">
              <w:rPr>
                <w:rFonts w:ascii="Times New Roman" w:hAnsi="Times New Roman"/>
                <w:lang w:val="bg-BG"/>
              </w:rPr>
              <w:lastRenderedPageBreak/>
              <w:t>III.</w:t>
            </w:r>
          </w:p>
        </w:tc>
        <w:tc>
          <w:tcPr>
            <w:tcW w:w="7069" w:type="dxa"/>
          </w:tcPr>
          <w:p w14:paraId="0ABE53CC" w14:textId="77777777" w:rsidR="007D5ECB" w:rsidRPr="00E41AC0" w:rsidRDefault="007D5ECB" w:rsidP="00B60F42">
            <w:pPr>
              <w:jc w:val="both"/>
              <w:rPr>
                <w:rFonts w:ascii="Times New Roman" w:hAnsi="Times New Roman"/>
                <w:b/>
                <w:bCs/>
                <w:lang w:val="bg-BG"/>
              </w:rPr>
            </w:pPr>
            <w:r w:rsidRPr="00E41AC0">
              <w:rPr>
                <w:rFonts w:ascii="Times New Roman" w:hAnsi="Times New Roman"/>
                <w:lang w:val="bg-BG"/>
              </w:rPr>
              <w:t>Институционална акредитация на висше училище, обучаващо в една или две от основните области на науката</w:t>
            </w:r>
          </w:p>
        </w:tc>
        <w:tc>
          <w:tcPr>
            <w:tcW w:w="1441" w:type="dxa"/>
          </w:tcPr>
          <w:p w14:paraId="42A16DEF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E41AC0">
              <w:rPr>
                <w:rFonts w:ascii="Times New Roman" w:hAnsi="Times New Roman"/>
                <w:color w:val="000000"/>
                <w:lang w:val="bg-BG"/>
              </w:rPr>
              <w:t>10 767.81</w:t>
            </w:r>
          </w:p>
          <w:p w14:paraId="460345D6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D5ECB" w:rsidRPr="00E41AC0" w14:paraId="3D3D00A0" w14:textId="77777777" w:rsidTr="0021109F">
        <w:trPr>
          <w:jc w:val="center"/>
        </w:trPr>
        <w:tc>
          <w:tcPr>
            <w:tcW w:w="841" w:type="dxa"/>
          </w:tcPr>
          <w:p w14:paraId="03292E2F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5DDD73CD" w14:textId="77777777" w:rsidR="007D5ECB" w:rsidRPr="00E41AC0" w:rsidRDefault="007D5ECB" w:rsidP="00B60F42">
            <w:pPr>
              <w:pStyle w:val="-table"/>
              <w:rPr>
                <w:sz w:val="22"/>
                <w:szCs w:val="22"/>
              </w:rPr>
            </w:pPr>
            <w:r w:rsidRPr="00E41AC0">
              <w:rPr>
                <w:sz w:val="22"/>
                <w:szCs w:val="22"/>
              </w:rPr>
              <w:t>Последваща институционална акредитация на висше училище, обучаващо в една или две от основните области на науката</w:t>
            </w:r>
          </w:p>
        </w:tc>
        <w:tc>
          <w:tcPr>
            <w:tcW w:w="1441" w:type="dxa"/>
          </w:tcPr>
          <w:p w14:paraId="13B05831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E41AC0">
              <w:rPr>
                <w:rFonts w:ascii="Times New Roman" w:hAnsi="Times New Roman"/>
                <w:color w:val="000000"/>
                <w:lang w:val="bg-BG"/>
              </w:rPr>
              <w:t>10 108.24</w:t>
            </w:r>
          </w:p>
          <w:p w14:paraId="6F341CAD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D5ECB" w:rsidRPr="00E41AC0" w14:paraId="158F55E9" w14:textId="77777777" w:rsidTr="0021109F">
        <w:trPr>
          <w:jc w:val="center"/>
        </w:trPr>
        <w:tc>
          <w:tcPr>
            <w:tcW w:w="841" w:type="dxa"/>
          </w:tcPr>
          <w:p w14:paraId="684DC3A1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0A56D899" w14:textId="77777777" w:rsidR="007D5ECB" w:rsidRPr="00E41AC0" w:rsidRDefault="007D5ECB" w:rsidP="00B60F42">
            <w:pPr>
              <w:pStyle w:val="-table"/>
              <w:rPr>
                <w:sz w:val="22"/>
                <w:szCs w:val="22"/>
              </w:rPr>
            </w:pPr>
            <w:r w:rsidRPr="00E41AC0">
              <w:rPr>
                <w:sz w:val="22"/>
                <w:szCs w:val="22"/>
              </w:rPr>
              <w:t>Програмна акредитация на професионално направление с от 6 до 15 специалности от образователно-квалификационните степени "професионален бакалавър", "бакалавър" и "магистър"</w:t>
            </w:r>
          </w:p>
        </w:tc>
        <w:tc>
          <w:tcPr>
            <w:tcW w:w="1441" w:type="dxa"/>
          </w:tcPr>
          <w:p w14:paraId="40C028A5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E41AC0">
              <w:rPr>
                <w:rFonts w:ascii="Times New Roman" w:hAnsi="Times New Roman"/>
                <w:color w:val="000000"/>
                <w:lang w:val="bg-BG"/>
              </w:rPr>
              <w:t>15 441.01</w:t>
            </w:r>
          </w:p>
          <w:p w14:paraId="26E40B39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7D5ECB" w:rsidRPr="00E41AC0" w14:paraId="0C98CAD7" w14:textId="77777777" w:rsidTr="0021109F">
        <w:trPr>
          <w:jc w:val="center"/>
        </w:trPr>
        <w:tc>
          <w:tcPr>
            <w:tcW w:w="841" w:type="dxa"/>
          </w:tcPr>
          <w:p w14:paraId="36DF9B12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3B4CC9B2" w14:textId="77777777" w:rsidR="007D5ECB" w:rsidRPr="00E41AC0" w:rsidRDefault="007D5ECB" w:rsidP="00B60F42">
            <w:pPr>
              <w:pStyle w:val="-table"/>
              <w:rPr>
                <w:sz w:val="22"/>
                <w:szCs w:val="22"/>
              </w:rPr>
            </w:pPr>
            <w:r w:rsidRPr="00E41AC0">
              <w:rPr>
                <w:sz w:val="22"/>
                <w:szCs w:val="22"/>
              </w:rPr>
              <w:t>Оценяване на проект за откриване или преобразуване на висше училище</w:t>
            </w:r>
          </w:p>
        </w:tc>
        <w:tc>
          <w:tcPr>
            <w:tcW w:w="1441" w:type="dxa"/>
          </w:tcPr>
          <w:p w14:paraId="0BE2886F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  <w:r w:rsidRPr="00E41AC0">
              <w:rPr>
                <w:rFonts w:ascii="Times New Roman" w:hAnsi="Times New Roman"/>
                <w:lang w:val="bg-BG"/>
              </w:rPr>
              <w:t>12 812.97</w:t>
            </w:r>
          </w:p>
        </w:tc>
      </w:tr>
      <w:tr w:rsidR="007D5ECB" w:rsidRPr="00E41AC0" w14:paraId="75FDB182" w14:textId="77777777" w:rsidTr="0021109F">
        <w:trPr>
          <w:jc w:val="center"/>
        </w:trPr>
        <w:tc>
          <w:tcPr>
            <w:tcW w:w="841" w:type="dxa"/>
            <w:vAlign w:val="center"/>
          </w:tcPr>
          <w:p w14:paraId="5CAA5CA4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E41AC0">
              <w:rPr>
                <w:rFonts w:ascii="Times New Roman" w:hAnsi="Times New Roman"/>
                <w:lang w:val="bg-BG"/>
              </w:rPr>
              <w:t>IV.</w:t>
            </w:r>
          </w:p>
        </w:tc>
        <w:tc>
          <w:tcPr>
            <w:tcW w:w="7069" w:type="dxa"/>
          </w:tcPr>
          <w:p w14:paraId="0EB0E4CF" w14:textId="77777777" w:rsidR="007D5ECB" w:rsidRPr="00E41AC0" w:rsidRDefault="007D5ECB" w:rsidP="00B60F42">
            <w:pPr>
              <w:jc w:val="both"/>
              <w:rPr>
                <w:rFonts w:ascii="Times New Roman" w:hAnsi="Times New Roman"/>
                <w:b/>
                <w:bCs/>
                <w:lang w:val="bg-BG"/>
              </w:rPr>
            </w:pPr>
            <w:r w:rsidRPr="00E41AC0">
              <w:rPr>
                <w:rFonts w:ascii="Times New Roman" w:hAnsi="Times New Roman"/>
                <w:lang w:val="bg-BG"/>
              </w:rPr>
              <w:t>Институционална акредитация на висше училище, обучаващо в три или повече основни области на науката</w:t>
            </w:r>
          </w:p>
        </w:tc>
        <w:tc>
          <w:tcPr>
            <w:tcW w:w="1441" w:type="dxa"/>
          </w:tcPr>
          <w:p w14:paraId="33469BE3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E41AC0">
              <w:rPr>
                <w:rFonts w:ascii="Times New Roman" w:hAnsi="Times New Roman"/>
                <w:color w:val="000000"/>
                <w:lang w:val="bg-BG"/>
              </w:rPr>
              <w:t>14 346.85</w:t>
            </w:r>
          </w:p>
          <w:p w14:paraId="36D72044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  <w:tr w:rsidR="007D5ECB" w:rsidRPr="00E41AC0" w14:paraId="799F1E62" w14:textId="77777777" w:rsidTr="0021109F">
        <w:trPr>
          <w:jc w:val="center"/>
        </w:trPr>
        <w:tc>
          <w:tcPr>
            <w:tcW w:w="841" w:type="dxa"/>
          </w:tcPr>
          <w:p w14:paraId="208FBC25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45318AEB" w14:textId="77777777" w:rsidR="007D5ECB" w:rsidRPr="00E41AC0" w:rsidRDefault="007D5ECB" w:rsidP="00B60F42">
            <w:pPr>
              <w:pStyle w:val="-table"/>
              <w:rPr>
                <w:sz w:val="22"/>
                <w:szCs w:val="22"/>
              </w:rPr>
            </w:pPr>
            <w:r w:rsidRPr="00E41AC0">
              <w:rPr>
                <w:sz w:val="22"/>
                <w:szCs w:val="22"/>
              </w:rPr>
              <w:t>Последваща институционална акредитация на висше училище, обучаващо в три или повече основни области на науката</w:t>
            </w:r>
          </w:p>
        </w:tc>
        <w:tc>
          <w:tcPr>
            <w:tcW w:w="1441" w:type="dxa"/>
          </w:tcPr>
          <w:p w14:paraId="18AB2B0C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  <w:r w:rsidRPr="00E41AC0">
              <w:rPr>
                <w:rFonts w:ascii="Times New Roman" w:hAnsi="Times New Roman"/>
                <w:lang w:val="bg-BG"/>
              </w:rPr>
              <w:t>12 516.43</w:t>
            </w:r>
          </w:p>
        </w:tc>
      </w:tr>
      <w:tr w:rsidR="007D5ECB" w:rsidRPr="00E41AC0" w14:paraId="1E9F8932" w14:textId="77777777" w:rsidTr="0021109F">
        <w:trPr>
          <w:jc w:val="center"/>
        </w:trPr>
        <w:tc>
          <w:tcPr>
            <w:tcW w:w="841" w:type="dxa"/>
          </w:tcPr>
          <w:p w14:paraId="685D8A30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7069" w:type="dxa"/>
          </w:tcPr>
          <w:p w14:paraId="678B458D" w14:textId="77777777" w:rsidR="007D5ECB" w:rsidRPr="00E41AC0" w:rsidRDefault="007D5ECB" w:rsidP="00B60F42">
            <w:pPr>
              <w:pStyle w:val="-table"/>
              <w:rPr>
                <w:sz w:val="22"/>
                <w:szCs w:val="22"/>
              </w:rPr>
            </w:pPr>
            <w:r w:rsidRPr="00E41AC0">
              <w:rPr>
                <w:sz w:val="22"/>
                <w:szCs w:val="22"/>
              </w:rPr>
              <w:t>Програмна акредитация на професионално направление с от 16 до 30 специалности от образователно-квалификационните степени "професионален бакалавър", "бакалавър" и "магистър"</w:t>
            </w:r>
          </w:p>
        </w:tc>
        <w:tc>
          <w:tcPr>
            <w:tcW w:w="1441" w:type="dxa"/>
          </w:tcPr>
          <w:p w14:paraId="64F82490" w14:textId="77777777" w:rsidR="007D5ECB" w:rsidRPr="00E41AC0" w:rsidRDefault="007D5ECB" w:rsidP="00B60F42">
            <w:pPr>
              <w:jc w:val="center"/>
              <w:rPr>
                <w:rFonts w:ascii="Times New Roman" w:hAnsi="Times New Roman"/>
                <w:lang w:val="bg-BG"/>
              </w:rPr>
            </w:pPr>
            <w:r w:rsidRPr="00E41AC0">
              <w:rPr>
                <w:rFonts w:ascii="Times New Roman" w:hAnsi="Times New Roman"/>
                <w:lang w:val="bg-BG"/>
              </w:rPr>
              <w:t>17 281.67</w:t>
            </w:r>
          </w:p>
        </w:tc>
      </w:tr>
    </w:tbl>
    <w:p w14:paraId="695F17AE" w14:textId="14C600E9" w:rsidR="007D5ECB" w:rsidRPr="00E41AC0" w:rsidRDefault="0021109F" w:rsidP="0021109F">
      <w:pPr>
        <w:spacing w:line="360" w:lineRule="auto"/>
        <w:jc w:val="right"/>
        <w:rPr>
          <w:rFonts w:asciiTheme="minorHAnsi" w:hAnsiTheme="minorHAnsi"/>
          <w:b/>
          <w:bCs/>
          <w:lang w:val="bg-BG"/>
        </w:rPr>
      </w:pPr>
      <w:r w:rsidRPr="00E41AC0">
        <w:rPr>
          <w:rFonts w:asciiTheme="minorHAnsi" w:hAnsiTheme="minorHAnsi"/>
          <w:b/>
          <w:bCs/>
          <w:lang w:val="bg-BG"/>
        </w:rPr>
        <w:t>“</w:t>
      </w:r>
    </w:p>
    <w:p w14:paraId="001C6A39" w14:textId="31BA5ED7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b/>
          <w:bCs/>
          <w:sz w:val="28"/>
          <w:szCs w:val="28"/>
          <w:lang w:val="bg-BG"/>
        </w:rPr>
        <w:t xml:space="preserve">§ 6. 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В Постановление </w:t>
      </w:r>
      <w:r w:rsidR="0021109F" w:rsidRPr="00E41AC0">
        <w:rPr>
          <w:rFonts w:ascii="Arial" w:hAnsi="Arial" w:cs="Arial"/>
          <w:sz w:val="28"/>
          <w:szCs w:val="28"/>
          <w:lang w:val="bg-BG"/>
        </w:rPr>
        <w:t xml:space="preserve">№ 44 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на Министерския съвет от </w:t>
      </w:r>
      <w:r w:rsidR="0021109F" w:rsidRPr="00E41AC0">
        <w:rPr>
          <w:rFonts w:ascii="Arial" w:hAnsi="Arial" w:cs="Arial"/>
          <w:sz w:val="28"/>
          <w:szCs w:val="28"/>
          <w:lang w:val="bg-BG"/>
        </w:rPr>
        <w:br/>
      </w:r>
      <w:r w:rsidRPr="00E41AC0">
        <w:rPr>
          <w:rFonts w:ascii="Arial" w:hAnsi="Arial" w:cs="Arial"/>
          <w:sz w:val="28"/>
          <w:szCs w:val="28"/>
          <w:lang w:val="bg-BG"/>
        </w:rPr>
        <w:t>2019 г. за осигуряване на преподаватели по български език и литература в чуждестранни висши училища (</w:t>
      </w:r>
      <w:r w:rsidR="0021109F" w:rsidRPr="00E41AC0">
        <w:rPr>
          <w:rFonts w:ascii="Arial" w:hAnsi="Arial" w:cs="Arial"/>
          <w:sz w:val="28"/>
          <w:szCs w:val="28"/>
          <w:lang w:val="bg-BG"/>
        </w:rPr>
        <w:t>о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бн., ДВ, бр. 23 от </w:t>
      </w:r>
      <w:r w:rsidR="0021109F" w:rsidRPr="00E41AC0">
        <w:rPr>
          <w:rFonts w:ascii="Arial" w:hAnsi="Arial" w:cs="Arial"/>
          <w:sz w:val="28"/>
          <w:szCs w:val="28"/>
          <w:lang w:val="bg-BG"/>
        </w:rPr>
        <w:br/>
      </w:r>
      <w:r w:rsidRPr="00E41AC0">
        <w:rPr>
          <w:rFonts w:ascii="Arial" w:hAnsi="Arial" w:cs="Arial"/>
          <w:sz w:val="28"/>
          <w:szCs w:val="28"/>
          <w:lang w:val="bg-BG"/>
        </w:rPr>
        <w:t>2019 г.</w:t>
      </w:r>
      <w:r w:rsidR="0021109F" w:rsidRPr="00E41AC0">
        <w:rPr>
          <w:rFonts w:ascii="Arial" w:hAnsi="Arial" w:cs="Arial"/>
          <w:sz w:val="28"/>
          <w:szCs w:val="28"/>
          <w:lang w:val="bg-BG"/>
        </w:rPr>
        <w:t>;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изм. и доп., </w:t>
      </w:r>
      <w:hyperlink r:id="rId19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bg-BG"/>
          </w:rPr>
          <w:t>бр. 76</w:t>
        </w:r>
      </w:hyperlink>
      <w:r w:rsidRPr="00E41AC0">
        <w:rPr>
          <w:rFonts w:ascii="Arial" w:hAnsi="Arial" w:cs="Arial"/>
          <w:sz w:val="28"/>
          <w:szCs w:val="28"/>
          <w:lang w:val="bg-BG"/>
        </w:rPr>
        <w:t xml:space="preserve"> от 2019 г., </w:t>
      </w:r>
      <w:hyperlink r:id="rId20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bg-BG"/>
          </w:rPr>
          <w:t>бр. 9</w:t>
        </w:r>
      </w:hyperlink>
      <w:r w:rsidRPr="00E41AC0">
        <w:rPr>
          <w:rFonts w:ascii="Arial" w:hAnsi="Arial" w:cs="Arial"/>
          <w:sz w:val="28"/>
          <w:szCs w:val="28"/>
          <w:lang w:val="bg-BG"/>
        </w:rPr>
        <w:t xml:space="preserve"> от 2020 г., </w:t>
      </w:r>
      <w:hyperlink r:id="rId21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bg-BG"/>
          </w:rPr>
          <w:t>бр. 62</w:t>
        </w:r>
      </w:hyperlink>
      <w:r w:rsidRPr="00E41AC0">
        <w:rPr>
          <w:rFonts w:ascii="Arial" w:hAnsi="Arial" w:cs="Arial"/>
          <w:sz w:val="28"/>
          <w:szCs w:val="28"/>
          <w:lang w:val="bg-BG"/>
        </w:rPr>
        <w:t xml:space="preserve"> от 2022 г. </w:t>
      </w:r>
      <w:r w:rsidR="0021109F" w:rsidRPr="00E41AC0">
        <w:rPr>
          <w:rFonts w:ascii="Arial" w:hAnsi="Arial" w:cs="Arial"/>
          <w:sz w:val="28"/>
          <w:szCs w:val="28"/>
          <w:lang w:val="bg-BG"/>
        </w:rPr>
        <w:t>и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бр. 30 от 2024 г.), в чл.</w:t>
      </w:r>
      <w:r w:rsidR="0021109F"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Pr="00E41AC0">
        <w:rPr>
          <w:rFonts w:ascii="Arial" w:hAnsi="Arial" w:cs="Arial"/>
          <w:sz w:val="28"/>
          <w:szCs w:val="28"/>
          <w:lang w:val="bg-BG"/>
        </w:rPr>
        <w:t>12, ал. 3 думите „1500 лв.“ се заменят с</w:t>
      </w:r>
      <w:r w:rsidR="0023415D" w:rsidRPr="00E41AC0">
        <w:rPr>
          <w:rFonts w:ascii="Arial" w:hAnsi="Arial" w:cs="Arial"/>
          <w:sz w:val="28"/>
          <w:szCs w:val="28"/>
          <w:lang w:val="bg-BG"/>
        </w:rPr>
        <w:t>ъс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„766</w:t>
      </w:r>
      <w:r w:rsidR="0021109F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94 евро“.</w:t>
      </w:r>
    </w:p>
    <w:p w14:paraId="5D23B16C" w14:textId="5193E61F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b/>
          <w:bCs/>
          <w:sz w:val="28"/>
          <w:szCs w:val="28"/>
          <w:lang w:val="bg-BG"/>
        </w:rPr>
        <w:t>§ 7.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В Постановление </w:t>
      </w:r>
      <w:r w:rsidR="00C803A0" w:rsidRPr="00E41AC0">
        <w:rPr>
          <w:rFonts w:ascii="Arial" w:hAnsi="Arial" w:cs="Arial"/>
          <w:sz w:val="28"/>
          <w:szCs w:val="28"/>
          <w:lang w:val="bg-BG"/>
        </w:rPr>
        <w:t xml:space="preserve">№ 328 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на Министерския съвет от </w:t>
      </w:r>
      <w:r w:rsidR="00C803A0" w:rsidRPr="00E41AC0">
        <w:rPr>
          <w:rFonts w:ascii="Arial" w:hAnsi="Arial" w:cs="Arial"/>
          <w:sz w:val="28"/>
          <w:szCs w:val="28"/>
          <w:lang w:val="bg-BG"/>
        </w:rPr>
        <w:br/>
      </w:r>
      <w:r w:rsidRPr="00E41AC0">
        <w:rPr>
          <w:rFonts w:ascii="Arial" w:hAnsi="Arial" w:cs="Arial"/>
          <w:sz w:val="28"/>
          <w:szCs w:val="28"/>
          <w:lang w:val="bg-BG"/>
        </w:rPr>
        <w:t>2017 г. за условията и реда за получаване на стипендии от учениците след завършено основно образование (</w:t>
      </w:r>
      <w:r w:rsidR="00C803A0" w:rsidRPr="00E41AC0">
        <w:rPr>
          <w:rFonts w:ascii="Arial" w:hAnsi="Arial" w:cs="Arial"/>
          <w:sz w:val="28"/>
          <w:szCs w:val="28"/>
          <w:lang w:val="bg-BG"/>
        </w:rPr>
        <w:t>о</w:t>
      </w:r>
      <w:r w:rsidRPr="00E41AC0">
        <w:rPr>
          <w:rFonts w:ascii="Arial" w:hAnsi="Arial" w:cs="Arial"/>
          <w:sz w:val="28"/>
          <w:szCs w:val="28"/>
          <w:lang w:val="bg-BG"/>
        </w:rPr>
        <w:t>бн., ДВ, бр., 103 от 2017 г.</w:t>
      </w:r>
      <w:r w:rsidR="00C803A0" w:rsidRPr="00E41AC0">
        <w:rPr>
          <w:rFonts w:ascii="Arial" w:hAnsi="Arial" w:cs="Arial"/>
          <w:sz w:val="28"/>
          <w:szCs w:val="28"/>
          <w:lang w:val="bg-BG"/>
        </w:rPr>
        <w:t>;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изм. и доп., бр. 12 от 2019 г.) се правят следните изменения:</w:t>
      </w:r>
    </w:p>
    <w:p w14:paraId="3D5A563A" w14:textId="77777777" w:rsidR="007D5ECB" w:rsidRPr="00E41AC0" w:rsidRDefault="007D5ECB" w:rsidP="00C803A0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6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bookmarkStart w:id="3" w:name="_Hlk201741802"/>
      <w:r w:rsidRPr="00E41AC0">
        <w:rPr>
          <w:rFonts w:ascii="Arial" w:hAnsi="Arial" w:cs="Arial"/>
          <w:sz w:val="28"/>
          <w:szCs w:val="28"/>
          <w:lang w:val="bg-BG"/>
        </w:rPr>
        <w:t>В чл. 11:</w:t>
      </w:r>
    </w:p>
    <w:p w14:paraId="4DAAB6B4" w14:textId="7D190FB1" w:rsidR="007D5ECB" w:rsidRPr="00E41AC0" w:rsidRDefault="007D5ECB" w:rsidP="00C803A0">
      <w:pPr>
        <w:pStyle w:val="ListParagraph"/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bookmarkStart w:id="4" w:name="_Hlk201742231"/>
      <w:bookmarkEnd w:id="3"/>
      <w:r w:rsidRPr="00E41AC0">
        <w:rPr>
          <w:rFonts w:ascii="Arial" w:hAnsi="Arial" w:cs="Arial"/>
          <w:sz w:val="28"/>
          <w:szCs w:val="28"/>
          <w:lang w:val="bg-BG"/>
        </w:rPr>
        <w:t xml:space="preserve">а) в ал. 1 </w:t>
      </w:r>
      <w:bookmarkEnd w:id="4"/>
      <w:r w:rsidRPr="00E41AC0">
        <w:rPr>
          <w:rFonts w:ascii="Arial" w:hAnsi="Arial" w:cs="Arial"/>
          <w:sz w:val="28"/>
          <w:szCs w:val="28"/>
          <w:lang w:val="bg-BG"/>
        </w:rPr>
        <w:t>думите „от 21 до 60 лв.“ се заменят с „от 10</w:t>
      </w:r>
      <w:r w:rsidR="00C803A0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74 до 30</w:t>
      </w:r>
      <w:r w:rsidR="00C803A0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68 евро“;</w:t>
      </w:r>
    </w:p>
    <w:p w14:paraId="292FE3BF" w14:textId="3CFBA050" w:rsidR="007D5ECB" w:rsidRPr="00E41AC0" w:rsidRDefault="007D5ECB" w:rsidP="00C803A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б) в ал. 2 думите „до 100 лв.“ се заменят с „до 51</w:t>
      </w:r>
      <w:r w:rsidR="00C803A0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13 евро“.</w:t>
      </w:r>
    </w:p>
    <w:p w14:paraId="2D40CD63" w14:textId="2936D2C4" w:rsidR="007D5ECB" w:rsidRPr="00E41AC0" w:rsidRDefault="007D5ECB" w:rsidP="00C803A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2. В чл. 15, ал. 1 думите „33 лв.“ се заменят с „16</w:t>
      </w:r>
      <w:r w:rsidR="00C803A0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87 евро“.</w:t>
      </w:r>
    </w:p>
    <w:p w14:paraId="442B73D4" w14:textId="77777777" w:rsidR="00C8596E" w:rsidRPr="00E41AC0" w:rsidRDefault="00C8596E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3621723" w14:textId="77777777" w:rsidR="00C8596E" w:rsidRPr="00E41AC0" w:rsidRDefault="00C8596E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578CE80" w14:textId="77777777" w:rsidR="00C8596E" w:rsidRPr="00E41AC0" w:rsidRDefault="00C8596E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2A140EE1" w14:textId="651E4638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 xml:space="preserve">3. В </w:t>
      </w:r>
      <w:r w:rsidR="0023415D" w:rsidRPr="00E41AC0">
        <w:rPr>
          <w:rFonts w:ascii="Arial" w:hAnsi="Arial" w:cs="Arial"/>
          <w:sz w:val="28"/>
          <w:szCs w:val="28"/>
          <w:lang w:val="bg-BG"/>
        </w:rPr>
        <w:t>п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риложението към § 3 от </w:t>
      </w:r>
      <w:r w:rsidR="0023415D" w:rsidRPr="00E41AC0">
        <w:rPr>
          <w:rFonts w:ascii="Arial" w:hAnsi="Arial" w:cs="Arial"/>
          <w:sz w:val="28"/>
          <w:szCs w:val="28"/>
          <w:lang w:val="bg-BG"/>
        </w:rPr>
        <w:t xml:space="preserve">Допълнителните </w:t>
      </w:r>
      <w:r w:rsidRPr="00E41AC0">
        <w:rPr>
          <w:rFonts w:ascii="Arial" w:hAnsi="Arial" w:cs="Arial"/>
          <w:sz w:val="28"/>
          <w:szCs w:val="28"/>
          <w:lang w:val="bg-BG"/>
        </w:rPr>
        <w:t>разпоредби „ЗАЯВЛЕНИЕ-ДЕКЛАРАЦИЯ“ навсякъде думата „лв.“ се заменя с „евро“.</w:t>
      </w:r>
    </w:p>
    <w:p w14:paraId="5E8BA541" w14:textId="355CFB18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b/>
          <w:bCs/>
          <w:sz w:val="28"/>
          <w:szCs w:val="28"/>
          <w:lang w:val="bg-BG"/>
        </w:rPr>
        <w:t xml:space="preserve">§ 8. 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В Постановление </w:t>
      </w:r>
      <w:r w:rsidR="00C803A0" w:rsidRPr="00E41AC0">
        <w:rPr>
          <w:rFonts w:ascii="Arial" w:hAnsi="Arial" w:cs="Arial"/>
          <w:sz w:val="28"/>
          <w:szCs w:val="28"/>
          <w:lang w:val="bg-BG"/>
        </w:rPr>
        <w:t xml:space="preserve">№ 79 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на Министерския съвет от </w:t>
      </w:r>
      <w:r w:rsidR="00C803A0" w:rsidRPr="00E41AC0">
        <w:rPr>
          <w:rFonts w:ascii="Arial" w:hAnsi="Arial" w:cs="Arial"/>
          <w:sz w:val="28"/>
          <w:szCs w:val="28"/>
          <w:lang w:val="bg-BG"/>
        </w:rPr>
        <w:br/>
      </w:r>
      <w:r w:rsidRPr="00E41AC0">
        <w:rPr>
          <w:rFonts w:ascii="Arial" w:hAnsi="Arial" w:cs="Arial"/>
          <w:sz w:val="28"/>
          <w:szCs w:val="28"/>
          <w:lang w:val="bg-BG"/>
        </w:rPr>
        <w:t>2016 г. за осигуряване за безвъзмездно ползване на познавателни книжки, учебници и учебни комплекти (</w:t>
      </w:r>
      <w:r w:rsidR="00C803A0" w:rsidRPr="00E41AC0">
        <w:rPr>
          <w:rFonts w:ascii="Arial" w:hAnsi="Arial" w:cs="Arial"/>
          <w:sz w:val="28"/>
          <w:szCs w:val="28"/>
          <w:lang w:val="bg-BG"/>
        </w:rPr>
        <w:t>о</w:t>
      </w:r>
      <w:r w:rsidRPr="00E41AC0">
        <w:rPr>
          <w:rFonts w:ascii="Arial" w:hAnsi="Arial" w:cs="Arial"/>
          <w:sz w:val="28"/>
          <w:szCs w:val="28"/>
          <w:lang w:val="bg-BG"/>
        </w:rPr>
        <w:t>бн., ДВ, бр., 31 от 2016 г.</w:t>
      </w:r>
      <w:r w:rsidR="00C803A0" w:rsidRPr="00E41AC0">
        <w:rPr>
          <w:rFonts w:ascii="Arial" w:hAnsi="Arial" w:cs="Arial"/>
          <w:sz w:val="28"/>
          <w:szCs w:val="28"/>
          <w:lang w:val="bg-BG"/>
        </w:rPr>
        <w:t>;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изм. и доп., </w:t>
      </w:r>
      <w:hyperlink r:id="rId22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bg-BG"/>
          </w:rPr>
          <w:t>бр. 32</w:t>
        </w:r>
      </w:hyperlink>
      <w:r w:rsidRPr="00E41AC0">
        <w:rPr>
          <w:rFonts w:ascii="Arial" w:hAnsi="Arial" w:cs="Arial"/>
          <w:sz w:val="28"/>
          <w:szCs w:val="28"/>
          <w:lang w:val="bg-BG"/>
        </w:rPr>
        <w:t xml:space="preserve"> от 2018 г., </w:t>
      </w:r>
      <w:hyperlink r:id="rId23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bg-BG"/>
          </w:rPr>
          <w:t>бр. 34</w:t>
        </w:r>
      </w:hyperlink>
      <w:r w:rsidRPr="00E41AC0">
        <w:rPr>
          <w:rFonts w:ascii="Arial" w:hAnsi="Arial" w:cs="Arial"/>
          <w:sz w:val="28"/>
          <w:szCs w:val="28"/>
          <w:lang w:val="bg-BG"/>
        </w:rPr>
        <w:t xml:space="preserve"> от 2019 г., </w:t>
      </w:r>
      <w:hyperlink r:id="rId24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bg-BG"/>
          </w:rPr>
          <w:t>бр. 50</w:t>
        </w:r>
      </w:hyperlink>
      <w:r w:rsidRPr="00E41AC0">
        <w:rPr>
          <w:rFonts w:ascii="Arial" w:hAnsi="Arial" w:cs="Arial"/>
          <w:sz w:val="28"/>
          <w:szCs w:val="28"/>
          <w:lang w:val="bg-BG"/>
        </w:rPr>
        <w:t xml:space="preserve"> от 2021 г., </w:t>
      </w:r>
      <w:hyperlink r:id="rId25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bg-BG"/>
          </w:rPr>
          <w:t>бр. 39</w:t>
        </w:r>
      </w:hyperlink>
      <w:r w:rsidRPr="00E41AC0">
        <w:rPr>
          <w:rFonts w:ascii="Arial" w:hAnsi="Arial" w:cs="Arial"/>
          <w:sz w:val="28"/>
          <w:szCs w:val="28"/>
          <w:lang w:val="bg-BG"/>
        </w:rPr>
        <w:t xml:space="preserve"> от 2022 г., </w:t>
      </w:r>
      <w:hyperlink r:id="rId26" w:tgtFrame="_blank" w:history="1">
        <w:r w:rsidRPr="00E41AC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bg-BG"/>
          </w:rPr>
          <w:t>бр. 107</w:t>
        </w:r>
      </w:hyperlink>
      <w:r w:rsidRPr="00E41AC0">
        <w:rPr>
          <w:rFonts w:ascii="Arial" w:hAnsi="Arial" w:cs="Arial"/>
          <w:sz w:val="28"/>
          <w:szCs w:val="28"/>
          <w:lang w:val="bg-BG"/>
        </w:rPr>
        <w:t xml:space="preserve"> от 2023 г.</w:t>
      </w:r>
      <w:r w:rsidR="00C803A0" w:rsidRPr="00E41AC0">
        <w:rPr>
          <w:rFonts w:ascii="Arial" w:hAnsi="Arial" w:cs="Arial"/>
          <w:sz w:val="28"/>
          <w:szCs w:val="28"/>
          <w:lang w:val="bg-BG"/>
        </w:rPr>
        <w:t xml:space="preserve"> и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бр. 41 от 2025 г.) се правят следните изменения и допълнения:</w:t>
      </w:r>
    </w:p>
    <w:p w14:paraId="2E4F8E73" w14:textId="77777777" w:rsidR="007D5ECB" w:rsidRPr="00E41AC0" w:rsidRDefault="007D5ECB" w:rsidP="00C803A0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76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В чл. 3:</w:t>
      </w:r>
    </w:p>
    <w:p w14:paraId="3D189178" w14:textId="5DE40439" w:rsidR="007D5ECB" w:rsidRPr="00E41AC0" w:rsidRDefault="007D5ECB" w:rsidP="00C803A0">
      <w:pPr>
        <w:spacing w:line="276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а) в ал. 1:</w:t>
      </w:r>
    </w:p>
    <w:p w14:paraId="72916B34" w14:textId="4FBBE58C" w:rsidR="007D5ECB" w:rsidRPr="00E41AC0" w:rsidRDefault="007D5ECB" w:rsidP="00C803A0">
      <w:pPr>
        <w:spacing w:line="276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1 думите „31 лв.“ се заменят с „15</w:t>
      </w:r>
      <w:r w:rsidR="00C803A0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85 евро“;</w:t>
      </w:r>
    </w:p>
    <w:p w14:paraId="29ECAEEC" w14:textId="3C64E23B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2 думите „56 лв</w:t>
      </w:r>
      <w:r w:rsidR="00F210F6" w:rsidRPr="00E41AC0">
        <w:rPr>
          <w:rFonts w:ascii="Arial" w:hAnsi="Arial" w:cs="Arial"/>
          <w:sz w:val="28"/>
          <w:szCs w:val="28"/>
          <w:lang w:val="bg-BG"/>
        </w:rPr>
        <w:t>.</w:t>
      </w:r>
      <w:r w:rsidRPr="00E41AC0">
        <w:rPr>
          <w:rFonts w:ascii="Arial" w:hAnsi="Arial" w:cs="Arial"/>
          <w:sz w:val="28"/>
          <w:szCs w:val="28"/>
          <w:lang w:val="bg-BG"/>
        </w:rPr>
        <w:t>“ се заменят с „28</w:t>
      </w:r>
      <w:r w:rsidR="00F210F6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63 евро“;</w:t>
      </w:r>
    </w:p>
    <w:p w14:paraId="77FF60E8" w14:textId="512AE650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3 думите „81 лв.</w:t>
      </w:r>
      <w:r w:rsidR="00F210F6" w:rsidRPr="00E41AC0">
        <w:rPr>
          <w:rFonts w:ascii="Arial" w:hAnsi="Arial" w:cs="Arial"/>
          <w:sz w:val="28"/>
          <w:szCs w:val="28"/>
          <w:lang w:val="bg-BG"/>
        </w:rPr>
        <w:t>“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се заменят с „41</w:t>
      </w:r>
      <w:r w:rsidR="00F210F6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41 евро“ </w:t>
      </w:r>
      <w:r w:rsidR="00F210F6" w:rsidRPr="00E41AC0">
        <w:rPr>
          <w:rFonts w:ascii="Arial" w:hAnsi="Arial" w:cs="Arial"/>
          <w:sz w:val="28"/>
          <w:szCs w:val="28"/>
          <w:lang w:val="bg-BG"/>
        </w:rPr>
        <w:t>и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думите „в т.ч. 27 лв.“ се заменят с „в т.ч. 13</w:t>
      </w:r>
      <w:r w:rsidR="00F210F6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80 евро“;</w:t>
      </w:r>
    </w:p>
    <w:p w14:paraId="1B35A7EF" w14:textId="0EE3A21E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 xml:space="preserve">) </w:t>
      </w:r>
      <w:bookmarkStart w:id="5" w:name="_Hlk201746294"/>
      <w:r w:rsidRPr="00E41AC0">
        <w:rPr>
          <w:rFonts w:ascii="Arial" w:hAnsi="Arial" w:cs="Arial"/>
          <w:sz w:val="28"/>
          <w:szCs w:val="28"/>
          <w:lang w:val="bg-BG"/>
        </w:rPr>
        <w:t>в т. 4 думите „95 лв.“ се заменят с „48</w:t>
      </w:r>
      <w:r w:rsidR="00F210F6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57 евро“ </w:t>
      </w:r>
      <w:r w:rsidR="00F210F6" w:rsidRPr="00E41AC0">
        <w:rPr>
          <w:rFonts w:ascii="Arial" w:hAnsi="Arial" w:cs="Arial"/>
          <w:sz w:val="28"/>
          <w:szCs w:val="28"/>
          <w:lang w:val="bg-BG"/>
        </w:rPr>
        <w:t>и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думите „в т.ч. 36 лв.“ се заменят с „в т.ч. 18</w:t>
      </w:r>
      <w:r w:rsidR="00F210F6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41евро“;</w:t>
      </w:r>
      <w:bookmarkEnd w:id="5"/>
    </w:p>
    <w:p w14:paraId="747834D7" w14:textId="08AF4655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5 думите „103 лв.“ се заменят с „52</w:t>
      </w:r>
      <w:r w:rsidR="00F210F6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66 евро“ </w:t>
      </w:r>
      <w:r w:rsidR="00F210F6" w:rsidRPr="00E41AC0">
        <w:rPr>
          <w:rFonts w:ascii="Arial" w:hAnsi="Arial" w:cs="Arial"/>
          <w:sz w:val="28"/>
          <w:szCs w:val="28"/>
          <w:lang w:val="bg-BG"/>
        </w:rPr>
        <w:t>и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думите „в т.ч. 39 лв.“ се заменят с „в т.ч. 19</w:t>
      </w:r>
      <w:r w:rsidR="00F210F6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94 евро“;</w:t>
      </w:r>
    </w:p>
    <w:p w14:paraId="42902513" w14:textId="2D17F975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ee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6 думите „300 лв.“ се заменят с</w:t>
      </w:r>
      <w:r w:rsidR="00F210F6" w:rsidRPr="00E41AC0">
        <w:rPr>
          <w:rFonts w:ascii="Arial" w:hAnsi="Arial" w:cs="Arial"/>
          <w:sz w:val="28"/>
          <w:szCs w:val="28"/>
          <w:lang w:val="bg-BG"/>
        </w:rPr>
        <w:t>ъс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„153</w:t>
      </w:r>
      <w:r w:rsidR="00F210F6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39 евро“ </w:t>
      </w:r>
      <w:r w:rsidR="00F210F6" w:rsidRPr="00E41AC0">
        <w:rPr>
          <w:rFonts w:ascii="Arial" w:hAnsi="Arial" w:cs="Arial"/>
          <w:sz w:val="28"/>
          <w:szCs w:val="28"/>
          <w:lang w:val="bg-BG"/>
        </w:rPr>
        <w:t>и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думите „в т.ч. 60 лв.“ се заменят с „в т.ч. 30</w:t>
      </w:r>
      <w:r w:rsidR="00F210F6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68 евро“;</w:t>
      </w:r>
    </w:p>
    <w:p w14:paraId="2EEB253E" w14:textId="0CA73777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жж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7 думите „300 лв.“ се заменят с</w:t>
      </w:r>
      <w:r w:rsidR="00F210F6" w:rsidRPr="00E41AC0">
        <w:rPr>
          <w:rFonts w:ascii="Arial" w:hAnsi="Arial" w:cs="Arial"/>
          <w:sz w:val="28"/>
          <w:szCs w:val="28"/>
          <w:lang w:val="bg-BG"/>
        </w:rPr>
        <w:t>ъс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„153</w:t>
      </w:r>
      <w:r w:rsidR="00F210F6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39 евро“ </w:t>
      </w:r>
      <w:r w:rsidR="00F210F6" w:rsidRPr="00E41AC0">
        <w:rPr>
          <w:rFonts w:ascii="Arial" w:hAnsi="Arial" w:cs="Arial"/>
          <w:sz w:val="28"/>
          <w:szCs w:val="28"/>
          <w:lang w:val="bg-BG"/>
        </w:rPr>
        <w:t>и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думите „в т.ч. 40 лв.“ се заменят с „в т.ч. 20</w:t>
      </w:r>
      <w:r w:rsidR="00F210F6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45</w:t>
      </w:r>
      <w:r w:rsidR="00C8596E"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Pr="00E41AC0">
        <w:rPr>
          <w:rFonts w:ascii="Arial" w:hAnsi="Arial" w:cs="Arial"/>
          <w:sz w:val="28"/>
          <w:szCs w:val="28"/>
          <w:lang w:val="bg-BG"/>
        </w:rPr>
        <w:t>евро“;</w:t>
      </w:r>
    </w:p>
    <w:p w14:paraId="0E007F1D" w14:textId="04DA111F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зз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8 думите „300 лв.“ се заменят с</w:t>
      </w:r>
      <w:r w:rsidR="00F210F6" w:rsidRPr="00E41AC0">
        <w:rPr>
          <w:rFonts w:ascii="Arial" w:hAnsi="Arial" w:cs="Arial"/>
          <w:sz w:val="28"/>
          <w:szCs w:val="28"/>
          <w:lang w:val="bg-BG"/>
        </w:rPr>
        <w:t>ъс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„153</w:t>
      </w:r>
      <w:r w:rsidR="00F210F6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39 евро“ </w:t>
      </w:r>
      <w:r w:rsidR="00F210F6" w:rsidRPr="00E41AC0">
        <w:rPr>
          <w:rFonts w:ascii="Arial" w:hAnsi="Arial" w:cs="Arial"/>
          <w:sz w:val="28"/>
          <w:szCs w:val="28"/>
          <w:lang w:val="bg-BG"/>
        </w:rPr>
        <w:t>и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думите „в т.ч. 40 лв.“ се заменят с „в т.ч. 20</w:t>
      </w:r>
      <w:r w:rsidR="00F210F6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45 евро“;</w:t>
      </w:r>
    </w:p>
    <w:p w14:paraId="34BCE2B3" w14:textId="77777777" w:rsidR="00C8596E" w:rsidRPr="00E41AC0" w:rsidRDefault="00C8596E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6411911" w14:textId="77777777" w:rsidR="00C8596E" w:rsidRPr="00E41AC0" w:rsidRDefault="00C8596E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2C0CCF94" w14:textId="77777777" w:rsidR="00C8596E" w:rsidRPr="00E41AC0" w:rsidRDefault="00C8596E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41928DE" w14:textId="1A6B93AB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ии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9 думите „150 лв.“ се заменят с</w:t>
      </w:r>
      <w:r w:rsidR="00B72898" w:rsidRPr="00E41AC0">
        <w:rPr>
          <w:rFonts w:ascii="Arial" w:hAnsi="Arial" w:cs="Arial"/>
          <w:sz w:val="28"/>
          <w:szCs w:val="28"/>
          <w:lang w:val="bg-BG"/>
        </w:rPr>
        <w:t>ъс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„76</w:t>
      </w:r>
      <w:r w:rsidR="00B72898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69 евро“ </w:t>
      </w:r>
      <w:r w:rsidR="00B72898" w:rsidRPr="00E41AC0">
        <w:rPr>
          <w:rFonts w:ascii="Arial" w:hAnsi="Arial" w:cs="Arial"/>
          <w:sz w:val="28"/>
          <w:szCs w:val="28"/>
          <w:lang w:val="bg-BG"/>
        </w:rPr>
        <w:t>и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думите „в т.ч. 20 лв.“ се заменят с „в т.ч. 10</w:t>
      </w:r>
      <w:r w:rsidR="00B72898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23 евро“;</w:t>
      </w:r>
    </w:p>
    <w:p w14:paraId="1441A25F" w14:textId="6B8ACEF2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йй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10 думите „150 лв.“ се заменят с</w:t>
      </w:r>
      <w:r w:rsidR="00B72898" w:rsidRPr="00E41AC0">
        <w:rPr>
          <w:rFonts w:ascii="Arial" w:hAnsi="Arial" w:cs="Arial"/>
          <w:sz w:val="28"/>
          <w:szCs w:val="28"/>
          <w:lang w:val="bg-BG"/>
        </w:rPr>
        <w:t>ъс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„76</w:t>
      </w:r>
      <w:r w:rsidR="00B72898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69 евро“ </w:t>
      </w:r>
      <w:r w:rsidR="00B72898" w:rsidRPr="00E41AC0">
        <w:rPr>
          <w:rFonts w:ascii="Arial" w:hAnsi="Arial" w:cs="Arial"/>
          <w:sz w:val="28"/>
          <w:szCs w:val="28"/>
          <w:lang w:val="bg-BG"/>
        </w:rPr>
        <w:t>и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думите „в т.ч. 20 лв.“ се заменят с „в т.ч. 10</w:t>
      </w:r>
      <w:r w:rsidR="00C8596E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23 евро“;</w:t>
      </w:r>
    </w:p>
    <w:p w14:paraId="34FEC232" w14:textId="1BEACED3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б) в ал. 2:</w:t>
      </w:r>
    </w:p>
    <w:p w14:paraId="2C6CCE09" w14:textId="6B826C36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1 думите „144 лв.“ се заменят с</w:t>
      </w:r>
      <w:r w:rsidR="00B72898" w:rsidRPr="00E41AC0">
        <w:rPr>
          <w:rFonts w:ascii="Arial" w:hAnsi="Arial" w:cs="Arial"/>
          <w:sz w:val="28"/>
          <w:szCs w:val="28"/>
          <w:lang w:val="bg-BG"/>
        </w:rPr>
        <w:t>ъс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„73</w:t>
      </w:r>
      <w:r w:rsidR="00B72898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63 евро“;</w:t>
      </w:r>
    </w:p>
    <w:p w14:paraId="6528E8E3" w14:textId="5A14E2F7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2 думите „152 лв.“ се заменят с</w:t>
      </w:r>
      <w:r w:rsidR="00B72898" w:rsidRPr="00E41AC0">
        <w:rPr>
          <w:rFonts w:ascii="Arial" w:hAnsi="Arial" w:cs="Arial"/>
          <w:sz w:val="28"/>
          <w:szCs w:val="28"/>
          <w:lang w:val="bg-BG"/>
        </w:rPr>
        <w:t>ъс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„77</w:t>
      </w:r>
      <w:r w:rsidR="00B72898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72 евро“;</w:t>
      </w:r>
    </w:p>
    <w:p w14:paraId="6D7B4074" w14:textId="2A77DDBC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3 думите „162 лв.“ се заменят с „82</w:t>
      </w:r>
      <w:r w:rsidR="00B72898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83 евро“;</w:t>
      </w:r>
    </w:p>
    <w:p w14:paraId="2C6482E0" w14:textId="26184DBD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в) в ал. 3 думите „15 лв.“ се заменят с</w:t>
      </w:r>
      <w:r w:rsidR="00B72898" w:rsidRPr="00E41AC0">
        <w:rPr>
          <w:rFonts w:ascii="Arial" w:hAnsi="Arial" w:cs="Arial"/>
          <w:sz w:val="28"/>
          <w:szCs w:val="28"/>
          <w:lang w:val="bg-BG"/>
        </w:rPr>
        <w:t>ъс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„7</w:t>
      </w:r>
      <w:r w:rsidR="00B72898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67 евро“ </w:t>
      </w:r>
      <w:r w:rsidR="00B72898" w:rsidRPr="00E41AC0">
        <w:rPr>
          <w:rFonts w:ascii="Arial" w:hAnsi="Arial" w:cs="Arial"/>
          <w:sz w:val="28"/>
          <w:szCs w:val="28"/>
          <w:lang w:val="bg-BG"/>
        </w:rPr>
        <w:t>и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думите „в т.ч. 4 лв.“ се заменят с „в т.ч. 2</w:t>
      </w:r>
      <w:r w:rsidR="00B72898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05 евро“;</w:t>
      </w:r>
    </w:p>
    <w:p w14:paraId="26FD9209" w14:textId="5FE40FB1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г) в ал. 4 думите „12 лв.“ се заменят с „6</w:t>
      </w:r>
      <w:r w:rsidR="00B72898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14 евро“;</w:t>
      </w:r>
    </w:p>
    <w:p w14:paraId="68D821C2" w14:textId="77777777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д) в ал. 5:</w:t>
      </w:r>
    </w:p>
    <w:p w14:paraId="4693FC0C" w14:textId="079323FC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1 думите „36 лв.“ се заменят с „18</w:t>
      </w:r>
      <w:r w:rsidR="00B72898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41евро“ </w:t>
      </w:r>
      <w:r w:rsidR="00B72898" w:rsidRPr="00E41AC0">
        <w:rPr>
          <w:rFonts w:ascii="Arial" w:hAnsi="Arial" w:cs="Arial"/>
          <w:sz w:val="28"/>
          <w:szCs w:val="28"/>
          <w:lang w:val="bg-BG"/>
        </w:rPr>
        <w:t>и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думите „в т.ч. 15 лв.“ се заменят с „в т.ч. 7</w:t>
      </w:r>
      <w:r w:rsidR="00B72898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67евро“;</w:t>
      </w:r>
    </w:p>
    <w:p w14:paraId="363939C4" w14:textId="2825C7FA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2 думите „31 лв.“ се заменят с „15</w:t>
      </w:r>
      <w:r w:rsidR="00B72898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85 евро“;</w:t>
      </w:r>
    </w:p>
    <w:p w14:paraId="4C69F323" w14:textId="551588C2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3 думите „27 лв.“ се заменят с „13</w:t>
      </w:r>
      <w:r w:rsidR="00B72898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80 евро“.</w:t>
      </w:r>
    </w:p>
    <w:p w14:paraId="17A164E0" w14:textId="33C5A1FD" w:rsidR="007D5ECB" w:rsidRPr="00E41AC0" w:rsidRDefault="007D5ECB" w:rsidP="00897795">
      <w:pPr>
        <w:spacing w:line="360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E41AC0">
        <w:rPr>
          <w:rFonts w:ascii="Arial" w:hAnsi="Arial" w:cs="Arial"/>
          <w:b/>
          <w:bCs/>
          <w:sz w:val="28"/>
          <w:szCs w:val="28"/>
          <w:lang w:val="bg-BG"/>
        </w:rPr>
        <w:t xml:space="preserve">§ 9. 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В </w:t>
      </w:r>
      <w:bookmarkStart w:id="6" w:name="_Hlk217984771"/>
      <w:r w:rsidRPr="00E41AC0">
        <w:rPr>
          <w:rFonts w:ascii="Arial" w:hAnsi="Arial" w:cs="Arial"/>
          <w:sz w:val="28"/>
          <w:szCs w:val="28"/>
          <w:lang w:val="bg-BG"/>
        </w:rPr>
        <w:t xml:space="preserve">Постановление </w:t>
      </w:r>
      <w:r w:rsidR="00B72898" w:rsidRPr="00E41AC0">
        <w:rPr>
          <w:rFonts w:ascii="Arial" w:hAnsi="Arial" w:cs="Arial"/>
          <w:sz w:val="28"/>
          <w:szCs w:val="28"/>
          <w:lang w:val="bg-BG"/>
        </w:rPr>
        <w:t xml:space="preserve">№ 162 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на Министерския съвет от </w:t>
      </w:r>
      <w:r w:rsidR="00B72898" w:rsidRPr="00E41AC0">
        <w:rPr>
          <w:rFonts w:ascii="Arial" w:hAnsi="Arial" w:cs="Arial"/>
          <w:sz w:val="28"/>
          <w:szCs w:val="28"/>
          <w:lang w:val="bg-BG"/>
        </w:rPr>
        <w:br/>
      </w:r>
      <w:r w:rsidRPr="00E41AC0">
        <w:rPr>
          <w:rFonts w:ascii="Arial" w:hAnsi="Arial" w:cs="Arial"/>
          <w:sz w:val="28"/>
          <w:szCs w:val="28"/>
          <w:lang w:val="bg-BG"/>
        </w:rPr>
        <w:t>2001 г. за определяне на диференцирани нормативи за издръжка на обучението за един студент по професионални направления (</w:t>
      </w:r>
      <w:r w:rsidR="00963B43" w:rsidRPr="00E41AC0">
        <w:rPr>
          <w:rFonts w:ascii="Arial" w:hAnsi="Arial" w:cs="Arial"/>
          <w:sz w:val="28"/>
          <w:szCs w:val="28"/>
          <w:lang w:val="bg-BG"/>
        </w:rPr>
        <w:t xml:space="preserve">обн., ДВ, бр. 59 от 2001 г.; изм. и доп., бр. 81 от 2004 г., бр. 32 и 94 от </w:t>
      </w:r>
      <w:r w:rsidR="00963B43" w:rsidRPr="00E41AC0">
        <w:rPr>
          <w:rFonts w:ascii="Arial" w:hAnsi="Arial" w:cs="Arial"/>
          <w:sz w:val="28"/>
          <w:szCs w:val="28"/>
          <w:lang w:val="bg-BG"/>
        </w:rPr>
        <w:br/>
        <w:t xml:space="preserve">2005 г., бр. 49 от 2007 г., бр. 79 от 2009 г., бр. 6 и 62 от 2013 г., бр. 15 от 2014 г., бр. 69 от 2016 г., бр. 7 и 93 от 2017 г., бр. 12 от 2018 г., </w:t>
      </w:r>
      <w:r w:rsidR="00963B43" w:rsidRPr="00E41AC0">
        <w:rPr>
          <w:rFonts w:ascii="Arial" w:hAnsi="Arial" w:cs="Arial"/>
          <w:sz w:val="28"/>
          <w:szCs w:val="28"/>
          <w:lang w:val="bg-BG"/>
        </w:rPr>
        <w:br/>
        <w:t>бр. 10 от 2019 г., бр. 9 от 2020 г., бр. 19 от 2021 г., бр. 23 от 2022 г., бр. 78 от 2024 г. и бр. 36 от 2025 г.</w:t>
      </w:r>
      <w:r w:rsidRPr="00E41AC0">
        <w:rPr>
          <w:rFonts w:ascii="Arial" w:hAnsi="Arial" w:cs="Arial"/>
          <w:sz w:val="28"/>
          <w:szCs w:val="28"/>
          <w:lang w:val="bg-BG"/>
        </w:rPr>
        <w:t>)</w:t>
      </w:r>
      <w:bookmarkEnd w:id="6"/>
      <w:r w:rsidRPr="00E41AC0">
        <w:rPr>
          <w:rFonts w:ascii="Arial" w:hAnsi="Arial" w:cs="Arial"/>
          <w:sz w:val="28"/>
          <w:szCs w:val="28"/>
          <w:lang w:val="bg-BG"/>
        </w:rPr>
        <w:t>, в чл. 3, ал.</w:t>
      </w:r>
      <w:r w:rsidR="00963B43"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Pr="00E41AC0">
        <w:rPr>
          <w:rFonts w:ascii="Arial" w:hAnsi="Arial" w:cs="Arial"/>
          <w:sz w:val="28"/>
          <w:szCs w:val="28"/>
          <w:lang w:val="bg-BG"/>
        </w:rPr>
        <w:t>1, т.</w:t>
      </w:r>
      <w:r w:rsidR="00963B43"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1 думите </w:t>
      </w:r>
      <w:r w:rsidR="00963B43" w:rsidRPr="00E41AC0">
        <w:rPr>
          <w:rFonts w:ascii="Arial" w:hAnsi="Arial" w:cs="Arial"/>
          <w:sz w:val="28"/>
          <w:szCs w:val="28"/>
          <w:lang w:val="bg-BG"/>
        </w:rPr>
        <w:br/>
      </w:r>
      <w:r w:rsidRPr="00E41AC0">
        <w:rPr>
          <w:rFonts w:ascii="Arial" w:hAnsi="Arial" w:cs="Arial"/>
          <w:sz w:val="28"/>
          <w:szCs w:val="28"/>
          <w:lang w:val="bg-BG"/>
        </w:rPr>
        <w:t>„20 000 лв.“ се заменят с „10</w:t>
      </w:r>
      <w:r w:rsidR="00C1535D" w:rsidRPr="00E41AC0">
        <w:rPr>
          <w:rFonts w:ascii="Arial" w:hAnsi="Arial" w:cs="Arial"/>
          <w:sz w:val="28"/>
          <w:szCs w:val="28"/>
          <w:lang w:val="bg-BG"/>
        </w:rPr>
        <w:t> </w:t>
      </w:r>
      <w:r w:rsidRPr="00E41AC0">
        <w:rPr>
          <w:rFonts w:ascii="Arial" w:hAnsi="Arial" w:cs="Arial"/>
          <w:sz w:val="28"/>
          <w:szCs w:val="28"/>
          <w:lang w:val="bg-BG"/>
        </w:rPr>
        <w:t>225</w:t>
      </w:r>
      <w:r w:rsidR="00C1535D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84 евро“.</w:t>
      </w:r>
    </w:p>
    <w:p w14:paraId="25A7B314" w14:textId="756023E6" w:rsidR="007D5ECB" w:rsidRPr="00E41AC0" w:rsidRDefault="007D5ECB" w:rsidP="009F1DBE">
      <w:pPr>
        <w:spacing w:line="360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E41AC0">
        <w:rPr>
          <w:rFonts w:ascii="Arial" w:hAnsi="Arial" w:cs="Arial"/>
          <w:b/>
          <w:bCs/>
          <w:sz w:val="28"/>
          <w:szCs w:val="28"/>
          <w:lang w:val="bg-BG"/>
        </w:rPr>
        <w:t xml:space="preserve">§ 10. 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В </w:t>
      </w:r>
      <w:bookmarkStart w:id="7" w:name="_Hlk217984987"/>
      <w:r w:rsidRPr="00E41AC0">
        <w:rPr>
          <w:rFonts w:ascii="Arial" w:hAnsi="Arial" w:cs="Arial"/>
          <w:sz w:val="28"/>
          <w:szCs w:val="28"/>
          <w:lang w:val="bg-BG"/>
        </w:rPr>
        <w:t xml:space="preserve">Постановление </w:t>
      </w:r>
      <w:r w:rsidR="00C1535D" w:rsidRPr="00E41AC0">
        <w:rPr>
          <w:rFonts w:ascii="Arial" w:hAnsi="Arial" w:cs="Arial"/>
          <w:sz w:val="28"/>
          <w:szCs w:val="28"/>
          <w:lang w:val="bg-BG"/>
        </w:rPr>
        <w:t xml:space="preserve">№ 90 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на Министерския съвет от </w:t>
      </w:r>
      <w:r w:rsidR="00C1535D" w:rsidRPr="00E41AC0">
        <w:rPr>
          <w:rFonts w:ascii="Arial" w:hAnsi="Arial" w:cs="Arial"/>
          <w:sz w:val="28"/>
          <w:szCs w:val="28"/>
          <w:lang w:val="bg-BG"/>
        </w:rPr>
        <w:br/>
      </w:r>
      <w:r w:rsidRPr="00E41AC0">
        <w:rPr>
          <w:rFonts w:ascii="Arial" w:hAnsi="Arial" w:cs="Arial"/>
          <w:sz w:val="28"/>
          <w:szCs w:val="28"/>
          <w:lang w:val="bg-BG"/>
        </w:rPr>
        <w:t xml:space="preserve">2000 г. за условията и реда за предоставяне на стипендии на </w:t>
      </w:r>
      <w:r w:rsidRPr="00E41AC0">
        <w:rPr>
          <w:rFonts w:ascii="Arial" w:hAnsi="Arial" w:cs="Arial"/>
          <w:sz w:val="28"/>
          <w:szCs w:val="28"/>
          <w:lang w:val="bg-BG"/>
        </w:rPr>
        <w:lastRenderedPageBreak/>
        <w:t>студентите, докторантите и специализантите от държавните висши училища и научни организации (</w:t>
      </w:r>
      <w:r w:rsidR="00C1535D" w:rsidRPr="00E41AC0">
        <w:rPr>
          <w:rFonts w:ascii="Arial" w:hAnsi="Arial" w:cs="Arial"/>
          <w:sz w:val="28"/>
          <w:szCs w:val="28"/>
          <w:lang w:val="bg-BG"/>
        </w:rPr>
        <w:t xml:space="preserve">обн., ДВ, бр. 44 от 2000 г.; попр., </w:t>
      </w:r>
      <w:r w:rsidR="009F1DBE" w:rsidRPr="00E41AC0">
        <w:rPr>
          <w:rFonts w:ascii="Arial" w:hAnsi="Arial" w:cs="Arial"/>
          <w:sz w:val="28"/>
          <w:szCs w:val="28"/>
          <w:lang w:val="bg-BG"/>
        </w:rPr>
        <w:br/>
      </w:r>
      <w:r w:rsidR="00C1535D" w:rsidRPr="00E41AC0">
        <w:rPr>
          <w:rFonts w:ascii="Arial" w:hAnsi="Arial" w:cs="Arial"/>
          <w:sz w:val="28"/>
          <w:szCs w:val="28"/>
          <w:lang w:val="bg-BG"/>
        </w:rPr>
        <w:t xml:space="preserve">бр. 45 от 2000 г.; изм. и доп., бр. 60 от 2001 г., бр. 30, 83 и 101 от </w:t>
      </w:r>
      <w:r w:rsidR="009F1DBE" w:rsidRPr="00E41AC0">
        <w:rPr>
          <w:rFonts w:ascii="Arial" w:hAnsi="Arial" w:cs="Arial"/>
          <w:sz w:val="28"/>
          <w:szCs w:val="28"/>
          <w:lang w:val="bg-BG"/>
        </w:rPr>
        <w:br/>
      </w:r>
      <w:r w:rsidR="00C1535D" w:rsidRPr="00E41AC0">
        <w:rPr>
          <w:rFonts w:ascii="Arial" w:hAnsi="Arial" w:cs="Arial"/>
          <w:sz w:val="28"/>
          <w:szCs w:val="28"/>
          <w:lang w:val="bg-BG"/>
        </w:rPr>
        <w:t xml:space="preserve">2002 г.; Решение № 7622 на Върховния административен съд от </w:t>
      </w:r>
      <w:r w:rsidR="009F1DBE" w:rsidRPr="00E41AC0">
        <w:rPr>
          <w:rFonts w:ascii="Arial" w:hAnsi="Arial" w:cs="Arial"/>
          <w:sz w:val="28"/>
          <w:szCs w:val="28"/>
          <w:lang w:val="bg-BG"/>
        </w:rPr>
        <w:br/>
      </w:r>
      <w:r w:rsidR="00C1535D" w:rsidRPr="00E41AC0">
        <w:rPr>
          <w:rFonts w:ascii="Arial" w:hAnsi="Arial" w:cs="Arial"/>
          <w:sz w:val="28"/>
          <w:szCs w:val="28"/>
          <w:lang w:val="bg-BG"/>
        </w:rPr>
        <w:t xml:space="preserve">2003 г. – бр. 67 от 2003 г.; изм. и доп., бр. 29 от 2004 г., бр. 96 от </w:t>
      </w:r>
      <w:r w:rsidR="009F1DBE" w:rsidRPr="00E41AC0">
        <w:rPr>
          <w:rFonts w:ascii="Arial" w:hAnsi="Arial" w:cs="Arial"/>
          <w:sz w:val="28"/>
          <w:szCs w:val="28"/>
          <w:lang w:val="bg-BG"/>
        </w:rPr>
        <w:br/>
      </w:r>
      <w:r w:rsidR="00C1535D" w:rsidRPr="00E41AC0">
        <w:rPr>
          <w:rFonts w:ascii="Arial" w:hAnsi="Arial" w:cs="Arial"/>
          <w:sz w:val="28"/>
          <w:szCs w:val="28"/>
          <w:lang w:val="bg-BG"/>
        </w:rPr>
        <w:t xml:space="preserve">2005 г., бр. 1 и 70 от 2006 г., бр. 15 от 2007 г., бр. 55 и 86 от 2008 г., бр. 13 и 79 от 2009 г., бр. 96 от 2011 г., бр. 62 от 2012 г., бр. 62 от </w:t>
      </w:r>
      <w:r w:rsidR="009F1DBE" w:rsidRPr="00E41AC0">
        <w:rPr>
          <w:rFonts w:ascii="Arial" w:hAnsi="Arial" w:cs="Arial"/>
          <w:sz w:val="28"/>
          <w:szCs w:val="28"/>
          <w:lang w:val="bg-BG"/>
        </w:rPr>
        <w:br/>
      </w:r>
      <w:r w:rsidR="00C1535D" w:rsidRPr="00E41AC0">
        <w:rPr>
          <w:rFonts w:ascii="Arial" w:hAnsi="Arial" w:cs="Arial"/>
          <w:sz w:val="28"/>
          <w:szCs w:val="28"/>
          <w:lang w:val="bg-BG"/>
        </w:rPr>
        <w:t xml:space="preserve">2013 г., бр. 23 от 2014 г., бр. 58 от 2015 г., бр. 59 от 2016 г., бр. 66 от 2017 г., бр. 19, 55 и 70 от 2018 г., бр. 10 и 55 от 2019 г., бр. 9 от </w:t>
      </w:r>
      <w:r w:rsidR="009F1DBE" w:rsidRPr="00E41AC0">
        <w:rPr>
          <w:rFonts w:ascii="Arial" w:hAnsi="Arial" w:cs="Arial"/>
          <w:sz w:val="28"/>
          <w:szCs w:val="28"/>
          <w:lang w:val="bg-BG"/>
        </w:rPr>
        <w:br/>
      </w:r>
      <w:r w:rsidR="00C1535D" w:rsidRPr="00E41AC0">
        <w:rPr>
          <w:rFonts w:ascii="Arial" w:hAnsi="Arial" w:cs="Arial"/>
          <w:sz w:val="28"/>
          <w:szCs w:val="28"/>
          <w:lang w:val="bg-BG"/>
        </w:rPr>
        <w:t>2020 г., бр. 2 от 2021 г., бр. 41 и 62 от 2022 г., бр. 93 от 2023 г., бр. 70 и 85 от 2024 г. и бр. 78 от 2025 г.</w:t>
      </w:r>
      <w:r w:rsidRPr="00E41AC0">
        <w:rPr>
          <w:rFonts w:ascii="Arial" w:hAnsi="Arial" w:cs="Arial"/>
          <w:sz w:val="28"/>
          <w:szCs w:val="28"/>
          <w:lang w:val="bg-BG"/>
        </w:rPr>
        <w:t>)</w:t>
      </w:r>
      <w:bookmarkEnd w:id="7"/>
      <w:r w:rsidRPr="00E41AC0">
        <w:rPr>
          <w:rFonts w:ascii="Arial" w:hAnsi="Arial" w:cs="Arial"/>
          <w:sz w:val="28"/>
          <w:szCs w:val="28"/>
          <w:lang w:val="bg-BG"/>
        </w:rPr>
        <w:t xml:space="preserve"> се правят следните изменения:</w:t>
      </w:r>
    </w:p>
    <w:p w14:paraId="2D8DC79B" w14:textId="71D806D1" w:rsidR="007D5ECB" w:rsidRPr="00E41AC0" w:rsidRDefault="007D5ECB" w:rsidP="009F1DBE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bookmarkStart w:id="8" w:name="_Hlk203135566"/>
      <w:r w:rsidRPr="00E41AC0">
        <w:rPr>
          <w:rFonts w:ascii="Arial" w:hAnsi="Arial" w:cs="Arial"/>
          <w:sz w:val="28"/>
          <w:szCs w:val="28"/>
          <w:lang w:val="bg-BG"/>
        </w:rPr>
        <w:t>В чл. 4, ал. 11, изр</w:t>
      </w:r>
      <w:r w:rsidR="009F1DBE" w:rsidRPr="00E41AC0">
        <w:rPr>
          <w:rFonts w:ascii="Arial" w:hAnsi="Arial" w:cs="Arial"/>
          <w:sz w:val="28"/>
          <w:szCs w:val="28"/>
          <w:lang w:val="bg-BG"/>
        </w:rPr>
        <w:t>ечение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второ думите „по-ниска от </w:t>
      </w:r>
      <w:r w:rsidR="009F1DBE" w:rsidRPr="00E41AC0">
        <w:rPr>
          <w:rFonts w:ascii="Arial" w:hAnsi="Arial" w:cs="Arial"/>
          <w:sz w:val="28"/>
          <w:szCs w:val="28"/>
          <w:lang w:val="bg-BG"/>
        </w:rPr>
        <w:br/>
      </w:r>
      <w:r w:rsidRPr="00E41AC0">
        <w:rPr>
          <w:rFonts w:ascii="Arial" w:hAnsi="Arial" w:cs="Arial"/>
          <w:sz w:val="28"/>
          <w:szCs w:val="28"/>
          <w:lang w:val="bg-BG"/>
        </w:rPr>
        <w:t>150 лв. и по-висока от 250 лв. месечно“ се заменят с „по-ниска от 76</w:t>
      </w:r>
      <w:r w:rsidR="009F1DBE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69 евро и по-висока от 127</w:t>
      </w:r>
      <w:r w:rsidR="009F1DBE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82 евро месечно“</w:t>
      </w:r>
      <w:r w:rsidR="009F1DBE" w:rsidRPr="00E41AC0">
        <w:rPr>
          <w:rFonts w:ascii="Arial" w:hAnsi="Arial" w:cs="Arial"/>
          <w:sz w:val="28"/>
          <w:szCs w:val="28"/>
          <w:lang w:val="bg-BG"/>
        </w:rPr>
        <w:t>.</w:t>
      </w:r>
    </w:p>
    <w:p w14:paraId="332F47C5" w14:textId="667C4E14" w:rsidR="007D5ECB" w:rsidRPr="00E41AC0" w:rsidRDefault="007D5ECB" w:rsidP="009F1DBE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В чл. 7, ал.</w:t>
      </w:r>
      <w:r w:rsidR="009F1DBE"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Pr="00E41AC0">
        <w:rPr>
          <w:rFonts w:ascii="Arial" w:hAnsi="Arial" w:cs="Arial"/>
          <w:sz w:val="28"/>
          <w:szCs w:val="28"/>
          <w:lang w:val="bg-BG"/>
        </w:rPr>
        <w:t>1 думите „1562 лв.“ се заменят с</w:t>
      </w:r>
      <w:r w:rsidR="009F1DBE" w:rsidRPr="00E41AC0">
        <w:rPr>
          <w:rFonts w:ascii="Arial" w:hAnsi="Arial" w:cs="Arial"/>
          <w:sz w:val="28"/>
          <w:szCs w:val="28"/>
          <w:lang w:val="bg-BG"/>
        </w:rPr>
        <w:t>ъс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="009F1DBE" w:rsidRPr="00E41AC0">
        <w:rPr>
          <w:rFonts w:ascii="Arial" w:hAnsi="Arial" w:cs="Arial"/>
          <w:sz w:val="28"/>
          <w:szCs w:val="28"/>
          <w:lang w:val="bg-BG"/>
        </w:rPr>
        <w:br/>
      </w:r>
      <w:r w:rsidRPr="00E41AC0">
        <w:rPr>
          <w:rFonts w:ascii="Arial" w:hAnsi="Arial" w:cs="Arial"/>
          <w:sz w:val="28"/>
          <w:szCs w:val="28"/>
          <w:lang w:val="bg-BG"/>
        </w:rPr>
        <w:t>„798</w:t>
      </w:r>
      <w:r w:rsidR="009F1DBE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64 евро“</w:t>
      </w:r>
      <w:r w:rsidR="009F1DBE" w:rsidRPr="00E41AC0">
        <w:rPr>
          <w:rFonts w:ascii="Arial" w:hAnsi="Arial" w:cs="Arial"/>
          <w:sz w:val="28"/>
          <w:szCs w:val="28"/>
          <w:lang w:val="bg-BG"/>
        </w:rPr>
        <w:t>.</w:t>
      </w:r>
    </w:p>
    <w:p w14:paraId="37E12ED4" w14:textId="3D9BDDEA" w:rsidR="007D5ECB" w:rsidRPr="00E41AC0" w:rsidRDefault="007D5ECB" w:rsidP="009F1DBE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В чл. 8, ал. 1, т. 1 думите „240 лв.“ се заменят с</w:t>
      </w:r>
      <w:r w:rsidR="009F1DBE" w:rsidRPr="00E41AC0">
        <w:rPr>
          <w:rFonts w:ascii="Arial" w:hAnsi="Arial" w:cs="Arial"/>
          <w:sz w:val="28"/>
          <w:szCs w:val="28"/>
          <w:lang w:val="bg-BG"/>
        </w:rPr>
        <w:t>ъс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="009F1DBE" w:rsidRPr="00E41AC0">
        <w:rPr>
          <w:rFonts w:ascii="Arial" w:hAnsi="Arial" w:cs="Arial"/>
          <w:sz w:val="28"/>
          <w:szCs w:val="28"/>
          <w:lang w:val="bg-BG"/>
        </w:rPr>
        <w:br/>
      </w:r>
      <w:r w:rsidRPr="00E41AC0">
        <w:rPr>
          <w:rFonts w:ascii="Arial" w:hAnsi="Arial" w:cs="Arial"/>
          <w:sz w:val="28"/>
          <w:szCs w:val="28"/>
          <w:lang w:val="bg-BG"/>
        </w:rPr>
        <w:t>„122</w:t>
      </w:r>
      <w:r w:rsidR="009F1DBE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71 евро“</w:t>
      </w:r>
      <w:r w:rsidR="009F1DBE" w:rsidRPr="00E41AC0">
        <w:rPr>
          <w:rFonts w:ascii="Arial" w:hAnsi="Arial" w:cs="Arial"/>
          <w:sz w:val="28"/>
          <w:szCs w:val="28"/>
          <w:lang w:val="bg-BG"/>
        </w:rPr>
        <w:t>.</w:t>
      </w:r>
    </w:p>
    <w:p w14:paraId="54CE41D2" w14:textId="6CC6BE68" w:rsidR="007D5ECB" w:rsidRPr="00E41AC0" w:rsidRDefault="007D5ECB" w:rsidP="009F1DBE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В чл.</w:t>
      </w:r>
      <w:r w:rsidR="009F1DBE"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Pr="00E41AC0">
        <w:rPr>
          <w:rFonts w:ascii="Arial" w:hAnsi="Arial" w:cs="Arial"/>
          <w:sz w:val="28"/>
          <w:szCs w:val="28"/>
          <w:lang w:val="bg-BG"/>
        </w:rPr>
        <w:t>8б, ал. 1 думите „140 лв.“ се заменят с</w:t>
      </w:r>
      <w:r w:rsidR="009F1DBE" w:rsidRPr="00E41AC0">
        <w:rPr>
          <w:rFonts w:ascii="Arial" w:hAnsi="Arial" w:cs="Arial"/>
          <w:sz w:val="28"/>
          <w:szCs w:val="28"/>
          <w:lang w:val="bg-BG"/>
        </w:rPr>
        <w:t>ъс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„71</w:t>
      </w:r>
      <w:r w:rsidR="009F1DBE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58 евро“</w:t>
      </w:r>
      <w:r w:rsidR="009F1DBE" w:rsidRPr="00E41AC0">
        <w:rPr>
          <w:rFonts w:ascii="Arial" w:hAnsi="Arial" w:cs="Arial"/>
          <w:sz w:val="28"/>
          <w:szCs w:val="28"/>
          <w:lang w:val="bg-BG"/>
        </w:rPr>
        <w:t>.</w:t>
      </w:r>
    </w:p>
    <w:p w14:paraId="07C00815" w14:textId="0111C7C4" w:rsidR="007D5ECB" w:rsidRPr="00E41AC0" w:rsidRDefault="007D5ECB" w:rsidP="009F1DBE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В чл. 9, ал.</w:t>
      </w:r>
      <w:r w:rsidR="009F1DBE"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Pr="00E41AC0">
        <w:rPr>
          <w:rFonts w:ascii="Arial" w:hAnsi="Arial" w:cs="Arial"/>
          <w:sz w:val="28"/>
          <w:szCs w:val="28"/>
          <w:lang w:val="bg-BG"/>
        </w:rPr>
        <w:t>1 думите „400 лв.“ се заменят с „204</w:t>
      </w:r>
      <w:r w:rsidR="009F1DBE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52 евро“</w:t>
      </w:r>
      <w:r w:rsidR="009F1DBE" w:rsidRPr="00E41AC0">
        <w:rPr>
          <w:rFonts w:ascii="Arial" w:hAnsi="Arial" w:cs="Arial"/>
          <w:sz w:val="28"/>
          <w:szCs w:val="28"/>
          <w:lang w:val="bg-BG"/>
        </w:rPr>
        <w:t>.</w:t>
      </w:r>
    </w:p>
    <w:p w14:paraId="1F496861" w14:textId="4A3E8AB4" w:rsidR="007D5ECB" w:rsidRPr="00E41AC0" w:rsidRDefault="007D5ECB" w:rsidP="009F1DBE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В чл. 10в:</w:t>
      </w:r>
    </w:p>
    <w:p w14:paraId="5E3602EA" w14:textId="338B732A" w:rsidR="007D5ECB" w:rsidRPr="00E41AC0" w:rsidRDefault="007D5ECB" w:rsidP="00C20F57">
      <w:pPr>
        <w:pStyle w:val="ListParagraph"/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а) в ал. 2 думите „577 лв.“ се заменят с „295</w:t>
      </w:r>
      <w:r w:rsidR="00C20F57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02 евро“;</w:t>
      </w:r>
    </w:p>
    <w:p w14:paraId="591AB541" w14:textId="00DBF8C9" w:rsidR="007D5ECB" w:rsidRPr="00E41AC0" w:rsidRDefault="007D5ECB" w:rsidP="00C20F57">
      <w:pPr>
        <w:pStyle w:val="ListParagraph"/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б) в ал. 3 думите „922 лв.“ се заменят с „471</w:t>
      </w:r>
      <w:r w:rsidR="00C20F57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41 евро“;</w:t>
      </w:r>
    </w:p>
    <w:p w14:paraId="70A86E2E" w14:textId="56F2D209" w:rsidR="007D5ECB" w:rsidRPr="00E41AC0" w:rsidRDefault="007D5ECB" w:rsidP="00C20F57">
      <w:pPr>
        <w:pStyle w:val="ListParagraph"/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в) в ал. 4 думите „4,50 лв.“ се заменят с „2</w:t>
      </w:r>
      <w:r w:rsidR="00C20F57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30 евро“</w:t>
      </w:r>
      <w:r w:rsidR="00C20F57" w:rsidRPr="00E41AC0">
        <w:rPr>
          <w:rFonts w:ascii="Arial" w:hAnsi="Arial" w:cs="Arial"/>
          <w:sz w:val="28"/>
          <w:szCs w:val="28"/>
          <w:lang w:val="bg-BG"/>
        </w:rPr>
        <w:t>.</w:t>
      </w:r>
    </w:p>
    <w:p w14:paraId="0897C650" w14:textId="5C5C0556" w:rsidR="007D5ECB" w:rsidRPr="00E41AC0" w:rsidRDefault="007D5ECB" w:rsidP="00C20F5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7. В Допълнителните разпоредби:</w:t>
      </w:r>
    </w:p>
    <w:p w14:paraId="419F983F" w14:textId="43E3BCAE" w:rsidR="007D5ECB" w:rsidRPr="00E41AC0" w:rsidRDefault="007D5ECB" w:rsidP="00C20F5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а) в §</w:t>
      </w:r>
      <w:r w:rsidR="00C20F57"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Pr="00E41AC0">
        <w:rPr>
          <w:rFonts w:ascii="Arial" w:hAnsi="Arial" w:cs="Arial"/>
          <w:sz w:val="28"/>
          <w:szCs w:val="28"/>
          <w:lang w:val="bg-BG"/>
        </w:rPr>
        <w:t>6а, ал.</w:t>
      </w:r>
      <w:r w:rsidR="00C20F57"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Pr="00E41AC0">
        <w:rPr>
          <w:rFonts w:ascii="Arial" w:hAnsi="Arial" w:cs="Arial"/>
          <w:sz w:val="28"/>
          <w:szCs w:val="28"/>
          <w:lang w:val="bg-BG"/>
        </w:rPr>
        <w:t>1:</w:t>
      </w:r>
    </w:p>
    <w:p w14:paraId="22A070AC" w14:textId="7074B67D" w:rsidR="007D5ECB" w:rsidRPr="00E41AC0" w:rsidRDefault="007D5ECB" w:rsidP="00C20F5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1 думите „75 лв.“ се заменят с „38</w:t>
      </w:r>
      <w:r w:rsidR="00C20F57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35 евро“;</w:t>
      </w:r>
    </w:p>
    <w:p w14:paraId="000F2A6A" w14:textId="6C57033B" w:rsidR="007D5ECB" w:rsidRPr="00E41AC0" w:rsidRDefault="007D5ECB" w:rsidP="00C20F5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2 думите „90 лв.“ се заменят с „46</w:t>
      </w:r>
      <w:r w:rsidR="00C20F57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02 евро“;</w:t>
      </w:r>
    </w:p>
    <w:p w14:paraId="60DAD343" w14:textId="366D843E" w:rsidR="007D5ECB" w:rsidRPr="00E41AC0" w:rsidRDefault="007D5ECB" w:rsidP="00C20F5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lastRenderedPageBreak/>
        <w:t>вв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3 думите „105 лв.“ се заменят с „53</w:t>
      </w:r>
      <w:r w:rsidR="00C20F57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69 евро“;</w:t>
      </w:r>
    </w:p>
    <w:p w14:paraId="45E7985E" w14:textId="4B67B68E" w:rsidR="007D5ECB" w:rsidRPr="00E41AC0" w:rsidRDefault="007D5ECB" w:rsidP="00C20F5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4 думите „135 лв.“ се заменят с „69</w:t>
      </w:r>
      <w:r w:rsidR="00C20F57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02 евро“;</w:t>
      </w:r>
    </w:p>
    <w:p w14:paraId="60CD2C42" w14:textId="57949173" w:rsidR="007D5ECB" w:rsidRPr="00E41AC0" w:rsidRDefault="007D5ECB" w:rsidP="00C20F5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т. 5 думите „225 лв.“ се заменят с</w:t>
      </w:r>
      <w:r w:rsidR="00C20F57" w:rsidRPr="00E41AC0">
        <w:rPr>
          <w:rFonts w:ascii="Arial" w:hAnsi="Arial" w:cs="Arial"/>
          <w:sz w:val="28"/>
          <w:szCs w:val="28"/>
          <w:lang w:val="bg-BG"/>
        </w:rPr>
        <w:t>ъс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„115</w:t>
      </w:r>
      <w:r w:rsidR="00C20F57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04 евро“;</w:t>
      </w:r>
    </w:p>
    <w:p w14:paraId="3A27BF36" w14:textId="14C9BAE6" w:rsidR="007D5ECB" w:rsidRPr="00E41AC0" w:rsidRDefault="007D5ECB" w:rsidP="00C20F5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б) в §</w:t>
      </w:r>
      <w:r w:rsidR="00C20F57"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Pr="00E41AC0">
        <w:rPr>
          <w:rFonts w:ascii="Arial" w:hAnsi="Arial" w:cs="Arial"/>
          <w:sz w:val="28"/>
          <w:szCs w:val="28"/>
          <w:lang w:val="bg-BG"/>
        </w:rPr>
        <w:t>6в думите „250 лв.“ се заменят с</w:t>
      </w:r>
      <w:r w:rsidR="00C20F57" w:rsidRPr="00E41AC0">
        <w:rPr>
          <w:rFonts w:ascii="Arial" w:hAnsi="Arial" w:cs="Arial"/>
          <w:sz w:val="28"/>
          <w:szCs w:val="28"/>
          <w:lang w:val="bg-BG"/>
        </w:rPr>
        <w:t>ъс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„127</w:t>
      </w:r>
      <w:r w:rsidR="00C20F57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82 евро“</w:t>
      </w:r>
      <w:r w:rsidR="00C20F57" w:rsidRPr="00E41AC0">
        <w:rPr>
          <w:rFonts w:ascii="Arial" w:hAnsi="Arial" w:cs="Arial"/>
          <w:sz w:val="28"/>
          <w:szCs w:val="28"/>
          <w:lang w:val="bg-BG"/>
        </w:rPr>
        <w:t>.</w:t>
      </w:r>
    </w:p>
    <w:p w14:paraId="21DF4F4A" w14:textId="126084AC" w:rsidR="007D5ECB" w:rsidRPr="00E41AC0" w:rsidRDefault="007D5ECB" w:rsidP="00C20F5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8. В Преходните и заключителни</w:t>
      </w:r>
      <w:r w:rsidR="00C20F57" w:rsidRPr="00E41AC0">
        <w:rPr>
          <w:rFonts w:ascii="Arial" w:hAnsi="Arial" w:cs="Arial"/>
          <w:sz w:val="28"/>
          <w:szCs w:val="28"/>
          <w:lang w:val="bg-BG"/>
        </w:rPr>
        <w:t>те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разпоредби:</w:t>
      </w:r>
    </w:p>
    <w:p w14:paraId="0EF1871A" w14:textId="3B296AE3" w:rsidR="007D5ECB" w:rsidRPr="00E41AC0" w:rsidRDefault="007D5ECB" w:rsidP="00C20F5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а) в §</w:t>
      </w:r>
      <w:r w:rsidR="00C20F57"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Pr="00E41AC0">
        <w:rPr>
          <w:rFonts w:ascii="Arial" w:hAnsi="Arial" w:cs="Arial"/>
          <w:sz w:val="28"/>
          <w:szCs w:val="28"/>
          <w:lang w:val="bg-BG"/>
        </w:rPr>
        <w:t>7 думите „95 лв.“ се заменят с „48</w:t>
      </w:r>
      <w:r w:rsidR="00C20F57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57 евро“;</w:t>
      </w:r>
    </w:p>
    <w:p w14:paraId="62D8B348" w14:textId="4BC36C5D" w:rsidR="007D5ECB" w:rsidRPr="00E41AC0" w:rsidRDefault="007D5ECB" w:rsidP="00C20F5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б) в §</w:t>
      </w:r>
      <w:r w:rsidR="00C20F57"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Pr="00E41AC0">
        <w:rPr>
          <w:rFonts w:ascii="Arial" w:hAnsi="Arial" w:cs="Arial"/>
          <w:sz w:val="28"/>
          <w:szCs w:val="28"/>
          <w:lang w:val="bg-BG"/>
        </w:rPr>
        <w:t>8 думите „500 лв.“ се заменят с „255</w:t>
      </w:r>
      <w:r w:rsidR="00C20F57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65 евро“;</w:t>
      </w:r>
    </w:p>
    <w:p w14:paraId="2E62ABE5" w14:textId="5A027E6A" w:rsidR="007D5ECB" w:rsidRPr="00E41AC0" w:rsidRDefault="007D5ECB" w:rsidP="00C20F57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в) в §</w:t>
      </w:r>
      <w:r w:rsidR="00C20F57"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Pr="00E41AC0">
        <w:rPr>
          <w:rFonts w:ascii="Arial" w:hAnsi="Arial" w:cs="Arial"/>
          <w:sz w:val="28"/>
          <w:szCs w:val="28"/>
          <w:lang w:val="bg-BG"/>
        </w:rPr>
        <w:t>9 думите „250 лв.“ се заменят с</w:t>
      </w:r>
      <w:r w:rsidR="00C20F57" w:rsidRPr="00E41AC0">
        <w:rPr>
          <w:rFonts w:ascii="Arial" w:hAnsi="Arial" w:cs="Arial"/>
          <w:sz w:val="28"/>
          <w:szCs w:val="28"/>
          <w:lang w:val="bg-BG"/>
        </w:rPr>
        <w:t>ъс</w:t>
      </w:r>
      <w:r w:rsidRPr="00E41AC0">
        <w:rPr>
          <w:rFonts w:ascii="Arial" w:hAnsi="Arial" w:cs="Arial"/>
          <w:sz w:val="28"/>
          <w:szCs w:val="28"/>
          <w:lang w:val="bg-BG"/>
        </w:rPr>
        <w:t xml:space="preserve"> „127</w:t>
      </w:r>
      <w:r w:rsidR="00C20F57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82 евро“.</w:t>
      </w:r>
    </w:p>
    <w:p w14:paraId="1A6948C2" w14:textId="16251FBC" w:rsidR="007D5ECB" w:rsidRPr="00E41AC0" w:rsidRDefault="007D5ECB" w:rsidP="00897795">
      <w:pPr>
        <w:pStyle w:val="m"/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E41AC0">
        <w:rPr>
          <w:rFonts w:ascii="Arial" w:hAnsi="Arial" w:cs="Arial"/>
          <w:b/>
          <w:bCs/>
          <w:sz w:val="28"/>
          <w:szCs w:val="28"/>
        </w:rPr>
        <w:t xml:space="preserve">§ 11. </w:t>
      </w:r>
      <w:bookmarkEnd w:id="8"/>
      <w:r w:rsidRPr="00E41AC0">
        <w:rPr>
          <w:rFonts w:ascii="Arial" w:hAnsi="Arial" w:cs="Arial"/>
          <w:sz w:val="28"/>
          <w:szCs w:val="28"/>
        </w:rPr>
        <w:t>В Тарифа</w:t>
      </w:r>
      <w:r w:rsidR="00C20F57" w:rsidRPr="00E41AC0">
        <w:rPr>
          <w:rFonts w:ascii="Arial" w:hAnsi="Arial" w:cs="Arial"/>
          <w:sz w:val="28"/>
          <w:szCs w:val="28"/>
        </w:rPr>
        <w:t>та</w:t>
      </w:r>
      <w:r w:rsidRPr="00E41AC0">
        <w:rPr>
          <w:rFonts w:ascii="Arial" w:hAnsi="Arial" w:cs="Arial"/>
          <w:sz w:val="28"/>
          <w:szCs w:val="28"/>
        </w:rPr>
        <w:t xml:space="preserve"> за таксите за лицензиране на центрове за професионално обучение и на центрове за информация и професионално ориентиране, които се събират от Националната агенция за професионално образование и обучение</w:t>
      </w:r>
      <w:r w:rsidR="00C20F57" w:rsidRPr="00E41AC0">
        <w:rPr>
          <w:rFonts w:ascii="Arial" w:hAnsi="Arial" w:cs="Arial"/>
          <w:sz w:val="28"/>
          <w:szCs w:val="28"/>
        </w:rPr>
        <w:t>,</w:t>
      </w:r>
      <w:r w:rsidRPr="00E41AC0">
        <w:rPr>
          <w:rFonts w:ascii="Arial" w:hAnsi="Arial" w:cs="Arial"/>
          <w:sz w:val="28"/>
          <w:szCs w:val="28"/>
        </w:rPr>
        <w:t xml:space="preserve"> </w:t>
      </w:r>
      <w:r w:rsidR="00C20F57" w:rsidRPr="00E41AC0">
        <w:rPr>
          <w:rFonts w:ascii="Arial" w:hAnsi="Arial" w:cs="Arial"/>
          <w:sz w:val="28"/>
          <w:szCs w:val="28"/>
        </w:rPr>
        <w:t>п</w:t>
      </w:r>
      <w:r w:rsidRPr="00E41AC0">
        <w:rPr>
          <w:rFonts w:ascii="Arial" w:hAnsi="Arial" w:cs="Arial"/>
          <w:sz w:val="28"/>
          <w:szCs w:val="28"/>
        </w:rPr>
        <w:t>риета с П</w:t>
      </w:r>
      <w:r w:rsidR="00C20F57" w:rsidRPr="00E41AC0">
        <w:rPr>
          <w:rFonts w:ascii="Arial" w:hAnsi="Arial" w:cs="Arial"/>
          <w:sz w:val="28"/>
          <w:szCs w:val="28"/>
        </w:rPr>
        <w:t>остановление</w:t>
      </w:r>
      <w:r w:rsidRPr="00E41AC0">
        <w:rPr>
          <w:rFonts w:ascii="Arial" w:hAnsi="Arial" w:cs="Arial"/>
          <w:sz w:val="28"/>
          <w:szCs w:val="28"/>
        </w:rPr>
        <w:t xml:space="preserve"> № 241 </w:t>
      </w:r>
      <w:r w:rsidR="00C20F57" w:rsidRPr="00E41AC0">
        <w:rPr>
          <w:rFonts w:ascii="Arial" w:hAnsi="Arial" w:cs="Arial"/>
          <w:sz w:val="28"/>
          <w:szCs w:val="28"/>
        </w:rPr>
        <w:t xml:space="preserve">на Министерския съвет </w:t>
      </w:r>
      <w:r w:rsidRPr="00E41AC0">
        <w:rPr>
          <w:rFonts w:ascii="Arial" w:hAnsi="Arial" w:cs="Arial"/>
          <w:sz w:val="28"/>
          <w:szCs w:val="28"/>
        </w:rPr>
        <w:t xml:space="preserve">от 2000 г. </w:t>
      </w:r>
      <w:r w:rsidR="00C20F57" w:rsidRPr="00E41AC0">
        <w:rPr>
          <w:rFonts w:ascii="Arial" w:hAnsi="Arial" w:cs="Arial"/>
          <w:sz w:val="28"/>
          <w:szCs w:val="28"/>
        </w:rPr>
        <w:t>(</w:t>
      </w:r>
      <w:r w:rsidRPr="00E41AC0">
        <w:rPr>
          <w:rFonts w:ascii="Arial" w:hAnsi="Arial" w:cs="Arial"/>
          <w:sz w:val="28"/>
          <w:szCs w:val="28"/>
        </w:rPr>
        <w:t>ДВ, бр. 97 от 2000 г.)</w:t>
      </w:r>
      <w:r w:rsidR="00C20F57" w:rsidRPr="00E41AC0">
        <w:rPr>
          <w:rFonts w:ascii="Arial" w:hAnsi="Arial" w:cs="Arial"/>
          <w:sz w:val="28"/>
          <w:szCs w:val="28"/>
        </w:rPr>
        <w:t>,</w:t>
      </w:r>
      <w:r w:rsidRPr="00E41AC0">
        <w:rPr>
          <w:rFonts w:ascii="Arial" w:hAnsi="Arial" w:cs="Arial"/>
          <w:sz w:val="28"/>
          <w:szCs w:val="28"/>
        </w:rPr>
        <w:t xml:space="preserve"> се правят следните изменения:</w:t>
      </w:r>
    </w:p>
    <w:p w14:paraId="541908C7" w14:textId="77777777" w:rsidR="007D5ECB" w:rsidRPr="00E41AC0" w:rsidRDefault="007D5ECB" w:rsidP="00E436DD">
      <w:pPr>
        <w:pStyle w:val="ListParagraph"/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spacing w:after="16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В чл. 1:</w:t>
      </w:r>
    </w:p>
    <w:p w14:paraId="5F728D03" w14:textId="4FB433D6" w:rsidR="007D5ECB" w:rsidRPr="00E41AC0" w:rsidRDefault="007D5ECB" w:rsidP="00E436DD">
      <w:pPr>
        <w:pStyle w:val="ListParagraph"/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а) в т. 1 думите „400 лв.“ се заменят с „204</w:t>
      </w:r>
      <w:r w:rsidR="00E436DD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52 евро“;</w:t>
      </w:r>
    </w:p>
    <w:p w14:paraId="48989A4F" w14:textId="77777777" w:rsidR="007D5ECB" w:rsidRPr="00E41AC0" w:rsidRDefault="007D5ECB" w:rsidP="00E436DD">
      <w:pPr>
        <w:pStyle w:val="ListParagraph"/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б) в т. 2 се правят следните изменения:</w:t>
      </w:r>
    </w:p>
    <w:p w14:paraId="2164A9F5" w14:textId="4F3576ED" w:rsidR="007D5ECB" w:rsidRPr="00E41AC0" w:rsidRDefault="007D5ECB" w:rsidP="00E436DD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bookmarkStart w:id="9" w:name="_Hlk204079481"/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</w:t>
      </w:r>
      <w:bookmarkEnd w:id="9"/>
      <w:r w:rsidRPr="00E41AC0">
        <w:rPr>
          <w:rFonts w:ascii="Arial" w:hAnsi="Arial" w:cs="Arial"/>
          <w:sz w:val="28"/>
          <w:szCs w:val="28"/>
          <w:lang w:val="bg-BG"/>
        </w:rPr>
        <w:t xml:space="preserve"> в буква „а“ думите „1900 лв.“ се заменят с „971</w:t>
      </w:r>
      <w:r w:rsidR="00E436DD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45 евро“;</w:t>
      </w:r>
    </w:p>
    <w:p w14:paraId="2DD8ED01" w14:textId="5120484D" w:rsidR="007D5ECB" w:rsidRPr="00E41AC0" w:rsidRDefault="007D5ECB" w:rsidP="00E436DD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буква „б“ думите „2500 лв.“ се заменят с „1278</w:t>
      </w:r>
      <w:r w:rsidR="00E436DD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23 евро“;</w:t>
      </w:r>
    </w:p>
    <w:p w14:paraId="76090066" w14:textId="6720EE3A" w:rsidR="007D5ECB" w:rsidRPr="00E41AC0" w:rsidRDefault="007D5ECB" w:rsidP="00E436DD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E41AC0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E41AC0">
        <w:rPr>
          <w:rFonts w:ascii="Arial" w:hAnsi="Arial" w:cs="Arial"/>
          <w:sz w:val="28"/>
          <w:szCs w:val="28"/>
          <w:lang w:val="bg-BG"/>
        </w:rPr>
        <w:t>) в буква „в“ думите „3100 лв.“ се заменят с „1585 евро“</w:t>
      </w:r>
      <w:r w:rsidR="00C8596E" w:rsidRPr="00E41AC0">
        <w:rPr>
          <w:rFonts w:ascii="Arial" w:hAnsi="Arial" w:cs="Arial"/>
          <w:sz w:val="28"/>
          <w:szCs w:val="28"/>
          <w:lang w:val="bg-BG"/>
        </w:rPr>
        <w:t>;</w:t>
      </w:r>
    </w:p>
    <w:p w14:paraId="52613C5E" w14:textId="2EA97AE8" w:rsidR="007D5ECB" w:rsidRPr="00E41AC0" w:rsidRDefault="007D5ECB" w:rsidP="00E436DD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 xml:space="preserve">в) </w:t>
      </w:r>
      <w:r w:rsidR="00E436DD" w:rsidRPr="00E41AC0">
        <w:rPr>
          <w:rFonts w:ascii="Arial" w:hAnsi="Arial" w:cs="Arial"/>
          <w:sz w:val="28"/>
          <w:szCs w:val="28"/>
          <w:lang w:val="bg-BG"/>
        </w:rPr>
        <w:t xml:space="preserve">в </w:t>
      </w:r>
      <w:r w:rsidRPr="00E41AC0">
        <w:rPr>
          <w:rFonts w:ascii="Arial" w:hAnsi="Arial" w:cs="Arial"/>
          <w:sz w:val="28"/>
          <w:szCs w:val="28"/>
          <w:lang w:val="bg-BG"/>
        </w:rPr>
        <w:t>т. 3 думите „100 лв.“ се заменят с „51</w:t>
      </w:r>
      <w:r w:rsidR="00E436DD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13 евро“</w:t>
      </w:r>
      <w:r w:rsidR="00E436DD" w:rsidRPr="00E41AC0">
        <w:rPr>
          <w:rFonts w:ascii="Arial" w:hAnsi="Arial" w:cs="Arial"/>
          <w:sz w:val="28"/>
          <w:szCs w:val="28"/>
          <w:lang w:val="bg-BG"/>
        </w:rPr>
        <w:t>.</w:t>
      </w:r>
    </w:p>
    <w:p w14:paraId="7755D0F7" w14:textId="36DCEE66" w:rsidR="007D5ECB" w:rsidRPr="00E41AC0" w:rsidRDefault="007D5ECB" w:rsidP="00E436DD">
      <w:pPr>
        <w:pStyle w:val="ListParagraph"/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spacing w:after="16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В чл.</w:t>
      </w:r>
      <w:r w:rsidR="00E436DD" w:rsidRPr="00E41AC0">
        <w:rPr>
          <w:rFonts w:ascii="Arial" w:hAnsi="Arial" w:cs="Arial"/>
          <w:sz w:val="28"/>
          <w:szCs w:val="28"/>
          <w:lang w:val="bg-BG"/>
        </w:rPr>
        <w:t xml:space="preserve"> </w:t>
      </w:r>
      <w:r w:rsidRPr="00E41AC0">
        <w:rPr>
          <w:rFonts w:ascii="Arial" w:hAnsi="Arial" w:cs="Arial"/>
          <w:sz w:val="28"/>
          <w:szCs w:val="28"/>
          <w:lang w:val="bg-BG"/>
        </w:rPr>
        <w:t>2:</w:t>
      </w:r>
    </w:p>
    <w:p w14:paraId="323E865F" w14:textId="19F75088" w:rsidR="007D5ECB" w:rsidRPr="00E41AC0" w:rsidRDefault="007D5ECB" w:rsidP="00E436DD">
      <w:pPr>
        <w:pStyle w:val="ListParagraph"/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а) в т. 1 думите „400 лв.“ се заменят с „20</w:t>
      </w:r>
      <w:r w:rsidR="00E436DD" w:rsidRPr="00E41AC0">
        <w:rPr>
          <w:rFonts w:ascii="Arial" w:hAnsi="Arial" w:cs="Arial"/>
          <w:sz w:val="28"/>
          <w:szCs w:val="28"/>
          <w:lang w:val="bg-BG"/>
        </w:rPr>
        <w:t>4,</w:t>
      </w:r>
      <w:r w:rsidRPr="00E41AC0">
        <w:rPr>
          <w:rFonts w:ascii="Arial" w:hAnsi="Arial" w:cs="Arial"/>
          <w:sz w:val="28"/>
          <w:szCs w:val="28"/>
          <w:lang w:val="bg-BG"/>
        </w:rPr>
        <w:t>52 евро“;</w:t>
      </w:r>
    </w:p>
    <w:p w14:paraId="23B5C10E" w14:textId="1C76B0EC" w:rsidR="007D5ECB" w:rsidRPr="00E41AC0" w:rsidRDefault="007D5ECB" w:rsidP="00E436DD">
      <w:pPr>
        <w:pStyle w:val="ListParagraph"/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б) в т. 2 думите „3100 лв.“ се заменят с „1585 евро“;</w:t>
      </w:r>
    </w:p>
    <w:p w14:paraId="0EBC0810" w14:textId="6A685F71" w:rsidR="007D5ECB" w:rsidRPr="00E41AC0" w:rsidRDefault="007D5ECB" w:rsidP="00E436DD">
      <w:pPr>
        <w:pStyle w:val="ListParagraph"/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в) в т. 3 думите „100 лв.“ се заменят с „51</w:t>
      </w:r>
      <w:r w:rsidR="001C12FA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13 евро“.</w:t>
      </w:r>
    </w:p>
    <w:p w14:paraId="5E8DF659" w14:textId="5F41420A" w:rsidR="007D5ECB" w:rsidRPr="00E41AC0" w:rsidRDefault="007D5ECB" w:rsidP="00E436DD">
      <w:pPr>
        <w:pStyle w:val="ListParagraph"/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spacing w:after="16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1AC0">
        <w:rPr>
          <w:rFonts w:ascii="Arial" w:hAnsi="Arial" w:cs="Arial"/>
          <w:sz w:val="28"/>
          <w:szCs w:val="28"/>
          <w:lang w:val="bg-BG"/>
        </w:rPr>
        <w:t>В чл. 3 думите „50 лв.“ се заменят с „25</w:t>
      </w:r>
      <w:r w:rsidR="001C12FA" w:rsidRPr="00E41AC0">
        <w:rPr>
          <w:rFonts w:ascii="Arial" w:hAnsi="Arial" w:cs="Arial"/>
          <w:sz w:val="28"/>
          <w:szCs w:val="28"/>
          <w:lang w:val="bg-BG"/>
        </w:rPr>
        <w:t>,</w:t>
      </w:r>
      <w:r w:rsidRPr="00E41AC0">
        <w:rPr>
          <w:rFonts w:ascii="Arial" w:hAnsi="Arial" w:cs="Arial"/>
          <w:sz w:val="28"/>
          <w:szCs w:val="28"/>
          <w:lang w:val="bg-BG"/>
        </w:rPr>
        <w:t>56 евро“</w:t>
      </w:r>
      <w:r w:rsidR="001C12FA" w:rsidRPr="00E41AC0">
        <w:rPr>
          <w:rFonts w:ascii="Arial" w:hAnsi="Arial" w:cs="Arial"/>
          <w:sz w:val="28"/>
          <w:szCs w:val="28"/>
          <w:lang w:val="bg-BG"/>
        </w:rPr>
        <w:t>.</w:t>
      </w:r>
    </w:p>
    <w:p w14:paraId="6E54CDF0" w14:textId="77777777" w:rsidR="007D5ECB" w:rsidRPr="00E41AC0" w:rsidRDefault="007D5ECB" w:rsidP="007D5ECB">
      <w:pPr>
        <w:spacing w:line="360" w:lineRule="auto"/>
        <w:jc w:val="center"/>
        <w:rPr>
          <w:rFonts w:ascii="Times New Roman" w:hAnsi="Times New Roman"/>
          <w:b/>
          <w:color w:val="000000"/>
          <w:szCs w:val="24"/>
          <w:lang w:val="bg-BG"/>
        </w:rPr>
      </w:pPr>
    </w:p>
    <w:p w14:paraId="5B706D2E" w14:textId="77777777" w:rsidR="004F70A3" w:rsidRPr="00E41AC0" w:rsidRDefault="004F70A3" w:rsidP="007D5ECB">
      <w:pPr>
        <w:spacing w:line="360" w:lineRule="auto"/>
        <w:jc w:val="center"/>
        <w:rPr>
          <w:rFonts w:ascii="Times New Roman" w:hAnsi="Times New Roman"/>
          <w:b/>
          <w:color w:val="000000"/>
          <w:szCs w:val="24"/>
          <w:lang w:val="bg-BG"/>
        </w:rPr>
      </w:pPr>
    </w:p>
    <w:p w14:paraId="466D5471" w14:textId="77777777" w:rsidR="007D5ECB" w:rsidRPr="00E41AC0" w:rsidRDefault="007D5ECB" w:rsidP="007D5ECB">
      <w:pPr>
        <w:spacing w:line="360" w:lineRule="auto"/>
        <w:jc w:val="center"/>
        <w:rPr>
          <w:rFonts w:ascii="Times New Roman" w:hAnsi="Times New Roman"/>
          <w:b/>
          <w:smallCaps/>
          <w:color w:val="000000"/>
          <w:sz w:val="28"/>
          <w:szCs w:val="28"/>
          <w:lang w:val="bg-BG"/>
        </w:rPr>
      </w:pPr>
      <w:r w:rsidRPr="00E41AC0">
        <w:rPr>
          <w:rFonts w:ascii="Times New Roman" w:hAnsi="Times New Roman"/>
          <w:b/>
          <w:smallCaps/>
          <w:color w:val="000000"/>
          <w:sz w:val="28"/>
          <w:szCs w:val="28"/>
          <w:lang w:val="bg-BG"/>
        </w:rPr>
        <w:t>ЗАКЛЮЧИТЕЛНА РАЗПОРЕДБА</w:t>
      </w:r>
    </w:p>
    <w:p w14:paraId="6B4D4E63" w14:textId="77777777" w:rsidR="007D5ECB" w:rsidRPr="00E41AC0" w:rsidRDefault="007D5ECB" w:rsidP="007D5ECB">
      <w:pPr>
        <w:spacing w:line="360" w:lineRule="auto"/>
        <w:jc w:val="center"/>
        <w:rPr>
          <w:rFonts w:ascii="Times New Roman" w:hAnsi="Times New Roman"/>
          <w:b/>
          <w:color w:val="000000"/>
          <w:szCs w:val="24"/>
          <w:lang w:val="bg-BG"/>
        </w:rPr>
      </w:pPr>
    </w:p>
    <w:p w14:paraId="0FC515EB" w14:textId="3930226F" w:rsidR="007D5ECB" w:rsidRPr="00E41AC0" w:rsidRDefault="007D5ECB" w:rsidP="001C12F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E41AC0">
        <w:rPr>
          <w:rFonts w:ascii="Arial" w:hAnsi="Arial" w:cs="Arial"/>
          <w:b/>
          <w:bCs/>
          <w:sz w:val="28"/>
          <w:szCs w:val="28"/>
        </w:rPr>
        <w:t>§ 12.</w:t>
      </w:r>
      <w:r w:rsidRPr="00E41AC0">
        <w:rPr>
          <w:rFonts w:ascii="Arial" w:hAnsi="Arial" w:cs="Arial"/>
          <w:sz w:val="28"/>
          <w:szCs w:val="28"/>
        </w:rPr>
        <w:t xml:space="preserve"> Постановлението влиза в сила от 1 януари 2026 г. - датата, определена в Решение (ЕС) 2025/1407 на Съвета от 8 юли 2025 година относно приемането на еврото от България (OВ</w:t>
      </w:r>
      <w:r w:rsidR="001C12FA" w:rsidRPr="00E41AC0">
        <w:rPr>
          <w:rFonts w:ascii="Arial" w:hAnsi="Arial" w:cs="Arial"/>
          <w:sz w:val="28"/>
          <w:szCs w:val="28"/>
        </w:rPr>
        <w:t>,</w:t>
      </w:r>
      <w:r w:rsidRPr="00E41AC0">
        <w:rPr>
          <w:rFonts w:ascii="Arial" w:hAnsi="Arial" w:cs="Arial"/>
          <w:sz w:val="28"/>
          <w:szCs w:val="28"/>
        </w:rPr>
        <w:t xml:space="preserve"> </w:t>
      </w:r>
      <w:r w:rsidR="00A16490" w:rsidRPr="00E41AC0">
        <w:rPr>
          <w:rFonts w:ascii="Arial" w:hAnsi="Arial" w:cs="Arial"/>
          <w:sz w:val="28"/>
          <w:szCs w:val="28"/>
        </w:rPr>
        <w:br/>
      </w:r>
      <w:r w:rsidRPr="00E41AC0">
        <w:rPr>
          <w:rFonts w:ascii="Arial" w:hAnsi="Arial" w:cs="Arial"/>
          <w:sz w:val="28"/>
          <w:szCs w:val="28"/>
        </w:rPr>
        <w:t>L 2025/1407</w:t>
      </w:r>
      <w:r w:rsidR="001C12FA" w:rsidRPr="00E41AC0">
        <w:rPr>
          <w:rFonts w:ascii="Arial" w:hAnsi="Arial" w:cs="Arial"/>
          <w:sz w:val="28"/>
          <w:szCs w:val="28"/>
        </w:rPr>
        <w:t xml:space="preserve"> от</w:t>
      </w:r>
      <w:r w:rsidRPr="00E41AC0">
        <w:rPr>
          <w:rFonts w:ascii="Arial" w:hAnsi="Arial" w:cs="Arial"/>
          <w:sz w:val="28"/>
          <w:szCs w:val="28"/>
        </w:rPr>
        <w:t xml:space="preserve"> 14</w:t>
      </w:r>
      <w:r w:rsidR="001C12FA" w:rsidRPr="00E41AC0">
        <w:rPr>
          <w:rFonts w:ascii="Arial" w:hAnsi="Arial" w:cs="Arial"/>
          <w:sz w:val="28"/>
          <w:szCs w:val="28"/>
        </w:rPr>
        <w:t xml:space="preserve"> юли </w:t>
      </w:r>
      <w:r w:rsidRPr="00E41AC0">
        <w:rPr>
          <w:rFonts w:ascii="Arial" w:hAnsi="Arial" w:cs="Arial"/>
          <w:sz w:val="28"/>
          <w:szCs w:val="28"/>
        </w:rPr>
        <w:t>2025 г.).</w:t>
      </w:r>
    </w:p>
    <w:p w14:paraId="6858EE44" w14:textId="77777777" w:rsidR="003E5FC1" w:rsidRPr="00E41AC0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E41AC0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E41AC0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A8EE274" w14:textId="77777777" w:rsidR="00E41AC0" w:rsidRPr="00E41AC0" w:rsidRDefault="00E41AC0">
      <w:pPr>
        <w:ind w:firstLine="1134"/>
        <w:rPr>
          <w:rFonts w:ascii="Arial" w:hAnsi="Arial"/>
          <w:b/>
          <w:szCs w:val="24"/>
          <w:lang w:val="bg-BG"/>
        </w:rPr>
      </w:pPr>
      <w:r w:rsidRPr="00E41AC0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369269B0" w14:textId="77777777" w:rsidR="00E41AC0" w:rsidRPr="00E41AC0" w:rsidRDefault="00E41AC0">
      <w:pPr>
        <w:ind w:firstLine="1134"/>
        <w:rPr>
          <w:rFonts w:ascii="Arial" w:hAnsi="Arial"/>
          <w:b/>
          <w:szCs w:val="24"/>
          <w:lang w:val="bg-BG"/>
        </w:rPr>
      </w:pPr>
    </w:p>
    <w:p w14:paraId="29ED4DD8" w14:textId="77777777" w:rsidR="00E41AC0" w:rsidRPr="00E41AC0" w:rsidRDefault="00E41AC0">
      <w:pPr>
        <w:ind w:firstLine="1134"/>
        <w:rPr>
          <w:rFonts w:ascii="Arial" w:hAnsi="Arial"/>
          <w:b/>
          <w:szCs w:val="24"/>
          <w:lang w:val="bg-BG"/>
        </w:rPr>
      </w:pPr>
      <w:r w:rsidRPr="00E41AC0">
        <w:rPr>
          <w:rFonts w:ascii="Arial" w:hAnsi="Arial"/>
          <w:b/>
          <w:szCs w:val="24"/>
          <w:lang w:val="bg-BG"/>
        </w:rPr>
        <w:t>ГЛАВЕН СЕКРЕТАР НА</w:t>
      </w:r>
    </w:p>
    <w:p w14:paraId="0FD02732" w14:textId="77777777" w:rsidR="00E41AC0" w:rsidRPr="00E41AC0" w:rsidRDefault="00E41AC0">
      <w:pPr>
        <w:ind w:firstLine="1134"/>
        <w:rPr>
          <w:rFonts w:ascii="Arial" w:hAnsi="Arial"/>
          <w:b/>
          <w:szCs w:val="24"/>
          <w:lang w:val="bg-BG"/>
        </w:rPr>
      </w:pPr>
      <w:r w:rsidRPr="00E41AC0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E41AC0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3F7C66D5" w14:textId="77777777" w:rsidR="00E41AC0" w:rsidRPr="00E41AC0" w:rsidRDefault="00E41AC0">
      <w:pPr>
        <w:ind w:left="1134"/>
        <w:rPr>
          <w:rFonts w:ascii="Arial" w:hAnsi="Arial"/>
          <w:b/>
          <w:szCs w:val="24"/>
          <w:lang w:val="bg-BG"/>
        </w:rPr>
      </w:pPr>
    </w:p>
    <w:sectPr w:rsidR="00E41AC0" w:rsidRPr="00E41AC0" w:rsidSect="008A53CC">
      <w:headerReference w:type="even" r:id="rId27"/>
      <w:headerReference w:type="default" r:id="rId28"/>
      <w:pgSz w:w="11906" w:h="16838" w:code="9"/>
      <w:pgMar w:top="1418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4005" w14:textId="77777777" w:rsidR="007A0DBA" w:rsidRDefault="007A0DBA">
      <w:r>
        <w:separator/>
      </w:r>
    </w:p>
  </w:endnote>
  <w:endnote w:type="continuationSeparator" w:id="0">
    <w:p w14:paraId="45E280C4" w14:textId="77777777" w:rsidR="007A0DBA" w:rsidRDefault="007A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entury Gothic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8D22" w14:textId="77777777" w:rsidR="007A0DBA" w:rsidRDefault="007A0DBA">
      <w:r>
        <w:separator/>
      </w:r>
    </w:p>
  </w:footnote>
  <w:footnote w:type="continuationSeparator" w:id="0">
    <w:p w14:paraId="6D4BAE7E" w14:textId="77777777" w:rsidR="007A0DBA" w:rsidRDefault="007A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6D6"/>
    <w:multiLevelType w:val="hybridMultilevel"/>
    <w:tmpl w:val="10084C78"/>
    <w:lvl w:ilvl="0" w:tplc="E6865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27366"/>
    <w:multiLevelType w:val="multilevel"/>
    <w:tmpl w:val="D756AF5A"/>
    <w:lvl w:ilvl="0">
      <w:start w:val="1"/>
      <w:numFmt w:val="decimal"/>
      <w:lvlText w:val="%1."/>
      <w:lvlJc w:val="left"/>
      <w:pPr>
        <w:ind w:left="1929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22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9" w:hanging="1800"/>
      </w:pPr>
      <w:rPr>
        <w:rFonts w:hint="default"/>
      </w:rPr>
    </w:lvl>
  </w:abstractNum>
  <w:abstractNum w:abstractNumId="2" w15:restartNumberingAfterBreak="0">
    <w:nsid w:val="380839AA"/>
    <w:multiLevelType w:val="hybridMultilevel"/>
    <w:tmpl w:val="96B4E85A"/>
    <w:lvl w:ilvl="0" w:tplc="8AFA22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9A0F36"/>
    <w:multiLevelType w:val="hybridMultilevel"/>
    <w:tmpl w:val="FB72E460"/>
    <w:lvl w:ilvl="0" w:tplc="C14AE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B4FF9"/>
    <w:multiLevelType w:val="hybridMultilevel"/>
    <w:tmpl w:val="E6A60156"/>
    <w:lvl w:ilvl="0" w:tplc="9118CC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BD6A91"/>
    <w:multiLevelType w:val="hybridMultilevel"/>
    <w:tmpl w:val="74462B0C"/>
    <w:lvl w:ilvl="0" w:tplc="B29C8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25153">
    <w:abstractNumId w:val="2"/>
  </w:num>
  <w:num w:numId="2" w16cid:durableId="1387610337">
    <w:abstractNumId w:val="4"/>
  </w:num>
  <w:num w:numId="3" w16cid:durableId="366567661">
    <w:abstractNumId w:val="3"/>
  </w:num>
  <w:num w:numId="4" w16cid:durableId="2027974111">
    <w:abstractNumId w:val="5"/>
  </w:num>
  <w:num w:numId="5" w16cid:durableId="178935694">
    <w:abstractNumId w:val="1"/>
  </w:num>
  <w:num w:numId="6" w16cid:durableId="188320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B2347"/>
    <w:rsid w:val="000E4F8B"/>
    <w:rsid w:val="0010278D"/>
    <w:rsid w:val="0012240E"/>
    <w:rsid w:val="0012445B"/>
    <w:rsid w:val="00125CCA"/>
    <w:rsid w:val="00152094"/>
    <w:rsid w:val="00154A8D"/>
    <w:rsid w:val="0017323F"/>
    <w:rsid w:val="00187FFB"/>
    <w:rsid w:val="00196159"/>
    <w:rsid w:val="00197ECB"/>
    <w:rsid w:val="001C12FA"/>
    <w:rsid w:val="001C50AA"/>
    <w:rsid w:val="001F345D"/>
    <w:rsid w:val="0021109F"/>
    <w:rsid w:val="00216388"/>
    <w:rsid w:val="00227A73"/>
    <w:rsid w:val="00230B50"/>
    <w:rsid w:val="0023415D"/>
    <w:rsid w:val="002415EA"/>
    <w:rsid w:val="00252E84"/>
    <w:rsid w:val="00264BAE"/>
    <w:rsid w:val="0027415E"/>
    <w:rsid w:val="00274238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429C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B3D5B"/>
    <w:rsid w:val="004F05D9"/>
    <w:rsid w:val="004F61AF"/>
    <w:rsid w:val="004F70A3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D4796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83C66"/>
    <w:rsid w:val="007A0DBA"/>
    <w:rsid w:val="007A4EC2"/>
    <w:rsid w:val="007A5B6B"/>
    <w:rsid w:val="007B19A2"/>
    <w:rsid w:val="007B2F68"/>
    <w:rsid w:val="007B5C00"/>
    <w:rsid w:val="007B6C33"/>
    <w:rsid w:val="007C673D"/>
    <w:rsid w:val="007D0760"/>
    <w:rsid w:val="007D5ECB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95AA3"/>
    <w:rsid w:val="00897795"/>
    <w:rsid w:val="008A53CC"/>
    <w:rsid w:val="008A6BCB"/>
    <w:rsid w:val="008C3CA9"/>
    <w:rsid w:val="008D2269"/>
    <w:rsid w:val="008D7D91"/>
    <w:rsid w:val="008F603A"/>
    <w:rsid w:val="00906F9F"/>
    <w:rsid w:val="00907651"/>
    <w:rsid w:val="00931FC1"/>
    <w:rsid w:val="0094723C"/>
    <w:rsid w:val="00951281"/>
    <w:rsid w:val="00960F80"/>
    <w:rsid w:val="00963B43"/>
    <w:rsid w:val="00972151"/>
    <w:rsid w:val="00990EE3"/>
    <w:rsid w:val="009B0DC9"/>
    <w:rsid w:val="009C5FA0"/>
    <w:rsid w:val="009C648A"/>
    <w:rsid w:val="009E67D5"/>
    <w:rsid w:val="009F1DBE"/>
    <w:rsid w:val="009F3E15"/>
    <w:rsid w:val="009F3FF0"/>
    <w:rsid w:val="009F49ED"/>
    <w:rsid w:val="00A04226"/>
    <w:rsid w:val="00A04D4B"/>
    <w:rsid w:val="00A063E5"/>
    <w:rsid w:val="00A1006E"/>
    <w:rsid w:val="00A16490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4C3B"/>
    <w:rsid w:val="00B1764A"/>
    <w:rsid w:val="00B2692D"/>
    <w:rsid w:val="00B42829"/>
    <w:rsid w:val="00B6268D"/>
    <w:rsid w:val="00B72898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1535D"/>
    <w:rsid w:val="00C20F57"/>
    <w:rsid w:val="00C21B8A"/>
    <w:rsid w:val="00C26636"/>
    <w:rsid w:val="00C31898"/>
    <w:rsid w:val="00C32007"/>
    <w:rsid w:val="00C32792"/>
    <w:rsid w:val="00C340AF"/>
    <w:rsid w:val="00C36C74"/>
    <w:rsid w:val="00C37E17"/>
    <w:rsid w:val="00C803A0"/>
    <w:rsid w:val="00C8596E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1AC0"/>
    <w:rsid w:val="00E436DD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10F6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uiPriority w:val="39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uiPriority w:val="34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uiPriority w:val="99"/>
    <w:rsid w:val="00FF221B"/>
    <w:rPr>
      <w:color w:val="0000FF"/>
      <w:u w:val="single"/>
    </w:rPr>
  </w:style>
  <w:style w:type="paragraph" w:customStyle="1" w:styleId="m">
    <w:name w:val="m"/>
    <w:basedOn w:val="Normal"/>
    <w:rsid w:val="007D5EC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-table">
    <w:name w:val="-table"/>
    <w:basedOn w:val="Normal"/>
    <w:rsid w:val="007D5EC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code=10892711019&amp;base=NARH" TargetMode="External"/><Relationship Id="rId13" Type="http://schemas.openxmlformats.org/officeDocument/2006/relationships/hyperlink" Target="https://web.apis.bg/p.php?code=10892718056&amp;base=NARH" TargetMode="External"/><Relationship Id="rId18" Type="http://schemas.openxmlformats.org/officeDocument/2006/relationships/hyperlink" Target="https://web.apis.bg/p.php?code=10892725059&amp;base=NARH" TargetMode="External"/><Relationship Id="rId26" Type="http://schemas.openxmlformats.org/officeDocument/2006/relationships/hyperlink" Target="https://web.apis.bg/p.php?code=5526125041&amp;base=NAR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eb.apis.bg/p.php?code=5727524030&amp;base=NARH" TargetMode="External"/><Relationship Id="rId7" Type="http://schemas.openxmlformats.org/officeDocument/2006/relationships/hyperlink" Target="https://web.apis.bg/p.php?code=53696&amp;base=NARH" TargetMode="External"/><Relationship Id="rId12" Type="http://schemas.openxmlformats.org/officeDocument/2006/relationships/hyperlink" Target="https://web.apis.bg/p.php?code=10892715057&amp;base=NARH" TargetMode="External"/><Relationship Id="rId17" Type="http://schemas.openxmlformats.org/officeDocument/2006/relationships/hyperlink" Target="https://web.apis.bg/p.php?code=10892725023&amp;base=NARH" TargetMode="External"/><Relationship Id="rId25" Type="http://schemas.openxmlformats.org/officeDocument/2006/relationships/hyperlink" Target="https://web.apis.bg/p.php?code=5526123107&amp;base=NAR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.apis.bg/p.php?code=738866&amp;base=CORT" TargetMode="External"/><Relationship Id="rId20" Type="http://schemas.openxmlformats.org/officeDocument/2006/relationships/hyperlink" Target="https://web.apis.bg/p.php?code=5727522062&amp;base=NARH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.apis.bg/p.php?code=10892714060&amp;base=NARH" TargetMode="External"/><Relationship Id="rId24" Type="http://schemas.openxmlformats.org/officeDocument/2006/relationships/hyperlink" Target="https://web.apis.bg/p.php?code=5526122039&amp;base=NAR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b.apis.bg/p.php?code=10892723076&amp;base=NARH" TargetMode="External"/><Relationship Id="rId23" Type="http://schemas.openxmlformats.org/officeDocument/2006/relationships/hyperlink" Target="https://web.apis.bg/p.php?code=5526121050&amp;base=NARH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eb.apis.bg/p.php?code=10892713062&amp;base=NARH" TargetMode="External"/><Relationship Id="rId19" Type="http://schemas.openxmlformats.org/officeDocument/2006/relationships/hyperlink" Target="https://web.apis.bg/p.php?code=5727520009&amp;base=NAR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apis.bg/p.php?code=10892712009&amp;base=NARH" TargetMode="External"/><Relationship Id="rId14" Type="http://schemas.openxmlformats.org/officeDocument/2006/relationships/hyperlink" Target="https://web.apis.bg/p.php?code=10892719015&amp;base=NARH" TargetMode="External"/><Relationship Id="rId22" Type="http://schemas.openxmlformats.org/officeDocument/2006/relationships/hyperlink" Target="https://web.apis.bg/p.php?code=5526119034&amp;base=NARH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2569</Words>
  <Characters>12697</Characters>
  <Application>Microsoft Office Word</Application>
  <DocSecurity>0</DocSecurity>
  <Lines>105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2026-01-05T07:51:00Z</cp:lastPrinted>
  <dcterms:created xsi:type="dcterms:W3CDTF">2026-01-05T07:52:00Z</dcterms:created>
  <dcterms:modified xsi:type="dcterms:W3CDTF">2026-01-05T07:52:00Z</dcterms:modified>
</cp:coreProperties>
</file>