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769E" w14:textId="6B9D2AAD" w:rsidR="00E73EE1" w:rsidRPr="00CD69DB" w:rsidRDefault="00E73EE1" w:rsidP="00E73EE1">
      <w:pPr>
        <w:pStyle w:val="Title"/>
        <w:spacing w:line="360" w:lineRule="auto"/>
        <w:jc w:val="right"/>
        <w:rPr>
          <w:b/>
          <w:szCs w:val="24"/>
        </w:rPr>
      </w:pPr>
      <w:r w:rsidRPr="00CD69DB">
        <w:rPr>
          <w:b/>
          <w:szCs w:val="24"/>
        </w:rPr>
        <w:t xml:space="preserve">Приложение към т. </w:t>
      </w:r>
      <w:r w:rsidR="00D66D75">
        <w:rPr>
          <w:b/>
          <w:szCs w:val="24"/>
        </w:rPr>
        <w:t>2</w:t>
      </w:r>
      <w:r w:rsidR="00006059">
        <w:rPr>
          <w:b/>
          <w:szCs w:val="24"/>
        </w:rPr>
        <w:t xml:space="preserve"> от Решението</w:t>
      </w:r>
    </w:p>
    <w:p w14:paraId="58989318" w14:textId="77777777" w:rsidR="00E73EE1" w:rsidRPr="001315FB" w:rsidRDefault="00E73EE1" w:rsidP="00E73EE1">
      <w:pPr>
        <w:pStyle w:val="Title"/>
        <w:spacing w:line="360" w:lineRule="auto"/>
        <w:rPr>
          <w:szCs w:val="24"/>
        </w:rPr>
      </w:pPr>
    </w:p>
    <w:p w14:paraId="704FD7C2" w14:textId="77777777" w:rsidR="00E73EE1" w:rsidRPr="006474D9" w:rsidRDefault="00E73EE1" w:rsidP="00E73EE1">
      <w:pPr>
        <w:pStyle w:val="Title"/>
        <w:spacing w:line="360" w:lineRule="auto"/>
        <w:rPr>
          <w:b/>
          <w:sz w:val="28"/>
          <w:szCs w:val="28"/>
        </w:rPr>
      </w:pPr>
      <w:r w:rsidRPr="006474D9">
        <w:rPr>
          <w:b/>
          <w:sz w:val="28"/>
          <w:szCs w:val="28"/>
        </w:rPr>
        <w:t>ДОПЪЛНИТЕЛНО СПОРАЗУМЕНИЕ</w:t>
      </w:r>
    </w:p>
    <w:p w14:paraId="421517BA" w14:textId="77777777" w:rsidR="00E73EE1" w:rsidRPr="001315FB" w:rsidRDefault="00E73EE1" w:rsidP="00E73EE1">
      <w:pPr>
        <w:pStyle w:val="Title"/>
        <w:spacing w:line="360" w:lineRule="auto"/>
        <w:rPr>
          <w:szCs w:val="24"/>
        </w:rPr>
      </w:pPr>
    </w:p>
    <w:p w14:paraId="3E3C03ED" w14:textId="77777777" w:rsidR="00E73EE1" w:rsidRPr="006474D9" w:rsidRDefault="00E73EE1" w:rsidP="00E73EE1">
      <w:pPr>
        <w:spacing w:line="360" w:lineRule="auto"/>
        <w:jc w:val="center"/>
        <w:rPr>
          <w:b/>
          <w:lang w:val="bg-BG"/>
        </w:rPr>
      </w:pPr>
      <w:r w:rsidRPr="006474D9">
        <w:rPr>
          <w:b/>
          <w:lang w:val="bg-BG"/>
        </w:rPr>
        <w:t xml:space="preserve">№ </w:t>
      </w:r>
      <w:r w:rsidRPr="005C3EEE">
        <w:rPr>
          <w:b/>
          <w:lang w:val="bg-BG"/>
        </w:rPr>
        <w:t>…………………….</w:t>
      </w:r>
    </w:p>
    <w:p w14:paraId="1F6F6E45" w14:textId="77777777" w:rsidR="00E73EE1" w:rsidRPr="006474D9" w:rsidRDefault="00E73EE1" w:rsidP="00E73EE1">
      <w:pPr>
        <w:spacing w:line="360" w:lineRule="auto"/>
        <w:jc w:val="center"/>
        <w:rPr>
          <w:b/>
          <w:lang w:val="bg-BG"/>
        </w:rPr>
      </w:pPr>
      <w:r w:rsidRPr="006474D9">
        <w:rPr>
          <w:b/>
          <w:lang w:val="bg-BG"/>
        </w:rPr>
        <w:t>София, ……………..…… 202</w:t>
      </w:r>
      <w:r w:rsidRPr="009D2C79">
        <w:rPr>
          <w:b/>
          <w:lang w:val="ru-RU"/>
        </w:rPr>
        <w:t>5</w:t>
      </w:r>
      <w:r w:rsidRPr="006474D9">
        <w:rPr>
          <w:b/>
          <w:lang w:val="bg-BG"/>
        </w:rPr>
        <w:t xml:space="preserve"> г.</w:t>
      </w:r>
    </w:p>
    <w:p w14:paraId="10E6185F" w14:textId="77777777" w:rsidR="00E73EE1" w:rsidRPr="001315FB" w:rsidRDefault="00E73EE1" w:rsidP="00E73EE1">
      <w:pPr>
        <w:pStyle w:val="Title"/>
        <w:spacing w:line="360" w:lineRule="auto"/>
        <w:rPr>
          <w:szCs w:val="24"/>
        </w:rPr>
      </w:pPr>
    </w:p>
    <w:p w14:paraId="6641BD0A" w14:textId="77777777" w:rsidR="00E73EE1" w:rsidRPr="00CE2C08" w:rsidRDefault="00E73EE1" w:rsidP="00E73EE1">
      <w:pPr>
        <w:pStyle w:val="Title"/>
        <w:spacing w:line="360" w:lineRule="auto"/>
        <w:rPr>
          <w:b/>
          <w:szCs w:val="24"/>
        </w:rPr>
      </w:pPr>
      <w:r w:rsidRPr="006474D9">
        <w:rPr>
          <w:b/>
          <w:szCs w:val="24"/>
        </w:rPr>
        <w:t>КЪМ ДОГОВОР № РД50-57/05.09.2024 Г., ЗА ПРЕДОСТАВЯНЕ НА ЗАЕМ НА ЕДНОЛИЧНО АКЦИОНЕРНО ДРУЖЕСТВО СЪС СТО ПРОЦЕНТА ДЪРЖАВНО УЧАСТИЕ В КАПИТАЛА – „НАПОИТЕЛНИ СИСТЕМИ“ ЕАД</w:t>
      </w:r>
      <w:r>
        <w:rPr>
          <w:b/>
          <w:szCs w:val="24"/>
        </w:rPr>
        <w:t xml:space="preserve">, </w:t>
      </w:r>
      <w:r w:rsidRPr="009D2C79">
        <w:rPr>
          <w:b/>
          <w:szCs w:val="24"/>
          <w:lang w:val="ru-RU"/>
        </w:rPr>
        <w:t xml:space="preserve">ИЗМЕНЕН С ДОП. СПОРАЗУМЕНИЕ № РД50-57/22.11.2024 Г., ДОП. СПОРАЗУМЕНИЕ № РД50-57/21.02.2025 Г., ДОП. СПОРАЗУМЕНИЕ </w:t>
      </w:r>
      <w:r>
        <w:rPr>
          <w:b/>
          <w:szCs w:val="24"/>
          <w:lang w:val="ru-RU"/>
        </w:rPr>
        <w:br/>
      </w:r>
      <w:r w:rsidRPr="009D2C79">
        <w:rPr>
          <w:b/>
          <w:szCs w:val="24"/>
          <w:lang w:val="ru-RU"/>
        </w:rPr>
        <w:t>№ РД50-57/30.04.2025 Г.</w:t>
      </w:r>
      <w:r>
        <w:rPr>
          <w:b/>
          <w:szCs w:val="24"/>
        </w:rPr>
        <w:t xml:space="preserve"> И </w:t>
      </w:r>
      <w:r w:rsidRPr="009D2C79">
        <w:rPr>
          <w:b/>
          <w:szCs w:val="24"/>
          <w:lang w:val="ru-RU"/>
        </w:rPr>
        <w:t>ДОП. СПОРАЗУМЕНИЕ № РД50-57/08.07.2025 Г.</w:t>
      </w:r>
    </w:p>
    <w:p w14:paraId="02FE223F" w14:textId="77777777" w:rsidR="00E73EE1" w:rsidRPr="006474D9" w:rsidRDefault="00E73EE1" w:rsidP="00E73EE1">
      <w:pPr>
        <w:spacing w:line="360" w:lineRule="auto"/>
        <w:jc w:val="both"/>
        <w:rPr>
          <w:lang w:val="bg-BG"/>
        </w:rPr>
      </w:pPr>
    </w:p>
    <w:p w14:paraId="6A7476CB" w14:textId="77777777" w:rsidR="00E73EE1" w:rsidRPr="006474D9" w:rsidRDefault="00E73EE1" w:rsidP="00E73EE1">
      <w:pPr>
        <w:spacing w:line="360" w:lineRule="auto"/>
        <w:ind w:firstLine="709"/>
        <w:jc w:val="both"/>
        <w:rPr>
          <w:b/>
          <w:lang w:val="bg-BG"/>
        </w:rPr>
      </w:pPr>
      <w:r w:rsidRPr="006474D9">
        <w:rPr>
          <w:lang w:val="bg-BG"/>
        </w:rPr>
        <w:t>Днес, ..................... 202</w:t>
      </w:r>
      <w:r w:rsidRPr="009D2C79">
        <w:rPr>
          <w:lang w:val="ru-RU"/>
        </w:rPr>
        <w:t>5</w:t>
      </w:r>
      <w:r w:rsidRPr="006474D9">
        <w:rPr>
          <w:lang w:val="bg-BG"/>
        </w:rPr>
        <w:t xml:space="preserve"> г. в гр. София, между:</w:t>
      </w:r>
    </w:p>
    <w:p w14:paraId="10FE3486" w14:textId="77777777" w:rsidR="00E73EE1" w:rsidRPr="006474D9" w:rsidRDefault="00E73EE1" w:rsidP="00E73EE1">
      <w:pPr>
        <w:pStyle w:val="BodyTextIndent3"/>
        <w:spacing w:line="360" w:lineRule="auto"/>
        <w:ind w:firstLine="709"/>
        <w:rPr>
          <w:i/>
          <w:sz w:val="24"/>
        </w:rPr>
      </w:pPr>
    </w:p>
    <w:p w14:paraId="0331BCF2" w14:textId="77777777" w:rsidR="00E73EE1" w:rsidRPr="006474D9" w:rsidRDefault="00E73EE1" w:rsidP="00E73EE1">
      <w:pPr>
        <w:spacing w:line="360" w:lineRule="auto"/>
        <w:ind w:firstLine="709"/>
        <w:jc w:val="both"/>
        <w:rPr>
          <w:lang w:val="bg-BG"/>
        </w:rPr>
      </w:pPr>
      <w:r w:rsidRPr="006474D9">
        <w:rPr>
          <w:b/>
          <w:caps/>
          <w:lang w:val="bg-BG"/>
        </w:rPr>
        <w:t>МИНИСТЕРСТВОто</w:t>
      </w:r>
      <w:r w:rsidRPr="006474D9">
        <w:rPr>
          <w:b/>
          <w:lang w:val="bg-BG"/>
        </w:rPr>
        <w:t xml:space="preserve"> НА ЗЕМЕДЕЛИЕТО И ХРАНИТЕ</w:t>
      </w:r>
      <w:r w:rsidRPr="006474D9">
        <w:rPr>
          <w:lang w:val="bg-BG"/>
        </w:rPr>
        <w:t>, с адрес: София 1000, бул. „Христо Ботев” № 55, БУЛСТАТ 831909905, представлявано от д-р Георги Тахов – министър на земеделието и храните, и Капка Алексиева – началник на отдел „Счетоводство“, наричано по-долу за краткост „</w:t>
      </w:r>
      <w:r w:rsidRPr="006474D9">
        <w:rPr>
          <w:b/>
          <w:lang w:val="bg-BG"/>
        </w:rPr>
        <w:t>МИНИСТЕРСТВОТО</w:t>
      </w:r>
      <w:r w:rsidRPr="006474D9">
        <w:rPr>
          <w:lang w:val="bg-BG"/>
        </w:rPr>
        <w:t xml:space="preserve">“ от една страна, </w:t>
      </w:r>
    </w:p>
    <w:p w14:paraId="262A2F3C" w14:textId="77777777" w:rsidR="00E73EE1" w:rsidRPr="006474D9" w:rsidRDefault="00E73EE1" w:rsidP="00E73EE1">
      <w:pPr>
        <w:spacing w:line="360" w:lineRule="auto"/>
        <w:ind w:firstLine="709"/>
        <w:jc w:val="both"/>
        <w:rPr>
          <w:lang w:val="bg-BG"/>
        </w:rPr>
      </w:pPr>
      <w:r w:rsidRPr="006474D9">
        <w:rPr>
          <w:lang w:val="bg-BG"/>
        </w:rPr>
        <w:t>и</w:t>
      </w:r>
    </w:p>
    <w:p w14:paraId="3B62E7CB" w14:textId="45454417" w:rsidR="00E73EE1" w:rsidRPr="006474D9" w:rsidRDefault="00E73EE1" w:rsidP="00E73EE1">
      <w:pPr>
        <w:spacing w:line="360" w:lineRule="auto"/>
        <w:ind w:firstLine="709"/>
        <w:jc w:val="both"/>
        <w:rPr>
          <w:lang w:val="bg-BG"/>
        </w:rPr>
      </w:pPr>
      <w:r w:rsidRPr="006474D9">
        <w:rPr>
          <w:b/>
          <w:lang w:val="bg-BG"/>
        </w:rPr>
        <w:t xml:space="preserve">„НАПОИТЕЛНИ СИСТЕМИ“ ЕАД, </w:t>
      </w:r>
      <w:r w:rsidRPr="006474D9">
        <w:rPr>
          <w:lang w:val="bg-BG"/>
        </w:rPr>
        <w:t xml:space="preserve">с ЕИК 831160078, със седалище и адрес на управление: гр. София, р-н Овча Купел, бул. „Цар Борис </w:t>
      </w:r>
      <w:r w:rsidRPr="006474D9">
        <w:rPr>
          <w:lang w:val="en-US"/>
        </w:rPr>
        <w:t>III</w:t>
      </w:r>
      <w:r w:rsidRPr="006474D9">
        <w:rPr>
          <w:lang w:val="bg-BG"/>
        </w:rPr>
        <w:t xml:space="preserve">“ № 136, представлявано от изпълнителния директор Снежина Димитрова Динева с ЕГН </w:t>
      </w:r>
      <w:r w:rsidR="00146D24">
        <w:rPr>
          <w:lang w:val="en-US"/>
        </w:rPr>
        <w:t>******</w:t>
      </w:r>
      <w:r w:rsidRPr="006474D9">
        <w:rPr>
          <w:lang w:val="bg-BG"/>
        </w:rPr>
        <w:t xml:space="preserve">, и Иванка Христова Ценова с ЕГН </w:t>
      </w:r>
      <w:r w:rsidR="00146D24">
        <w:rPr>
          <w:lang w:val="en-US"/>
        </w:rPr>
        <w:t>*******</w:t>
      </w:r>
      <w:r w:rsidRPr="009D2C79">
        <w:rPr>
          <w:lang w:val="ru-RU"/>
        </w:rPr>
        <w:t xml:space="preserve"> </w:t>
      </w:r>
      <w:r w:rsidRPr="006474D9">
        <w:rPr>
          <w:lang w:val="bg-BG"/>
        </w:rPr>
        <w:t>– директор на дирекция „Финансов</w:t>
      </w:r>
      <w:r w:rsidRPr="006474D9">
        <w:rPr>
          <w:lang w:val="en-US"/>
        </w:rPr>
        <w:t>a</w:t>
      </w:r>
      <w:r w:rsidRPr="006474D9">
        <w:rPr>
          <w:lang w:val="bg-BG"/>
        </w:rPr>
        <w:t>“, наричано по-долу за краткост „</w:t>
      </w:r>
      <w:r w:rsidRPr="006474D9">
        <w:rPr>
          <w:b/>
          <w:lang w:val="bg-BG"/>
        </w:rPr>
        <w:t>ДРУЖЕСТВОТО</w:t>
      </w:r>
      <w:r w:rsidRPr="006474D9">
        <w:rPr>
          <w:lang w:val="bg-BG"/>
        </w:rPr>
        <w:t>” от друга страна,</w:t>
      </w:r>
    </w:p>
    <w:p w14:paraId="5C631CCD" w14:textId="77777777" w:rsidR="00E73EE1" w:rsidRPr="006474D9" w:rsidRDefault="00E73EE1" w:rsidP="00E73EE1">
      <w:pPr>
        <w:spacing w:line="360" w:lineRule="auto"/>
        <w:ind w:firstLine="709"/>
        <w:jc w:val="both"/>
        <w:rPr>
          <w:lang w:val="bg-BG"/>
        </w:rPr>
      </w:pPr>
    </w:p>
    <w:p w14:paraId="6154DE4E" w14:textId="77777777" w:rsidR="00E73EE1" w:rsidRDefault="00E73EE1" w:rsidP="00E73EE1">
      <w:pPr>
        <w:spacing w:line="360" w:lineRule="auto"/>
        <w:ind w:firstLine="709"/>
        <w:jc w:val="both"/>
        <w:rPr>
          <w:lang w:val="bg-BG"/>
        </w:rPr>
      </w:pPr>
      <w:r>
        <w:rPr>
          <w:lang w:val="bg-BG"/>
        </w:rPr>
        <w:t xml:space="preserve">На основание </w:t>
      </w:r>
      <w:r w:rsidRPr="00586356">
        <w:rPr>
          <w:lang w:val="bg-BG"/>
        </w:rPr>
        <w:t xml:space="preserve">чл. 14, във вр. с чл. 4, ал. 2 от </w:t>
      </w:r>
      <w:r w:rsidRPr="006474D9">
        <w:rPr>
          <w:lang w:val="bg-BG"/>
        </w:rPr>
        <w:t xml:space="preserve">Договор № </w:t>
      </w:r>
      <w:r>
        <w:rPr>
          <w:lang w:val="bg-BG"/>
        </w:rPr>
        <w:t xml:space="preserve">РД50-57/05.09.2024 г. и постъпило в Министерство на земеделието и храните </w:t>
      </w:r>
      <w:r w:rsidRPr="006474D9">
        <w:rPr>
          <w:lang w:val="bg-BG"/>
        </w:rPr>
        <w:t xml:space="preserve">писмо с </w:t>
      </w:r>
      <w:r>
        <w:rPr>
          <w:lang w:val="bg-BG"/>
        </w:rPr>
        <w:t>рег. индекс №</w:t>
      </w:r>
      <w:r w:rsidRPr="006474D9">
        <w:rPr>
          <w:lang w:val="bg-BG"/>
        </w:rPr>
        <w:t xml:space="preserve"> </w:t>
      </w:r>
      <w:r w:rsidRPr="00DF6E63">
        <w:rPr>
          <w:lang w:val="bg-BG"/>
        </w:rPr>
        <w:t>70-4519/27.10.2025</w:t>
      </w:r>
      <w:r w:rsidRPr="006474D9">
        <w:rPr>
          <w:lang w:val="bg-BG"/>
        </w:rPr>
        <w:t xml:space="preserve"> г. от изпълнителния директор на „Напоителни системи“ ЕАД,</w:t>
      </w:r>
      <w:r>
        <w:rPr>
          <w:lang w:val="bg-BG"/>
        </w:rPr>
        <w:t xml:space="preserve"> допълнено с писмо с рег. индекс № </w:t>
      </w:r>
      <w:r w:rsidRPr="00DF6E63">
        <w:rPr>
          <w:lang w:val="bg-BG"/>
        </w:rPr>
        <w:t>70-4519/05.11.2025</w:t>
      </w:r>
      <w:r>
        <w:rPr>
          <w:lang w:val="bg-BG"/>
        </w:rPr>
        <w:t xml:space="preserve"> г.,</w:t>
      </w:r>
      <w:r w:rsidRPr="006474D9">
        <w:rPr>
          <w:lang w:val="bg-BG"/>
        </w:rPr>
        <w:t xml:space="preserve"> се сключи настоящото допълнително споразумение към Договор № </w:t>
      </w:r>
      <w:r>
        <w:rPr>
          <w:lang w:val="bg-BG"/>
        </w:rPr>
        <w:t>РД50-57/05.09.2024 г.,</w:t>
      </w:r>
      <w:r w:rsidRPr="006474D9">
        <w:rPr>
          <w:lang w:val="bg-BG"/>
        </w:rPr>
        <w:t xml:space="preserve"> с което страните се споразумяха за следното:</w:t>
      </w:r>
    </w:p>
    <w:p w14:paraId="0FE13D84" w14:textId="77777777" w:rsidR="00CF7428" w:rsidRDefault="00CF7428" w:rsidP="00CF7428">
      <w:pPr>
        <w:pStyle w:val="BodyText"/>
        <w:spacing w:line="360" w:lineRule="auto"/>
        <w:ind w:firstLine="709"/>
        <w:rPr>
          <w:szCs w:val="24"/>
        </w:rPr>
      </w:pPr>
      <w:r w:rsidRPr="001315FB">
        <w:rPr>
          <w:b/>
          <w:szCs w:val="24"/>
        </w:rPr>
        <w:t>1.</w:t>
      </w:r>
      <w:r>
        <w:rPr>
          <w:szCs w:val="24"/>
        </w:rPr>
        <w:t xml:space="preserve"> В ч</w:t>
      </w:r>
      <w:r w:rsidRPr="006474D9">
        <w:rPr>
          <w:szCs w:val="24"/>
        </w:rPr>
        <w:t>л. 4</w:t>
      </w:r>
      <w:r>
        <w:rPr>
          <w:szCs w:val="24"/>
        </w:rPr>
        <w:t>, ал. 1, т. 2 се изменя така:</w:t>
      </w:r>
    </w:p>
    <w:p w14:paraId="4F01A900" w14:textId="77777777" w:rsidR="00CF7428" w:rsidRPr="000B6928" w:rsidRDefault="00CF7428" w:rsidP="00CF7428">
      <w:pPr>
        <w:pStyle w:val="BodyText"/>
        <w:spacing w:line="360" w:lineRule="auto"/>
        <w:ind w:firstLine="709"/>
      </w:pPr>
      <w:r w:rsidRPr="000B6928">
        <w:rPr>
          <w:szCs w:val="24"/>
        </w:rPr>
        <w:lastRenderedPageBreak/>
        <w:t>„</w:t>
      </w:r>
      <w:r w:rsidRPr="000B6928">
        <w:t xml:space="preserve">2. За предоставената сума по чл. 1, ал. 1, т. 2 в общ размер на 25 000 000 (двадесет и пет милиона) лева, респективно 12 782 297,03 (дванадесет милиона, седемстотин осемдесет и две хиляди, двеста деветдесет и седем евро и 3 евроцента) </w:t>
      </w:r>
      <w:r w:rsidRPr="000B6928">
        <w:rPr>
          <w:szCs w:val="24"/>
        </w:rPr>
        <w:t>евро</w:t>
      </w:r>
      <w:r w:rsidRPr="000B6928">
        <w:t>, както следва:</w:t>
      </w:r>
    </w:p>
    <w:p w14:paraId="0DBD39BF" w14:textId="77777777" w:rsidR="00CF7428" w:rsidRPr="000B6928" w:rsidRDefault="00CF7428" w:rsidP="00CF7428">
      <w:pPr>
        <w:pStyle w:val="BodyText"/>
        <w:spacing w:line="360" w:lineRule="auto"/>
        <w:ind w:firstLine="709"/>
        <w:rPr>
          <w:b/>
          <w:bCs/>
        </w:rPr>
      </w:pPr>
      <w:r w:rsidRPr="000B6928">
        <w:t xml:space="preserve">2.1. Сума в размер на 15 000 000 (петнадесет милиона) лева, не по-късно от </w:t>
      </w:r>
      <w:r w:rsidRPr="000B6928">
        <w:rPr>
          <w:b/>
          <w:bCs/>
        </w:rPr>
        <w:t>30.12.2025 г.</w:t>
      </w:r>
      <w:r w:rsidRPr="000B6928">
        <w:rPr>
          <w:bCs/>
        </w:rPr>
        <w:t>;</w:t>
      </w:r>
    </w:p>
    <w:p w14:paraId="2F5D1893" w14:textId="77777777" w:rsidR="00CF7428" w:rsidRPr="000B6928" w:rsidRDefault="00CF7428" w:rsidP="00CF7428">
      <w:pPr>
        <w:pStyle w:val="BodyText"/>
        <w:spacing w:line="360" w:lineRule="auto"/>
        <w:ind w:firstLine="709"/>
        <w:rPr>
          <w:bCs/>
          <w:szCs w:val="24"/>
        </w:rPr>
      </w:pPr>
      <w:r w:rsidRPr="000B6928">
        <w:rPr>
          <w:szCs w:val="24"/>
        </w:rPr>
        <w:t xml:space="preserve">2.2. Сума в размер на 5 112 918,81 (пет милиона, сто и дванадесет хиляди, деветстотин и осемнадесет евро и 81 евроцента) евро, не по-късно от </w:t>
      </w:r>
      <w:r w:rsidRPr="000B6928">
        <w:rPr>
          <w:b/>
          <w:bCs/>
          <w:szCs w:val="24"/>
        </w:rPr>
        <w:t>30.06.2026 г.</w:t>
      </w:r>
      <w:r w:rsidRPr="000B6928">
        <w:rPr>
          <w:bCs/>
          <w:szCs w:val="24"/>
        </w:rPr>
        <w:t>“.</w:t>
      </w:r>
    </w:p>
    <w:p w14:paraId="21847E1F" w14:textId="77777777" w:rsidR="00E73EE1" w:rsidRPr="000B6928" w:rsidRDefault="00E73EE1" w:rsidP="00CF7428">
      <w:pPr>
        <w:pStyle w:val="BodyText"/>
        <w:spacing w:line="360" w:lineRule="auto"/>
        <w:ind w:firstLine="709"/>
        <w:rPr>
          <w:szCs w:val="24"/>
        </w:rPr>
      </w:pPr>
      <w:r w:rsidRPr="000B6928">
        <w:rPr>
          <w:b/>
          <w:szCs w:val="24"/>
        </w:rPr>
        <w:t>2.</w:t>
      </w:r>
      <w:r w:rsidRPr="000B6928">
        <w:rPr>
          <w:szCs w:val="24"/>
        </w:rPr>
        <w:t xml:space="preserve"> Погасителният план по чл. 4, ал. 1 от </w:t>
      </w:r>
      <w:r w:rsidRPr="000B6928">
        <w:t xml:space="preserve">Договор № РД50-57/05.09.2024 г. и сключените към него допълнителни споразумения, </w:t>
      </w:r>
      <w:r w:rsidRPr="000B6928">
        <w:rPr>
          <w:szCs w:val="24"/>
        </w:rPr>
        <w:t>се актуализира, като приложението към договора се заменя с приложението към настоящото допълнително споразумение.</w:t>
      </w:r>
    </w:p>
    <w:p w14:paraId="72E72002" w14:textId="77777777" w:rsidR="00E73EE1" w:rsidRPr="0076574C" w:rsidRDefault="00E73EE1" w:rsidP="00CF7428">
      <w:pPr>
        <w:pStyle w:val="BodyText"/>
        <w:spacing w:line="360" w:lineRule="auto"/>
        <w:ind w:firstLine="709"/>
        <w:rPr>
          <w:szCs w:val="24"/>
        </w:rPr>
      </w:pPr>
      <w:r w:rsidRPr="000B6928">
        <w:rPr>
          <w:b/>
          <w:szCs w:val="24"/>
        </w:rPr>
        <w:t>3.</w:t>
      </w:r>
      <w:r w:rsidRPr="000B6928">
        <w:rPr>
          <w:szCs w:val="24"/>
        </w:rPr>
        <w:t xml:space="preserve"> Всички останали клаузи от </w:t>
      </w:r>
      <w:r w:rsidRPr="000B6928">
        <w:t>Договор № РД50-57/05.09.2024 г. и сключените</w:t>
      </w:r>
      <w:r>
        <w:t xml:space="preserve"> към него допълнителни споразумения,</w:t>
      </w:r>
      <w:r w:rsidRPr="006474D9">
        <w:t xml:space="preserve"> остават непроменени.</w:t>
      </w:r>
    </w:p>
    <w:p w14:paraId="27C3E823" w14:textId="77777777" w:rsidR="00E73EE1" w:rsidRPr="006474D9" w:rsidRDefault="00E73EE1" w:rsidP="00E73EE1">
      <w:pPr>
        <w:tabs>
          <w:tab w:val="right" w:pos="9525"/>
        </w:tabs>
        <w:spacing w:line="360" w:lineRule="auto"/>
        <w:ind w:firstLine="709"/>
        <w:jc w:val="both"/>
        <w:rPr>
          <w:lang w:val="bg-BG"/>
        </w:rPr>
      </w:pPr>
    </w:p>
    <w:p w14:paraId="21AD407D" w14:textId="77777777" w:rsidR="00E73EE1" w:rsidRPr="005C3EEE" w:rsidRDefault="00E73EE1" w:rsidP="00E73EE1">
      <w:pPr>
        <w:tabs>
          <w:tab w:val="right" w:pos="9525"/>
        </w:tabs>
        <w:spacing w:line="360" w:lineRule="auto"/>
        <w:ind w:firstLine="709"/>
        <w:jc w:val="both"/>
        <w:rPr>
          <w:lang w:val="bg-BG"/>
        </w:rPr>
      </w:pPr>
      <w:r w:rsidRPr="006474D9">
        <w:rPr>
          <w:lang w:val="bg-BG"/>
        </w:rPr>
        <w:t xml:space="preserve">Настоящото допълнително споразумение и приложението към него (актуализиран погасителен план) са неразделна част от Договор № РД50-57/05.09.2024 г. </w:t>
      </w:r>
      <w:r w:rsidRPr="009D2C79">
        <w:rPr>
          <w:lang w:val="ru-RU"/>
        </w:rPr>
        <w:t xml:space="preserve">и </w:t>
      </w:r>
      <w:r>
        <w:rPr>
          <w:lang w:val="bg-BG"/>
        </w:rPr>
        <w:t xml:space="preserve">сключените към него допълнителни споразумения, </w:t>
      </w:r>
      <w:r w:rsidRPr="006474D9">
        <w:rPr>
          <w:lang w:val="bg-BG"/>
        </w:rPr>
        <w:t>и влизат в сила от датата на подписването му от страните.</w:t>
      </w:r>
    </w:p>
    <w:p w14:paraId="0E8FB09D" w14:textId="77777777" w:rsidR="00E73EE1" w:rsidRPr="005C3EEE" w:rsidRDefault="00E73EE1" w:rsidP="00E73EE1">
      <w:pPr>
        <w:spacing w:line="360" w:lineRule="auto"/>
        <w:jc w:val="both"/>
        <w:rPr>
          <w:lang w:val="bg-BG"/>
        </w:rPr>
      </w:pPr>
    </w:p>
    <w:p w14:paraId="3977292A" w14:textId="77777777" w:rsidR="00E73EE1" w:rsidRDefault="00E73EE1" w:rsidP="00E73EE1">
      <w:pPr>
        <w:spacing w:line="360" w:lineRule="auto"/>
        <w:jc w:val="both"/>
        <w:rPr>
          <w:lang w:val="bg-BG"/>
        </w:rPr>
      </w:pPr>
    </w:p>
    <w:p w14:paraId="2B72F797" w14:textId="77777777" w:rsidR="00B66AF3" w:rsidRDefault="00B66AF3" w:rsidP="00E73EE1">
      <w:pPr>
        <w:spacing w:line="360" w:lineRule="auto"/>
        <w:jc w:val="both"/>
        <w:rPr>
          <w:lang w:val="bg-BG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B66AF3" w:rsidRPr="00684CFF" w14:paraId="5F499427" w14:textId="77777777" w:rsidTr="00FA2747">
        <w:tc>
          <w:tcPr>
            <w:tcW w:w="4786" w:type="dxa"/>
            <w:shd w:val="clear" w:color="auto" w:fill="auto"/>
            <w:vAlign w:val="center"/>
          </w:tcPr>
          <w:p w14:paraId="749132B2" w14:textId="77777777" w:rsidR="00B66AF3" w:rsidRPr="00684CFF" w:rsidRDefault="00B66AF3" w:rsidP="00FA2747">
            <w:pPr>
              <w:pStyle w:val="BodyText"/>
              <w:spacing w:line="36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84CFF">
              <w:rPr>
                <w:rFonts w:ascii="Verdana"/>
                <w:b/>
                <w:szCs w:val="24"/>
              </w:rPr>
              <w:t>ЗА</w:t>
            </w:r>
            <w:r w:rsidRPr="00684CFF">
              <w:rPr>
                <w:rFonts w:ascii="Verdana"/>
                <w:b/>
                <w:szCs w:val="24"/>
              </w:rPr>
              <w:t xml:space="preserve"> </w:t>
            </w:r>
            <w:r w:rsidRPr="00684CFF">
              <w:rPr>
                <w:rFonts w:ascii="Verdana"/>
                <w:b/>
                <w:szCs w:val="24"/>
              </w:rPr>
              <w:t>МИНИСТЕРСТВО</w:t>
            </w:r>
            <w:r w:rsidRPr="00684CFF">
              <w:rPr>
                <w:rFonts w:ascii="Verdana"/>
                <w:b/>
                <w:szCs w:val="24"/>
              </w:rPr>
              <w:t xml:space="preserve"> </w:t>
            </w:r>
            <w:r w:rsidRPr="00684CFF">
              <w:rPr>
                <w:rFonts w:ascii="Verdana"/>
                <w:b/>
                <w:szCs w:val="24"/>
              </w:rPr>
              <w:t>НА</w:t>
            </w:r>
            <w:r w:rsidRPr="00684CFF">
              <w:rPr>
                <w:rFonts w:ascii="Verdana"/>
                <w:b/>
                <w:szCs w:val="24"/>
              </w:rPr>
              <w:t xml:space="preserve"> </w:t>
            </w:r>
            <w:r w:rsidRPr="00684CFF">
              <w:rPr>
                <w:rFonts w:ascii="Verdana"/>
                <w:b/>
                <w:szCs w:val="24"/>
              </w:rPr>
              <w:t>ЗЕМЕДЕЛИЕТО</w:t>
            </w:r>
            <w:r w:rsidRPr="00684CFF">
              <w:rPr>
                <w:rFonts w:ascii="Verdana"/>
                <w:b/>
                <w:szCs w:val="24"/>
              </w:rPr>
              <w:t xml:space="preserve"> </w:t>
            </w:r>
            <w:r w:rsidRPr="00684CFF">
              <w:rPr>
                <w:rFonts w:ascii="Verdana"/>
                <w:b/>
                <w:szCs w:val="24"/>
              </w:rPr>
              <w:t>И</w:t>
            </w:r>
            <w:r w:rsidRPr="00684CFF">
              <w:rPr>
                <w:rFonts w:ascii="Verdana"/>
                <w:b/>
                <w:szCs w:val="24"/>
              </w:rPr>
              <w:t xml:space="preserve"> </w:t>
            </w:r>
            <w:r w:rsidRPr="00684CFF">
              <w:rPr>
                <w:rFonts w:ascii="Verdana"/>
                <w:b/>
                <w:szCs w:val="24"/>
              </w:rPr>
              <w:t>ХРАНИТЕ</w:t>
            </w:r>
            <w:r w:rsidRPr="00684CFF">
              <w:rPr>
                <w:rFonts w:ascii="Verdana"/>
                <w:b/>
                <w:szCs w:val="24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0152C483" w14:textId="77777777" w:rsidR="00B66AF3" w:rsidRPr="00684CFF" w:rsidRDefault="00B66AF3" w:rsidP="00FA2747">
            <w:pPr>
              <w:tabs>
                <w:tab w:val="left" w:leader="dot" w:pos="3802"/>
              </w:tabs>
              <w:rPr>
                <w:rFonts w:ascii="Verdana" w:hAnsi="Verdana"/>
                <w:bCs/>
                <w:caps/>
                <w:color w:val="000000"/>
                <w:lang w:val="bg-BG"/>
              </w:rPr>
            </w:pPr>
            <w:r w:rsidRPr="00684CFF">
              <w:rPr>
                <w:rFonts w:ascii="Verdana"/>
                <w:b/>
              </w:rPr>
              <w:t>ЗА</w:t>
            </w:r>
            <w:r w:rsidRPr="00684CFF">
              <w:rPr>
                <w:rFonts w:ascii="Verdana"/>
                <w:b/>
              </w:rPr>
              <w:t xml:space="preserve"> </w:t>
            </w:r>
            <w:r w:rsidRPr="00684CFF">
              <w:rPr>
                <w:rFonts w:ascii="Verdana"/>
                <w:b/>
              </w:rPr>
              <w:t>„НАПОИТЕЛНИ</w:t>
            </w:r>
            <w:r w:rsidRPr="00684CFF">
              <w:rPr>
                <w:rFonts w:ascii="Verdana"/>
                <w:b/>
              </w:rPr>
              <w:t xml:space="preserve"> </w:t>
            </w:r>
            <w:proofErr w:type="gramStart"/>
            <w:r w:rsidRPr="00684CFF">
              <w:rPr>
                <w:rFonts w:ascii="Verdana"/>
                <w:b/>
              </w:rPr>
              <w:t>СИСТЕМИ“</w:t>
            </w:r>
            <w:r w:rsidRPr="00684CFF">
              <w:rPr>
                <w:rFonts w:ascii="Verdana"/>
                <w:b/>
              </w:rPr>
              <w:t xml:space="preserve"> </w:t>
            </w:r>
            <w:r w:rsidRPr="00684CFF">
              <w:rPr>
                <w:rFonts w:ascii="Verdana"/>
                <w:b/>
              </w:rPr>
              <w:t>ЕАД</w:t>
            </w:r>
            <w:proofErr w:type="gramEnd"/>
            <w:r w:rsidRPr="00684CFF">
              <w:rPr>
                <w:rFonts w:ascii="Verdana"/>
                <w:b/>
              </w:rPr>
              <w:t>:</w:t>
            </w:r>
          </w:p>
        </w:tc>
      </w:tr>
    </w:tbl>
    <w:p w14:paraId="24C58FB6" w14:textId="77777777" w:rsidR="00E73EE1" w:rsidRPr="000B6928" w:rsidRDefault="00E73EE1" w:rsidP="00E73EE1">
      <w:pPr>
        <w:spacing w:line="360" w:lineRule="auto"/>
        <w:jc w:val="both"/>
        <w:rPr>
          <w:lang w:val="bg-BG"/>
        </w:rPr>
      </w:pPr>
    </w:p>
    <w:sectPr w:rsidR="00E73EE1" w:rsidRPr="000B6928" w:rsidSect="001315FB">
      <w:footerReference w:type="default" r:id="rId6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DD41" w14:textId="77777777" w:rsidR="00EB4AC3" w:rsidRDefault="00EB4AC3">
      <w:r>
        <w:separator/>
      </w:r>
    </w:p>
  </w:endnote>
  <w:endnote w:type="continuationSeparator" w:id="0">
    <w:p w14:paraId="0B8BE9BF" w14:textId="77777777" w:rsidR="00EB4AC3" w:rsidRDefault="00EB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C4F5" w14:textId="77777777" w:rsidR="0045327F" w:rsidRPr="00A2154A" w:rsidRDefault="00E73EE1">
    <w:pPr>
      <w:pStyle w:val="Footer"/>
      <w:jc w:val="right"/>
      <w:rPr>
        <w:sz w:val="20"/>
        <w:szCs w:val="20"/>
      </w:rPr>
    </w:pPr>
    <w:r w:rsidRPr="00A2154A">
      <w:rPr>
        <w:sz w:val="20"/>
        <w:szCs w:val="20"/>
      </w:rPr>
      <w:fldChar w:fldCharType="begin"/>
    </w:r>
    <w:r w:rsidRPr="00A2154A">
      <w:rPr>
        <w:sz w:val="20"/>
        <w:szCs w:val="20"/>
      </w:rPr>
      <w:instrText xml:space="preserve"> PAGE   \* MERGEFORMAT </w:instrText>
    </w:r>
    <w:r w:rsidRPr="00A2154A">
      <w:rPr>
        <w:sz w:val="20"/>
        <w:szCs w:val="20"/>
      </w:rPr>
      <w:fldChar w:fldCharType="separate"/>
    </w:r>
    <w:r w:rsidR="0091082C">
      <w:rPr>
        <w:noProof/>
        <w:sz w:val="20"/>
        <w:szCs w:val="20"/>
      </w:rPr>
      <w:t>2</w:t>
    </w:r>
    <w:r w:rsidRPr="00A2154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B663" w14:textId="77777777" w:rsidR="00EB4AC3" w:rsidRDefault="00EB4AC3">
      <w:r>
        <w:separator/>
      </w:r>
    </w:p>
  </w:footnote>
  <w:footnote w:type="continuationSeparator" w:id="0">
    <w:p w14:paraId="56F9A2D7" w14:textId="77777777" w:rsidR="00EB4AC3" w:rsidRDefault="00EB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69"/>
    <w:rsid w:val="00006059"/>
    <w:rsid w:val="00067D06"/>
    <w:rsid w:val="000A079E"/>
    <w:rsid w:val="000B6928"/>
    <w:rsid w:val="000C6C43"/>
    <w:rsid w:val="00146D24"/>
    <w:rsid w:val="00191370"/>
    <w:rsid w:val="001955D7"/>
    <w:rsid w:val="00196BD6"/>
    <w:rsid w:val="00274E65"/>
    <w:rsid w:val="002A3DF3"/>
    <w:rsid w:val="002B0433"/>
    <w:rsid w:val="00306AF9"/>
    <w:rsid w:val="003D2465"/>
    <w:rsid w:val="0045327F"/>
    <w:rsid w:val="004B44F3"/>
    <w:rsid w:val="004B5582"/>
    <w:rsid w:val="005101C2"/>
    <w:rsid w:val="00516821"/>
    <w:rsid w:val="00642A11"/>
    <w:rsid w:val="00812047"/>
    <w:rsid w:val="00851F7E"/>
    <w:rsid w:val="008B3F87"/>
    <w:rsid w:val="008E2749"/>
    <w:rsid w:val="008E7AA4"/>
    <w:rsid w:val="0091082C"/>
    <w:rsid w:val="00960D69"/>
    <w:rsid w:val="009A4B19"/>
    <w:rsid w:val="00B66AF3"/>
    <w:rsid w:val="00B8171A"/>
    <w:rsid w:val="00C673CE"/>
    <w:rsid w:val="00CF7428"/>
    <w:rsid w:val="00D26FF4"/>
    <w:rsid w:val="00D33990"/>
    <w:rsid w:val="00D66D75"/>
    <w:rsid w:val="00DB51A3"/>
    <w:rsid w:val="00E3654C"/>
    <w:rsid w:val="00E73EE1"/>
    <w:rsid w:val="00EB4AC3"/>
    <w:rsid w:val="00F5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627E"/>
  <w15:chartTrackingRefBased/>
  <w15:docId w15:val="{1FA2CD33-D550-48F2-8ABE-A47496D4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E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0"/>
    <w:qFormat/>
    <w:rsid w:val="008B3F87"/>
    <w:pPr>
      <w:keepNext/>
      <w:keepLines/>
      <w:spacing w:line="360" w:lineRule="auto"/>
      <w:outlineLvl w:val="0"/>
    </w:pPr>
    <w:rPr>
      <w:rFonts w:ascii="Times New Roman Bold" w:eastAsiaTheme="majorEastAsia" w:hAnsi="Times New Roman Bold" w:cstheme="majorBidi"/>
      <w:b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6821"/>
    <w:pPr>
      <w:keepNext/>
      <w:keepLines/>
      <w:spacing w:before="120" w:line="360" w:lineRule="auto"/>
      <w:jc w:val="center"/>
      <w:outlineLvl w:val="1"/>
    </w:pPr>
    <w:rPr>
      <w:rFonts w:asciiTheme="majorHAnsi" w:eastAsiaTheme="majorEastAsia" w:hAnsiTheme="majorHAnsi" w:cstheme="majorBidi"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0"/>
    <w:rsid w:val="008B3F87"/>
    <w:rPr>
      <w:rFonts w:ascii="Times New Roman Bold" w:eastAsiaTheme="majorEastAsia" w:hAnsi="Times New Roman Bold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6821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E73EE1"/>
    <w:pPr>
      <w:jc w:val="center"/>
    </w:pPr>
    <w:rPr>
      <w:szCs w:val="20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E73EE1"/>
    <w:rPr>
      <w:rFonts w:ascii="Times New Roman" w:eastAsia="Times New Roman" w:hAnsi="Times New Roman" w:cs="Times New Roman"/>
      <w:sz w:val="24"/>
      <w:lang w:eastAsia="bg-BG"/>
    </w:rPr>
  </w:style>
  <w:style w:type="paragraph" w:styleId="BodyText">
    <w:name w:val="Body Text"/>
    <w:basedOn w:val="Normal"/>
    <w:link w:val="BodyTextChar"/>
    <w:uiPriority w:val="99"/>
    <w:rsid w:val="00E73EE1"/>
    <w:pPr>
      <w:jc w:val="both"/>
    </w:pPr>
    <w:rPr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E73EE1"/>
    <w:rPr>
      <w:rFonts w:ascii="Times New Roman" w:eastAsia="Times New Roman" w:hAnsi="Times New Roman" w:cs="Times New Roman"/>
      <w:sz w:val="24"/>
      <w:lang w:eastAsia="bg-BG"/>
    </w:rPr>
  </w:style>
  <w:style w:type="paragraph" w:styleId="BodyTextIndent3">
    <w:name w:val="Body Text Indent 3"/>
    <w:basedOn w:val="Normal"/>
    <w:link w:val="BodyTextIndent3Char"/>
    <w:uiPriority w:val="99"/>
    <w:rsid w:val="00E73EE1"/>
    <w:pPr>
      <w:ind w:firstLine="720"/>
      <w:jc w:val="both"/>
    </w:pPr>
    <w:rPr>
      <w:sz w:val="20"/>
      <w:lang w:val="bg-BG"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73EE1"/>
    <w:rPr>
      <w:rFonts w:ascii="Times New Roman" w:eastAsia="Times New Roman" w:hAnsi="Times New Roman" w:cs="Times New Roman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E73EE1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E73EE1"/>
    <w:rPr>
      <w:rFonts w:ascii="Times New Roman" w:eastAsia="Times New Roman" w:hAnsi="Times New Roman" w:cs="Times New Roman"/>
      <w:sz w:val="24"/>
      <w:szCs w:val="24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Velichka Kurteva</dc:creator>
  <cp:keywords/>
  <dc:description/>
  <cp:lastModifiedBy>Мария Любомирова Карагьозова</cp:lastModifiedBy>
  <cp:revision>2</cp:revision>
  <dcterms:created xsi:type="dcterms:W3CDTF">2025-12-30T09:24:00Z</dcterms:created>
  <dcterms:modified xsi:type="dcterms:W3CDTF">2025-12-30T09:24:00Z</dcterms:modified>
</cp:coreProperties>
</file>