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3D9459BD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DA907B4" w14:textId="77777777" w:rsidR="003720DD" w:rsidRDefault="003720DD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99A2756" w14:textId="77777777" w:rsidR="003720DD" w:rsidRDefault="003720DD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3012F275" w14:textId="77777777" w:rsidR="003720DD" w:rsidRPr="00E72592" w:rsidRDefault="003720DD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5BF12C93" w:rsidR="006A23A3" w:rsidRPr="00DF7B5E" w:rsidRDefault="005C7DF2" w:rsidP="006A23A3">
      <w:pPr>
        <w:jc w:val="right"/>
        <w:rPr>
          <w:rFonts w:ascii="Arial" w:hAnsi="Arial"/>
          <w:b/>
          <w:szCs w:val="24"/>
          <w:lang w:val="bg-BG"/>
        </w:rPr>
      </w:pPr>
      <w:r w:rsidRPr="005C7DF2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2AC4B419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C7D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929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46A91C2E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5C7DF2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25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52074753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1535FE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1535FE" w:rsidRPr="001535FE">
        <w:rPr>
          <w:rFonts w:ascii="Arial" w:hAnsi="Arial" w:cs="Arial"/>
          <w:b/>
          <w:smallCaps/>
          <w:sz w:val="28"/>
          <w:szCs w:val="28"/>
          <w:lang w:val="bg-BG"/>
        </w:rPr>
        <w:t xml:space="preserve">изменение и допълнение на </w:t>
      </w:r>
      <w:r w:rsidR="001535FE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1535FE" w:rsidRPr="001535FE">
        <w:rPr>
          <w:rFonts w:ascii="Arial" w:hAnsi="Arial" w:cs="Arial"/>
          <w:b/>
          <w:smallCaps/>
          <w:sz w:val="28"/>
          <w:szCs w:val="28"/>
          <w:lang w:val="bg-BG"/>
        </w:rPr>
        <w:t xml:space="preserve">ешение № 616 на </w:t>
      </w:r>
      <w:r w:rsidR="001535FE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1535FE" w:rsidRPr="001535FE">
        <w:rPr>
          <w:rFonts w:ascii="Arial" w:hAnsi="Arial" w:cs="Arial"/>
          <w:b/>
          <w:smallCaps/>
          <w:sz w:val="28"/>
          <w:szCs w:val="28"/>
          <w:lang w:val="bg-BG"/>
        </w:rPr>
        <w:t>инистерския съвет от 2024 г. за определяне на условията за предоставяне на заем на „</w:t>
      </w:r>
      <w:r w:rsidR="001535FE">
        <w:rPr>
          <w:rFonts w:ascii="Arial" w:hAnsi="Arial" w:cs="Arial"/>
          <w:b/>
          <w:smallCaps/>
          <w:sz w:val="28"/>
          <w:szCs w:val="28"/>
          <w:lang w:val="bg-BG"/>
        </w:rPr>
        <w:t>Н</w:t>
      </w:r>
      <w:r w:rsidR="001535FE" w:rsidRPr="001535FE">
        <w:rPr>
          <w:rFonts w:ascii="Arial" w:hAnsi="Arial" w:cs="Arial"/>
          <w:b/>
          <w:smallCaps/>
          <w:sz w:val="28"/>
          <w:szCs w:val="28"/>
          <w:lang w:val="bg-BG"/>
        </w:rPr>
        <w:t xml:space="preserve">апоителни системи“ </w:t>
      </w:r>
      <w:r w:rsidR="001535FE">
        <w:rPr>
          <w:rFonts w:ascii="Arial" w:hAnsi="Arial" w:cs="Arial"/>
          <w:b/>
          <w:smallCaps/>
          <w:sz w:val="28"/>
          <w:szCs w:val="28"/>
          <w:lang w:val="bg-BG"/>
        </w:rPr>
        <w:t>ЕАД</w:t>
      </w:r>
      <w:r w:rsidR="001535FE" w:rsidRPr="001535FE">
        <w:rPr>
          <w:rFonts w:ascii="Arial" w:hAnsi="Arial" w:cs="Arial"/>
          <w:b/>
          <w:smallCaps/>
          <w:sz w:val="28"/>
          <w:szCs w:val="28"/>
          <w:lang w:val="bg-BG"/>
        </w:rPr>
        <w:t xml:space="preserve"> и за неговото възстановяване и за одобряване проект на договор между </w:t>
      </w:r>
      <w:r w:rsidR="001535FE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1535FE" w:rsidRPr="001535FE">
        <w:rPr>
          <w:rFonts w:ascii="Arial" w:hAnsi="Arial" w:cs="Arial"/>
          <w:b/>
          <w:smallCaps/>
          <w:sz w:val="28"/>
          <w:szCs w:val="28"/>
          <w:lang w:val="bg-BG"/>
        </w:rPr>
        <w:t>инистерството на земеделието и храните и „</w:t>
      </w:r>
      <w:r w:rsidR="001535FE">
        <w:rPr>
          <w:rFonts w:ascii="Arial" w:hAnsi="Arial" w:cs="Arial"/>
          <w:b/>
          <w:smallCaps/>
          <w:sz w:val="28"/>
          <w:szCs w:val="28"/>
          <w:lang w:val="bg-BG"/>
        </w:rPr>
        <w:t>Н</w:t>
      </w:r>
      <w:r w:rsidR="001535FE" w:rsidRPr="001535FE">
        <w:rPr>
          <w:rFonts w:ascii="Arial" w:hAnsi="Arial" w:cs="Arial"/>
          <w:b/>
          <w:smallCaps/>
          <w:sz w:val="28"/>
          <w:szCs w:val="28"/>
          <w:lang w:val="bg-BG"/>
        </w:rPr>
        <w:t xml:space="preserve">апоителни системи“ </w:t>
      </w:r>
      <w:r w:rsidR="001535FE">
        <w:rPr>
          <w:rFonts w:ascii="Arial" w:hAnsi="Arial" w:cs="Arial"/>
          <w:b/>
          <w:smallCaps/>
          <w:sz w:val="28"/>
          <w:szCs w:val="28"/>
          <w:lang w:val="bg-BG"/>
        </w:rPr>
        <w:t>ЕАД</w:t>
      </w:r>
      <w:r w:rsidR="001535FE" w:rsidRPr="001535FE">
        <w:rPr>
          <w:rFonts w:ascii="Arial" w:hAnsi="Arial" w:cs="Arial"/>
          <w:b/>
          <w:smallCaps/>
          <w:sz w:val="28"/>
          <w:szCs w:val="28"/>
          <w:lang w:val="bg-BG"/>
        </w:rPr>
        <w:t xml:space="preserve"> за предоставяне на заема и за одобряване на проект на </w:t>
      </w:r>
      <w:r w:rsidR="00701646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1535FE" w:rsidRPr="001535FE">
        <w:rPr>
          <w:rFonts w:ascii="Arial" w:hAnsi="Arial" w:cs="Arial"/>
          <w:b/>
          <w:smallCaps/>
          <w:sz w:val="28"/>
          <w:szCs w:val="28"/>
          <w:lang w:val="bg-BG"/>
        </w:rPr>
        <w:t>опълнително споразумение за изменение на договора за предоставяне на заем на еднолично акционерно дружество със сто процента държавно участие в капитала – „</w:t>
      </w:r>
      <w:r w:rsidR="001535FE">
        <w:rPr>
          <w:rFonts w:ascii="Arial" w:hAnsi="Arial" w:cs="Arial"/>
          <w:b/>
          <w:smallCaps/>
          <w:sz w:val="28"/>
          <w:szCs w:val="28"/>
          <w:lang w:val="bg-BG"/>
        </w:rPr>
        <w:t>Н</w:t>
      </w:r>
      <w:r w:rsidR="001535FE" w:rsidRPr="001535FE">
        <w:rPr>
          <w:rFonts w:ascii="Arial" w:hAnsi="Arial" w:cs="Arial"/>
          <w:b/>
          <w:smallCaps/>
          <w:sz w:val="28"/>
          <w:szCs w:val="28"/>
          <w:lang w:val="bg-BG"/>
        </w:rPr>
        <w:t xml:space="preserve">апоителни системи“ </w:t>
      </w:r>
      <w:r w:rsidR="001535FE">
        <w:rPr>
          <w:rFonts w:ascii="Arial" w:hAnsi="Arial" w:cs="Arial"/>
          <w:b/>
          <w:smallCaps/>
          <w:sz w:val="28"/>
          <w:szCs w:val="28"/>
          <w:lang w:val="bg-BG"/>
        </w:rPr>
        <w:t>ЕАД</w:t>
      </w:r>
      <w:r w:rsidR="001535FE" w:rsidRPr="001535FE">
        <w:rPr>
          <w:rFonts w:ascii="Arial" w:hAnsi="Arial" w:cs="Arial"/>
          <w:b/>
          <w:smallCaps/>
          <w:sz w:val="28"/>
          <w:szCs w:val="28"/>
          <w:lang w:val="bg-BG"/>
        </w:rPr>
        <w:t xml:space="preserve">, сключен между </w:t>
      </w:r>
      <w:r w:rsidR="001535FE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1535FE" w:rsidRPr="001535FE">
        <w:rPr>
          <w:rFonts w:ascii="Arial" w:hAnsi="Arial" w:cs="Arial"/>
          <w:b/>
          <w:smallCaps/>
          <w:sz w:val="28"/>
          <w:szCs w:val="28"/>
          <w:lang w:val="bg-BG"/>
        </w:rPr>
        <w:t>инистерството на земеделието и храните и „</w:t>
      </w:r>
      <w:r w:rsidR="001535FE">
        <w:rPr>
          <w:rFonts w:ascii="Arial" w:hAnsi="Arial" w:cs="Arial"/>
          <w:b/>
          <w:smallCaps/>
          <w:sz w:val="28"/>
          <w:szCs w:val="28"/>
          <w:lang w:val="bg-BG"/>
        </w:rPr>
        <w:t>Н</w:t>
      </w:r>
      <w:r w:rsidR="001535FE" w:rsidRPr="001535FE">
        <w:rPr>
          <w:rFonts w:ascii="Arial" w:hAnsi="Arial" w:cs="Arial"/>
          <w:b/>
          <w:smallCaps/>
          <w:sz w:val="28"/>
          <w:szCs w:val="28"/>
          <w:lang w:val="bg-BG"/>
        </w:rPr>
        <w:t xml:space="preserve">апоителни системи“ </w:t>
      </w:r>
      <w:r w:rsidR="001535FE">
        <w:rPr>
          <w:rFonts w:ascii="Arial" w:hAnsi="Arial" w:cs="Arial"/>
          <w:b/>
          <w:smallCaps/>
          <w:sz w:val="28"/>
          <w:szCs w:val="28"/>
          <w:lang w:val="bg-BG"/>
        </w:rPr>
        <w:t>ЕАД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56FB999" w14:textId="2C4CE7F5" w:rsidR="001535FE" w:rsidRPr="001535FE" w:rsidRDefault="001535FE" w:rsidP="001535F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E61A1">
        <w:rPr>
          <w:rFonts w:ascii="Arial" w:hAnsi="Arial"/>
          <w:b/>
          <w:sz w:val="28"/>
          <w:szCs w:val="28"/>
          <w:lang w:val="bg-BG"/>
        </w:rPr>
        <w:t>1.</w:t>
      </w:r>
      <w:r w:rsidRPr="001535FE">
        <w:rPr>
          <w:rFonts w:ascii="Arial" w:hAnsi="Arial"/>
          <w:bCs/>
          <w:sz w:val="28"/>
          <w:szCs w:val="28"/>
          <w:lang w:val="bg-BG"/>
        </w:rPr>
        <w:t xml:space="preserve"> В Решение № 616 </w:t>
      </w:r>
      <w:r w:rsidR="00BE61A1">
        <w:rPr>
          <w:rFonts w:ascii="Arial" w:hAnsi="Arial"/>
          <w:bCs/>
          <w:sz w:val="28"/>
          <w:szCs w:val="28"/>
          <w:lang w:val="bg-BG"/>
        </w:rPr>
        <w:t xml:space="preserve">на Министерския съвет </w:t>
      </w:r>
      <w:r w:rsidRPr="001535FE">
        <w:rPr>
          <w:rFonts w:ascii="Arial" w:hAnsi="Arial"/>
          <w:bCs/>
          <w:sz w:val="28"/>
          <w:szCs w:val="28"/>
          <w:lang w:val="bg-BG"/>
        </w:rPr>
        <w:t>от 2024 г. за определяне на условията за предоставяне на заем на „Напоителни системи“ ЕАД и за неговото възстановяване и за одобряване проект на договор между Министерството на земеделието и храните и „Напоителни системи“ ЕАД за предоставяне на заема, в т.</w:t>
      </w:r>
      <w:r w:rsidR="00BE61A1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535FE">
        <w:rPr>
          <w:rFonts w:ascii="Arial" w:hAnsi="Arial"/>
          <w:bCs/>
          <w:sz w:val="28"/>
          <w:szCs w:val="28"/>
          <w:lang w:val="bg-BG"/>
        </w:rPr>
        <w:t>1 се правят следните изменения и допълнения:</w:t>
      </w:r>
    </w:p>
    <w:p w14:paraId="6A2FF3A7" w14:textId="1D6B7866" w:rsidR="001535FE" w:rsidRPr="001535FE" w:rsidRDefault="001535FE" w:rsidP="001535F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535FE">
        <w:rPr>
          <w:rFonts w:ascii="Arial" w:hAnsi="Arial"/>
          <w:bCs/>
          <w:sz w:val="28"/>
          <w:szCs w:val="28"/>
          <w:lang w:val="bg-BG"/>
        </w:rPr>
        <w:lastRenderedPageBreak/>
        <w:t>1.1. В т. 1.3.2 думите „сумата в размер на 25 000 000“ се заменят със „сумата в размер на 15 000 000 лв.“.</w:t>
      </w:r>
    </w:p>
    <w:p w14:paraId="4CA33C09" w14:textId="77777777" w:rsidR="001535FE" w:rsidRPr="001535FE" w:rsidRDefault="001535FE" w:rsidP="001535F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535FE">
        <w:rPr>
          <w:rFonts w:ascii="Arial" w:hAnsi="Arial"/>
          <w:bCs/>
          <w:sz w:val="28"/>
          <w:szCs w:val="28"/>
          <w:lang w:val="bg-BG"/>
        </w:rPr>
        <w:t>1.2. Създава се т.1.3.3:</w:t>
      </w:r>
    </w:p>
    <w:p w14:paraId="2D431477" w14:textId="3EF6A517" w:rsidR="001535FE" w:rsidRPr="001535FE" w:rsidRDefault="001535FE" w:rsidP="001535F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535FE">
        <w:rPr>
          <w:rFonts w:ascii="Arial" w:hAnsi="Arial"/>
          <w:bCs/>
          <w:sz w:val="28"/>
          <w:szCs w:val="28"/>
          <w:lang w:val="bg-BG"/>
        </w:rPr>
        <w:t>„1.3.3. сумата в размер на 5 112 918,81 евро - 30 юни 2026 г.“</w:t>
      </w:r>
      <w:r w:rsidR="00BE61A1">
        <w:rPr>
          <w:rFonts w:ascii="Arial" w:hAnsi="Arial"/>
          <w:bCs/>
          <w:sz w:val="28"/>
          <w:szCs w:val="28"/>
          <w:lang w:val="bg-BG"/>
        </w:rPr>
        <w:t>.</w:t>
      </w:r>
    </w:p>
    <w:p w14:paraId="2F2E10C3" w14:textId="2102FA5A" w:rsidR="006A23A3" w:rsidRPr="006A23A3" w:rsidRDefault="001535FE" w:rsidP="001535F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E61A1">
        <w:rPr>
          <w:rFonts w:ascii="Arial" w:hAnsi="Arial"/>
          <w:b/>
          <w:sz w:val="28"/>
          <w:szCs w:val="28"/>
          <w:lang w:val="bg-BG"/>
        </w:rPr>
        <w:t>2.</w:t>
      </w:r>
      <w:r w:rsidRPr="001535FE">
        <w:rPr>
          <w:rFonts w:ascii="Arial" w:hAnsi="Arial"/>
          <w:bCs/>
          <w:sz w:val="28"/>
          <w:szCs w:val="28"/>
          <w:lang w:val="bg-BG"/>
        </w:rPr>
        <w:t xml:space="preserve"> Одобрява проекта на </w:t>
      </w:r>
      <w:r w:rsidR="00BE61A1">
        <w:rPr>
          <w:rFonts w:ascii="Arial" w:hAnsi="Arial"/>
          <w:bCs/>
          <w:sz w:val="28"/>
          <w:szCs w:val="28"/>
          <w:lang w:val="bg-BG"/>
        </w:rPr>
        <w:t>Д</w:t>
      </w:r>
      <w:r w:rsidRPr="001535FE">
        <w:rPr>
          <w:rFonts w:ascii="Arial" w:hAnsi="Arial"/>
          <w:bCs/>
          <w:sz w:val="28"/>
          <w:szCs w:val="28"/>
          <w:lang w:val="bg-BG"/>
        </w:rPr>
        <w:t xml:space="preserve">опълнително споразумение за изменение на Договора за предоставяне на заем на еднолично акционерно дружество със сто процента държавно участие в </w:t>
      </w:r>
      <w:r w:rsidR="00BE61A1">
        <w:rPr>
          <w:rFonts w:ascii="Arial" w:hAnsi="Arial"/>
          <w:bCs/>
          <w:sz w:val="28"/>
          <w:szCs w:val="28"/>
          <w:lang w:val="bg-BG"/>
        </w:rPr>
        <w:br/>
      </w:r>
      <w:r w:rsidRPr="001535FE">
        <w:rPr>
          <w:rFonts w:ascii="Arial" w:hAnsi="Arial"/>
          <w:bCs/>
          <w:sz w:val="28"/>
          <w:szCs w:val="28"/>
          <w:lang w:val="bg-BG"/>
        </w:rPr>
        <w:t xml:space="preserve">капитала – „Напоителни системи“ ЕАД, сключен между Министерството на земеделието и храните и „Напоителни системи“ ЕАД, </w:t>
      </w:r>
      <w:r w:rsidR="00BE61A1">
        <w:rPr>
          <w:rFonts w:ascii="Arial" w:hAnsi="Arial"/>
          <w:bCs/>
          <w:sz w:val="28"/>
          <w:szCs w:val="28"/>
          <w:lang w:val="bg-BG"/>
        </w:rPr>
        <w:br/>
      </w:r>
      <w:r w:rsidRPr="001535FE">
        <w:rPr>
          <w:rFonts w:ascii="Arial" w:hAnsi="Arial"/>
          <w:bCs/>
          <w:sz w:val="28"/>
          <w:szCs w:val="28"/>
          <w:lang w:val="bg-BG"/>
        </w:rPr>
        <w:t>съгласно приложение</w:t>
      </w:r>
      <w:r w:rsidR="00701646">
        <w:rPr>
          <w:rFonts w:ascii="Arial" w:hAnsi="Arial"/>
          <w:bCs/>
          <w:sz w:val="28"/>
          <w:szCs w:val="28"/>
          <w:lang w:val="bg-BG"/>
        </w:rPr>
        <w:t>то</w:t>
      </w:r>
      <w:r w:rsidRPr="001535FE">
        <w:rPr>
          <w:rFonts w:ascii="Arial" w:hAnsi="Arial"/>
          <w:bCs/>
          <w:sz w:val="28"/>
          <w:szCs w:val="28"/>
          <w:lang w:val="bg-BG"/>
        </w:rPr>
        <w:t xml:space="preserve"> към настоящото решение, включително </w:t>
      </w:r>
      <w:r w:rsidR="00BE61A1">
        <w:rPr>
          <w:rFonts w:ascii="Arial" w:hAnsi="Arial"/>
          <w:bCs/>
          <w:sz w:val="28"/>
          <w:szCs w:val="28"/>
          <w:lang w:val="bg-BG"/>
        </w:rPr>
        <w:br/>
      </w:r>
      <w:r w:rsidR="00701646">
        <w:rPr>
          <w:rFonts w:ascii="Arial" w:hAnsi="Arial"/>
          <w:bCs/>
          <w:sz w:val="28"/>
          <w:szCs w:val="28"/>
          <w:lang w:val="bg-BG"/>
        </w:rPr>
        <w:t>п</w:t>
      </w:r>
      <w:r w:rsidRPr="001535FE">
        <w:rPr>
          <w:rFonts w:ascii="Arial" w:hAnsi="Arial"/>
          <w:bCs/>
          <w:sz w:val="28"/>
          <w:szCs w:val="28"/>
          <w:lang w:val="bg-BG"/>
        </w:rPr>
        <w:t>риложение</w:t>
      </w:r>
      <w:r w:rsidR="00701646">
        <w:rPr>
          <w:rFonts w:ascii="Arial" w:hAnsi="Arial"/>
          <w:bCs/>
          <w:sz w:val="28"/>
          <w:szCs w:val="28"/>
          <w:lang w:val="bg-BG"/>
        </w:rPr>
        <w:t>то</w:t>
      </w:r>
      <w:r w:rsidRPr="001535FE">
        <w:rPr>
          <w:rFonts w:ascii="Arial" w:hAnsi="Arial"/>
          <w:bCs/>
          <w:sz w:val="28"/>
          <w:szCs w:val="28"/>
          <w:lang w:val="bg-BG"/>
        </w:rPr>
        <w:t xml:space="preserve"> към </w:t>
      </w:r>
      <w:r w:rsidR="00701646">
        <w:rPr>
          <w:rFonts w:ascii="Arial" w:hAnsi="Arial"/>
          <w:bCs/>
          <w:sz w:val="28"/>
          <w:szCs w:val="28"/>
          <w:lang w:val="bg-BG"/>
        </w:rPr>
        <w:t>Д</w:t>
      </w:r>
      <w:r w:rsidRPr="001535FE">
        <w:rPr>
          <w:rFonts w:ascii="Arial" w:hAnsi="Arial"/>
          <w:bCs/>
          <w:sz w:val="28"/>
          <w:szCs w:val="28"/>
          <w:lang w:val="bg-BG"/>
        </w:rPr>
        <w:t>опълнителното споразумение – Погасителен план.</w:t>
      </w:r>
    </w:p>
    <w:p w14:paraId="1545CCA7" w14:textId="77777777" w:rsidR="006A23A3" w:rsidRDefault="006A23A3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7C069E6" w14:textId="77777777" w:rsidR="006772E5" w:rsidRDefault="006772E5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4AE597" w14:textId="77777777" w:rsidR="001535FE" w:rsidRDefault="001535FE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420AF28B" w14:textId="77777777" w:rsidR="005C7DF2" w:rsidRDefault="005C7DF2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7A438C1" w14:textId="77777777" w:rsidR="001535FE" w:rsidRPr="006A23A3" w:rsidRDefault="001535FE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2578004" w14:textId="77777777" w:rsidR="005C7DF2" w:rsidRPr="00657F87" w:rsidRDefault="005C7DF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61D6EDF8" w14:textId="77777777" w:rsidR="005C7DF2" w:rsidRPr="00657F87" w:rsidRDefault="005C7DF2">
      <w:pPr>
        <w:ind w:firstLine="1134"/>
        <w:rPr>
          <w:rFonts w:ascii="Arial" w:hAnsi="Arial" w:cs="Arial"/>
          <w:b/>
        </w:rPr>
      </w:pPr>
    </w:p>
    <w:p w14:paraId="0D743F1A" w14:textId="77777777" w:rsidR="005C7DF2" w:rsidRPr="00657F87" w:rsidRDefault="005C7DF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3FA59386" w14:textId="77777777" w:rsidR="005C7DF2" w:rsidRPr="00657F87" w:rsidRDefault="005C7DF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4E1955AB" w14:textId="77777777" w:rsidR="005C7DF2" w:rsidRPr="00657F87" w:rsidRDefault="005C7DF2">
      <w:pPr>
        <w:ind w:left="1134"/>
        <w:rPr>
          <w:rFonts w:ascii="Arial" w:hAnsi="Arial" w:cs="Arial"/>
          <w:b/>
        </w:rPr>
      </w:pPr>
    </w:p>
    <w:sectPr w:rsidR="005C7DF2" w:rsidRPr="00657F87" w:rsidSect="00701646">
      <w:headerReference w:type="default" r:id="rId7"/>
      <w:footerReference w:type="default" r:id="rId8"/>
      <w:footerReference w:type="first" r:id="rId9"/>
      <w:pgSz w:w="11906" w:h="16838"/>
      <w:pgMar w:top="851" w:right="1274" w:bottom="993" w:left="1276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52EE" w14:textId="77777777" w:rsidR="00596A20" w:rsidRDefault="00596A20" w:rsidP="00EA7858">
      <w:r>
        <w:separator/>
      </w:r>
    </w:p>
  </w:endnote>
  <w:endnote w:type="continuationSeparator" w:id="0">
    <w:p w14:paraId="0C6C0CFF" w14:textId="77777777" w:rsidR="00596A20" w:rsidRDefault="00596A20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02F5D1D1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6FAE0B56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7ED29514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73DCF5E7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  <w:rPr>
        <w:rFonts w:asciiTheme="minorHAnsi" w:hAnsiTheme="minorHAnsi"/>
        <w:lang w:val="bg-BG"/>
      </w:rPr>
    </w:pPr>
  </w:p>
  <w:p w14:paraId="2834B836" w14:textId="77777777" w:rsidR="00701646" w:rsidRPr="00701646" w:rsidRDefault="00701646" w:rsidP="00290CD4">
    <w:pPr>
      <w:pStyle w:val="Footer"/>
      <w:rPr>
        <w:rFonts w:asciiTheme="minorHAnsi" w:hAnsiTheme="minorHAnsi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042B" w14:textId="77777777" w:rsidR="00596A20" w:rsidRDefault="00596A20" w:rsidP="00EA7858">
      <w:r>
        <w:separator/>
      </w:r>
    </w:p>
  </w:footnote>
  <w:footnote w:type="continuationSeparator" w:id="0">
    <w:p w14:paraId="51BA1A5F" w14:textId="77777777" w:rsidR="00596A20" w:rsidRDefault="00596A20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71D1D"/>
    <w:rsid w:val="00080C80"/>
    <w:rsid w:val="00082B5C"/>
    <w:rsid w:val="00087B91"/>
    <w:rsid w:val="000913B1"/>
    <w:rsid w:val="000B459B"/>
    <w:rsid w:val="001535FE"/>
    <w:rsid w:val="00156247"/>
    <w:rsid w:val="00191370"/>
    <w:rsid w:val="001955D7"/>
    <w:rsid w:val="001C2FAC"/>
    <w:rsid w:val="00216EAC"/>
    <w:rsid w:val="00233AB6"/>
    <w:rsid w:val="00272DA7"/>
    <w:rsid w:val="0028109D"/>
    <w:rsid w:val="00286261"/>
    <w:rsid w:val="00290BD8"/>
    <w:rsid w:val="00290CD4"/>
    <w:rsid w:val="002D6DA8"/>
    <w:rsid w:val="002E4908"/>
    <w:rsid w:val="00307468"/>
    <w:rsid w:val="00332308"/>
    <w:rsid w:val="00337A74"/>
    <w:rsid w:val="00343F1F"/>
    <w:rsid w:val="003720DD"/>
    <w:rsid w:val="0038686A"/>
    <w:rsid w:val="003C5E60"/>
    <w:rsid w:val="003D070C"/>
    <w:rsid w:val="00412665"/>
    <w:rsid w:val="00441743"/>
    <w:rsid w:val="004B24BC"/>
    <w:rsid w:val="00502794"/>
    <w:rsid w:val="00536575"/>
    <w:rsid w:val="00562FDA"/>
    <w:rsid w:val="00596A20"/>
    <w:rsid w:val="005A4D7C"/>
    <w:rsid w:val="005B1387"/>
    <w:rsid w:val="005C796B"/>
    <w:rsid w:val="005C7DF2"/>
    <w:rsid w:val="005E02B8"/>
    <w:rsid w:val="00602678"/>
    <w:rsid w:val="00604B3F"/>
    <w:rsid w:val="00611D34"/>
    <w:rsid w:val="00663D84"/>
    <w:rsid w:val="006772E5"/>
    <w:rsid w:val="006A23A3"/>
    <w:rsid w:val="00701646"/>
    <w:rsid w:val="00716DE7"/>
    <w:rsid w:val="008035D5"/>
    <w:rsid w:val="008115F4"/>
    <w:rsid w:val="0081442E"/>
    <w:rsid w:val="0084590B"/>
    <w:rsid w:val="00861C48"/>
    <w:rsid w:val="008976D6"/>
    <w:rsid w:val="008A5450"/>
    <w:rsid w:val="008C709F"/>
    <w:rsid w:val="0098207A"/>
    <w:rsid w:val="009B3C35"/>
    <w:rsid w:val="009D35C7"/>
    <w:rsid w:val="00A00D69"/>
    <w:rsid w:val="00A63B3A"/>
    <w:rsid w:val="00A97B93"/>
    <w:rsid w:val="00B2508D"/>
    <w:rsid w:val="00B45436"/>
    <w:rsid w:val="00B70065"/>
    <w:rsid w:val="00BA5C3F"/>
    <w:rsid w:val="00BA7CDC"/>
    <w:rsid w:val="00BD518E"/>
    <w:rsid w:val="00BE61A1"/>
    <w:rsid w:val="00C21307"/>
    <w:rsid w:val="00C71421"/>
    <w:rsid w:val="00C8622C"/>
    <w:rsid w:val="00CD2EF0"/>
    <w:rsid w:val="00D067B0"/>
    <w:rsid w:val="00D15FDE"/>
    <w:rsid w:val="00D27829"/>
    <w:rsid w:val="00D95F5D"/>
    <w:rsid w:val="00DE1DDC"/>
    <w:rsid w:val="00DF44FF"/>
    <w:rsid w:val="00E02481"/>
    <w:rsid w:val="00E12A20"/>
    <w:rsid w:val="00E43750"/>
    <w:rsid w:val="00EA7858"/>
    <w:rsid w:val="00ED3360"/>
    <w:rsid w:val="00ED383D"/>
    <w:rsid w:val="00ED5807"/>
    <w:rsid w:val="00F25B2B"/>
    <w:rsid w:val="00F63055"/>
    <w:rsid w:val="00F8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Мария Любомирова Карагьозова</cp:lastModifiedBy>
  <cp:revision>2</cp:revision>
  <dcterms:created xsi:type="dcterms:W3CDTF">2025-12-30T09:19:00Z</dcterms:created>
  <dcterms:modified xsi:type="dcterms:W3CDTF">2025-12-30T09:19:00Z</dcterms:modified>
</cp:coreProperties>
</file>