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21FC" w14:textId="77777777" w:rsidR="001F7280" w:rsidRPr="001F7280" w:rsidRDefault="00CF48B9" w:rsidP="0051743D">
      <w:pPr>
        <w:widowControl w:val="0"/>
        <w:autoSpaceDE w:val="0"/>
        <w:autoSpaceDN w:val="0"/>
        <w:adjustRightInd w:val="0"/>
        <w:spacing w:after="0" w:line="34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УСТРОЙСТВЕН ПРАВИЛНИК</w:t>
      </w:r>
    </w:p>
    <w:p w14:paraId="5D67C398" w14:textId="77777777" w:rsidR="008A398E" w:rsidRPr="001F7280" w:rsidRDefault="3FF9FB63" w:rsidP="0051743D">
      <w:pPr>
        <w:widowControl w:val="0"/>
        <w:autoSpaceDE w:val="0"/>
        <w:autoSpaceDN w:val="0"/>
        <w:adjustRightInd w:val="0"/>
        <w:spacing w:after="0" w:line="34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 xml:space="preserve">на Държавен фонд </w:t>
      </w:r>
      <w:r w:rsidR="00AE3CA1">
        <w:rPr>
          <w:rFonts w:ascii="Times New Roman" w:hAnsi="Times New Roman"/>
          <w:b/>
          <w:bCs/>
          <w:sz w:val="24"/>
          <w:szCs w:val="24"/>
        </w:rPr>
        <w:t>„</w:t>
      </w:r>
      <w:r w:rsidRPr="001F7280">
        <w:rPr>
          <w:rFonts w:ascii="Times New Roman" w:hAnsi="Times New Roman"/>
          <w:b/>
          <w:bCs/>
          <w:sz w:val="24"/>
          <w:szCs w:val="24"/>
        </w:rPr>
        <w:t>Земеделие</w:t>
      </w:r>
      <w:r w:rsidR="00AE3CA1">
        <w:rPr>
          <w:rFonts w:ascii="Times New Roman" w:hAnsi="Times New Roman"/>
          <w:b/>
          <w:bCs/>
          <w:sz w:val="24"/>
          <w:szCs w:val="24"/>
        </w:rPr>
        <w:t>“</w:t>
      </w:r>
    </w:p>
    <w:p w14:paraId="70C79294" w14:textId="77777777" w:rsidR="008864E4" w:rsidRDefault="008864E4" w:rsidP="001744D1">
      <w:pPr>
        <w:widowControl w:val="0"/>
        <w:autoSpaceDE w:val="0"/>
        <w:autoSpaceDN w:val="0"/>
        <w:adjustRightInd w:val="0"/>
        <w:spacing w:after="0" w:line="348" w:lineRule="auto"/>
        <w:jc w:val="center"/>
        <w:rPr>
          <w:rFonts w:ascii="Times New Roman" w:hAnsi="Times New Roman"/>
          <w:bCs/>
          <w:spacing w:val="70"/>
          <w:sz w:val="24"/>
          <w:szCs w:val="24"/>
        </w:rPr>
      </w:pPr>
    </w:p>
    <w:p w14:paraId="334F3B57" w14:textId="77777777" w:rsidR="008A398E" w:rsidRPr="00AE3CA1" w:rsidRDefault="00BD3150" w:rsidP="001744D1">
      <w:pPr>
        <w:widowControl w:val="0"/>
        <w:autoSpaceDE w:val="0"/>
        <w:autoSpaceDN w:val="0"/>
        <w:adjustRightInd w:val="0"/>
        <w:spacing w:after="0" w:line="348" w:lineRule="auto"/>
        <w:jc w:val="center"/>
        <w:rPr>
          <w:rFonts w:ascii="Times New Roman" w:hAnsi="Times New Roman"/>
          <w:bCs/>
          <w:spacing w:val="70"/>
          <w:sz w:val="24"/>
          <w:szCs w:val="24"/>
        </w:rPr>
      </w:pPr>
      <w:r w:rsidRPr="00AE3CA1">
        <w:rPr>
          <w:rFonts w:ascii="Times New Roman" w:hAnsi="Times New Roman"/>
          <w:bCs/>
          <w:spacing w:val="70"/>
          <w:sz w:val="24"/>
          <w:szCs w:val="24"/>
        </w:rPr>
        <w:t>Глава първа</w:t>
      </w:r>
    </w:p>
    <w:p w14:paraId="01A450F3" w14:textId="77777777" w:rsidR="008A398E" w:rsidRPr="001F7280" w:rsidRDefault="3FF9FB63" w:rsidP="0051743D">
      <w:pPr>
        <w:widowControl w:val="0"/>
        <w:autoSpaceDE w:val="0"/>
        <w:autoSpaceDN w:val="0"/>
        <w:adjustRightInd w:val="0"/>
        <w:spacing w:after="0" w:line="348" w:lineRule="auto"/>
        <w:jc w:val="center"/>
        <w:rPr>
          <w:rFonts w:ascii="Times New Roman" w:hAnsi="Times New Roman"/>
          <w:bCs/>
          <w:sz w:val="24"/>
          <w:szCs w:val="24"/>
        </w:rPr>
      </w:pPr>
      <w:r w:rsidRPr="001F7280">
        <w:rPr>
          <w:rFonts w:ascii="Times New Roman" w:hAnsi="Times New Roman"/>
          <w:bCs/>
          <w:sz w:val="24"/>
          <w:szCs w:val="24"/>
        </w:rPr>
        <w:t>ОБЩИ ПОЛОЖЕНИЯ</w:t>
      </w:r>
    </w:p>
    <w:p w14:paraId="17C233AD" w14:textId="77777777" w:rsidR="008A398E" w:rsidRPr="001F7280" w:rsidRDefault="008A398E" w:rsidP="005174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452C93" w14:textId="2FC80B49" w:rsidR="008A398E" w:rsidRPr="001F7280" w:rsidRDefault="0575B27F" w:rsidP="0051743D">
      <w:pPr>
        <w:widowControl w:val="0"/>
        <w:autoSpaceDE w:val="0"/>
        <w:autoSpaceDN w:val="0"/>
        <w:adjustRightInd w:val="0"/>
        <w:spacing w:after="0" w:line="34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1.</w:t>
      </w:r>
      <w:r w:rsidRPr="001F7280">
        <w:rPr>
          <w:rFonts w:ascii="Times New Roman" w:hAnsi="Times New Roman"/>
          <w:sz w:val="24"/>
          <w:szCs w:val="24"/>
        </w:rPr>
        <w:t xml:space="preserve"> С правилника се уреждат структурата и организацията на работа на Държавен фонд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Земеделие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 xml:space="preserve">, наричан по-нататък </w:t>
      </w:r>
      <w:r w:rsidR="00AE3CA1">
        <w:rPr>
          <w:rFonts w:ascii="Times New Roman" w:hAnsi="Times New Roman"/>
          <w:sz w:val="24"/>
          <w:szCs w:val="24"/>
        </w:rPr>
        <w:t>„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, както и функциите на неговите организационни структури.</w:t>
      </w:r>
    </w:p>
    <w:p w14:paraId="48CBAF46" w14:textId="77777777" w:rsidR="001F7280" w:rsidRPr="0051743D" w:rsidRDefault="001F7280" w:rsidP="0051743D">
      <w:pPr>
        <w:widowControl w:val="0"/>
        <w:autoSpaceDE w:val="0"/>
        <w:autoSpaceDN w:val="0"/>
        <w:adjustRightInd w:val="0"/>
        <w:spacing w:after="0" w:line="348" w:lineRule="auto"/>
        <w:ind w:firstLine="709"/>
        <w:rPr>
          <w:rFonts w:ascii="Times New Roman" w:hAnsi="Times New Roman"/>
          <w:sz w:val="24"/>
          <w:szCs w:val="24"/>
        </w:rPr>
      </w:pPr>
    </w:p>
    <w:p w14:paraId="490FE489" w14:textId="2E76B5AB" w:rsidR="008A398E" w:rsidRPr="001F7280" w:rsidRDefault="0575B27F" w:rsidP="0051743D">
      <w:pPr>
        <w:widowControl w:val="0"/>
        <w:autoSpaceDE w:val="0"/>
        <w:autoSpaceDN w:val="0"/>
        <w:adjustRightInd w:val="0"/>
        <w:spacing w:after="0" w:line="34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2.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006F4CA5" w:rsidRPr="006F4CA5">
        <w:rPr>
          <w:rFonts w:ascii="Times New Roman" w:hAnsi="Times New Roman"/>
          <w:b/>
          <w:bCs/>
          <w:sz w:val="24"/>
          <w:szCs w:val="24"/>
        </w:rPr>
        <w:t>(1)</w:t>
      </w:r>
      <w:r w:rsidRPr="001F7280">
        <w:rPr>
          <w:rFonts w:ascii="Times New Roman" w:hAnsi="Times New Roman"/>
          <w:sz w:val="24"/>
          <w:szCs w:val="24"/>
        </w:rPr>
        <w:t xml:space="preserve"> Фондът е юридическо лице със седалище в София. Фондът е държавно учреждение, което съставя, изпълнява и отчита бюджет на първостепенен разпоредител с бюджет, който е част от държавния бюджет.</w:t>
      </w:r>
    </w:p>
    <w:p w14:paraId="01BF44AC" w14:textId="78264116" w:rsidR="008A398E" w:rsidRPr="001F7280" w:rsidRDefault="006F4CA5" w:rsidP="0051743D">
      <w:pPr>
        <w:widowControl w:val="0"/>
        <w:autoSpaceDE w:val="0"/>
        <w:autoSpaceDN w:val="0"/>
        <w:adjustRightInd w:val="0"/>
        <w:spacing w:after="0" w:line="34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0575B27F" w:rsidRPr="001F7280">
        <w:rPr>
          <w:rFonts w:ascii="Times New Roman" w:hAnsi="Times New Roman"/>
          <w:sz w:val="24"/>
          <w:szCs w:val="24"/>
        </w:rPr>
        <w:t xml:space="preserve"> Фондът:</w:t>
      </w:r>
    </w:p>
    <w:p w14:paraId="21BA395A" w14:textId="77777777" w:rsidR="008A398E" w:rsidRPr="001F7280" w:rsidRDefault="0575B27F" w:rsidP="0051743D">
      <w:pPr>
        <w:widowControl w:val="0"/>
        <w:autoSpaceDE w:val="0"/>
        <w:autoSpaceDN w:val="0"/>
        <w:adjustRightInd w:val="0"/>
        <w:spacing w:after="0" w:line="34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1. изпълнява функциите на Разплащателна агенция от датата на издаване на акта за акредитация;</w:t>
      </w:r>
    </w:p>
    <w:p w14:paraId="0036F463" w14:textId="77777777" w:rsidR="008A398E" w:rsidRPr="00C903D3" w:rsidRDefault="0575B27F" w:rsidP="0051743D">
      <w:pPr>
        <w:widowControl w:val="0"/>
        <w:autoSpaceDE w:val="0"/>
        <w:autoSpaceDN w:val="0"/>
        <w:adjustRightInd w:val="0"/>
        <w:spacing w:after="0" w:line="34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2. предоставя целеви кредити в областта на земеделието и прилага държавните помощи </w:t>
      </w:r>
      <w:r w:rsidRPr="00C903D3">
        <w:rPr>
          <w:rFonts w:ascii="Times New Roman" w:hAnsi="Times New Roman"/>
          <w:sz w:val="24"/>
          <w:szCs w:val="24"/>
        </w:rPr>
        <w:t>в областта на земеделието и рибарството със средства от държавния бюджет;</w:t>
      </w:r>
    </w:p>
    <w:p w14:paraId="574A3768" w14:textId="19346F92" w:rsidR="008A398E" w:rsidRPr="00C903D3" w:rsidRDefault="3FF9FB63" w:rsidP="0051743D">
      <w:pPr>
        <w:widowControl w:val="0"/>
        <w:autoSpaceDE w:val="0"/>
        <w:autoSpaceDN w:val="0"/>
        <w:adjustRightInd w:val="0"/>
        <w:spacing w:after="0" w:line="34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903D3">
        <w:rPr>
          <w:rFonts w:ascii="Times New Roman" w:hAnsi="Times New Roman"/>
          <w:sz w:val="24"/>
          <w:szCs w:val="24"/>
        </w:rPr>
        <w:t xml:space="preserve">3. изпълнява функциите на Сертифициращ орган по Оперативната програма за развитие на сектор </w:t>
      </w:r>
      <w:r w:rsidR="00AE3CA1">
        <w:rPr>
          <w:rFonts w:ascii="Times New Roman" w:hAnsi="Times New Roman"/>
          <w:sz w:val="24"/>
          <w:szCs w:val="24"/>
        </w:rPr>
        <w:t>„</w:t>
      </w:r>
      <w:r w:rsidRPr="00C903D3">
        <w:rPr>
          <w:rFonts w:ascii="Times New Roman" w:hAnsi="Times New Roman"/>
          <w:sz w:val="24"/>
          <w:szCs w:val="24"/>
        </w:rPr>
        <w:t>Рибарство</w:t>
      </w:r>
      <w:r w:rsidR="00AE3CA1">
        <w:rPr>
          <w:rFonts w:ascii="Times New Roman" w:hAnsi="Times New Roman"/>
          <w:sz w:val="24"/>
          <w:szCs w:val="24"/>
        </w:rPr>
        <w:t>“</w:t>
      </w:r>
      <w:r w:rsidRPr="00C903D3">
        <w:rPr>
          <w:rFonts w:ascii="Times New Roman" w:hAnsi="Times New Roman"/>
          <w:sz w:val="24"/>
          <w:szCs w:val="24"/>
        </w:rPr>
        <w:t xml:space="preserve"> и по Програмата за морско дело и рибарство 2014 – 2020 (ПМДР) и </w:t>
      </w:r>
      <w:r w:rsidR="006F4CA5">
        <w:rPr>
          <w:rFonts w:ascii="Times New Roman" w:hAnsi="Times New Roman"/>
          <w:sz w:val="24"/>
          <w:szCs w:val="24"/>
        </w:rPr>
        <w:t xml:space="preserve">на </w:t>
      </w:r>
      <w:r w:rsidRPr="00C903D3">
        <w:rPr>
          <w:rFonts w:ascii="Times New Roman" w:hAnsi="Times New Roman"/>
          <w:sz w:val="24"/>
          <w:szCs w:val="24"/>
        </w:rPr>
        <w:t>Счетоводен орган по Програмата за морско дело, рибарство и аквакултури 2021 – 2027 (ПМДРА);</w:t>
      </w:r>
    </w:p>
    <w:p w14:paraId="553C6886" w14:textId="135A7598" w:rsidR="00204F41" w:rsidRPr="00204F41" w:rsidRDefault="00204F41" w:rsidP="0051743D">
      <w:pPr>
        <w:widowControl w:val="0"/>
        <w:autoSpaceDE w:val="0"/>
        <w:autoSpaceDN w:val="0"/>
        <w:adjustRightInd w:val="0"/>
        <w:spacing w:after="0" w:line="348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903D3">
        <w:rPr>
          <w:rFonts w:ascii="Times New Roman" w:hAnsi="Times New Roman"/>
          <w:sz w:val="24"/>
          <w:szCs w:val="24"/>
        </w:rPr>
        <w:t>4. изпълнява функциите на Взаимоспомагателен фонд за прилагане на инструменти за управление на риска в земеделието</w:t>
      </w:r>
      <w:r w:rsidR="006F4CA5">
        <w:rPr>
          <w:rFonts w:ascii="Times New Roman" w:hAnsi="Times New Roman"/>
          <w:sz w:val="24"/>
          <w:szCs w:val="24"/>
        </w:rPr>
        <w:t>.</w:t>
      </w:r>
    </w:p>
    <w:p w14:paraId="0982B972" w14:textId="77777777" w:rsidR="001F7280" w:rsidRPr="0051743D" w:rsidRDefault="001F7280" w:rsidP="0051743D">
      <w:pPr>
        <w:widowControl w:val="0"/>
        <w:autoSpaceDE w:val="0"/>
        <w:autoSpaceDN w:val="0"/>
        <w:adjustRightInd w:val="0"/>
        <w:spacing w:after="0" w:line="348" w:lineRule="auto"/>
        <w:ind w:firstLine="709"/>
        <w:rPr>
          <w:rFonts w:ascii="Times New Roman" w:hAnsi="Times New Roman"/>
          <w:sz w:val="24"/>
          <w:szCs w:val="24"/>
        </w:rPr>
      </w:pPr>
    </w:p>
    <w:p w14:paraId="7710F8F1" w14:textId="6391841A" w:rsidR="008A398E" w:rsidRPr="001F7280" w:rsidRDefault="3FF9FB63" w:rsidP="0051743D">
      <w:pPr>
        <w:widowControl w:val="0"/>
        <w:autoSpaceDE w:val="0"/>
        <w:autoSpaceDN w:val="0"/>
        <w:adjustRightInd w:val="0"/>
        <w:spacing w:after="0" w:line="34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3.</w:t>
      </w:r>
      <w:r w:rsidRPr="001F7280">
        <w:rPr>
          <w:rFonts w:ascii="Times New Roman" w:hAnsi="Times New Roman"/>
          <w:sz w:val="24"/>
          <w:szCs w:val="24"/>
        </w:rPr>
        <w:t xml:space="preserve"> Дейността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6F4CA5" w:rsidRPr="001F7280">
        <w:rPr>
          <w:rFonts w:ascii="Times New Roman" w:hAnsi="Times New Roman"/>
          <w:sz w:val="24"/>
          <w:szCs w:val="24"/>
        </w:rPr>
        <w:t xml:space="preserve"> </w:t>
      </w:r>
      <w:r w:rsidRPr="001F7280">
        <w:rPr>
          <w:rFonts w:ascii="Times New Roman" w:hAnsi="Times New Roman"/>
          <w:sz w:val="24"/>
          <w:szCs w:val="24"/>
        </w:rPr>
        <w:t xml:space="preserve">се осъществява въз основа на принципите на законност, </w:t>
      </w:r>
      <w:r w:rsidR="00056AFC" w:rsidRPr="001F7280">
        <w:rPr>
          <w:rFonts w:ascii="Times New Roman" w:hAnsi="Times New Roman"/>
          <w:sz w:val="24"/>
          <w:szCs w:val="24"/>
        </w:rPr>
        <w:t xml:space="preserve">предвидимост, </w:t>
      </w:r>
      <w:r w:rsidRPr="001F7280">
        <w:rPr>
          <w:rFonts w:ascii="Times New Roman" w:hAnsi="Times New Roman"/>
          <w:sz w:val="24"/>
          <w:szCs w:val="24"/>
        </w:rPr>
        <w:t>прозрачно и ефективно управление, достъпност, отговорност и коорд</w:t>
      </w:r>
      <w:r w:rsidR="3BE7550A" w:rsidRPr="001F7280">
        <w:rPr>
          <w:rFonts w:ascii="Times New Roman" w:hAnsi="Times New Roman"/>
          <w:sz w:val="24"/>
          <w:szCs w:val="24"/>
        </w:rPr>
        <w:t>инация</w:t>
      </w:r>
      <w:r w:rsidR="00056AFC" w:rsidRPr="001F7280">
        <w:rPr>
          <w:rFonts w:ascii="Times New Roman" w:hAnsi="Times New Roman"/>
          <w:sz w:val="24"/>
          <w:szCs w:val="24"/>
        </w:rPr>
        <w:t>, обективност и безпристрастност и непрекъснато усъвършенстване на качеството</w:t>
      </w:r>
      <w:r w:rsidR="3BE7550A" w:rsidRPr="001F7280">
        <w:rPr>
          <w:rFonts w:ascii="Times New Roman" w:hAnsi="Times New Roman"/>
          <w:sz w:val="24"/>
          <w:szCs w:val="24"/>
        </w:rPr>
        <w:t>.</w:t>
      </w:r>
    </w:p>
    <w:p w14:paraId="612B2E09" w14:textId="77777777" w:rsidR="5AF1EE94" w:rsidRPr="001F7280" w:rsidRDefault="5AF1EE94" w:rsidP="0051743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91EC1B" w14:textId="77777777" w:rsidR="008A398E" w:rsidRPr="00AE3CA1" w:rsidRDefault="0575B27F" w:rsidP="0051743D">
      <w:pPr>
        <w:widowControl w:val="0"/>
        <w:autoSpaceDE w:val="0"/>
        <w:autoSpaceDN w:val="0"/>
        <w:adjustRightInd w:val="0"/>
        <w:spacing w:after="0" w:line="348" w:lineRule="auto"/>
        <w:jc w:val="center"/>
        <w:rPr>
          <w:rFonts w:ascii="Times New Roman" w:hAnsi="Times New Roman"/>
          <w:bCs/>
          <w:spacing w:val="70"/>
          <w:sz w:val="24"/>
          <w:szCs w:val="24"/>
        </w:rPr>
      </w:pPr>
      <w:r w:rsidRPr="00AE3CA1">
        <w:rPr>
          <w:rFonts w:ascii="Times New Roman" w:hAnsi="Times New Roman"/>
          <w:bCs/>
          <w:spacing w:val="70"/>
          <w:sz w:val="24"/>
          <w:szCs w:val="24"/>
        </w:rPr>
        <w:t>Глава втора</w:t>
      </w:r>
    </w:p>
    <w:p w14:paraId="091BA3AD" w14:textId="77777777" w:rsidR="008A398E" w:rsidRPr="001F7280" w:rsidRDefault="3FF9FB63" w:rsidP="0051743D">
      <w:pPr>
        <w:widowControl w:val="0"/>
        <w:autoSpaceDE w:val="0"/>
        <w:autoSpaceDN w:val="0"/>
        <w:adjustRightInd w:val="0"/>
        <w:spacing w:after="0" w:line="348" w:lineRule="auto"/>
        <w:jc w:val="center"/>
        <w:rPr>
          <w:rFonts w:ascii="Times New Roman" w:hAnsi="Times New Roman"/>
          <w:bCs/>
          <w:sz w:val="24"/>
          <w:szCs w:val="24"/>
        </w:rPr>
      </w:pPr>
      <w:r w:rsidRPr="001F7280">
        <w:rPr>
          <w:rFonts w:ascii="Times New Roman" w:hAnsi="Times New Roman"/>
          <w:bCs/>
          <w:sz w:val="24"/>
          <w:szCs w:val="24"/>
        </w:rPr>
        <w:t>УПРАВЛЕНИЕ</w:t>
      </w:r>
    </w:p>
    <w:p w14:paraId="0462CB7D" w14:textId="77777777" w:rsidR="008A398E" w:rsidRPr="001F7280" w:rsidRDefault="008A398E" w:rsidP="005174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253142" w14:textId="77777777" w:rsidR="008A398E" w:rsidRPr="001F7280" w:rsidRDefault="0575B27F" w:rsidP="0051743D">
      <w:pPr>
        <w:widowControl w:val="0"/>
        <w:autoSpaceDE w:val="0"/>
        <w:autoSpaceDN w:val="0"/>
        <w:adjustRightInd w:val="0"/>
        <w:spacing w:after="0" w:line="348" w:lineRule="auto"/>
        <w:jc w:val="center"/>
        <w:rPr>
          <w:rFonts w:ascii="Times New Roman" w:hAnsi="Times New Roman"/>
          <w:bCs/>
          <w:sz w:val="24"/>
          <w:szCs w:val="24"/>
        </w:rPr>
      </w:pPr>
      <w:r w:rsidRPr="001F7280">
        <w:rPr>
          <w:rFonts w:ascii="Times New Roman" w:hAnsi="Times New Roman"/>
          <w:bCs/>
          <w:sz w:val="24"/>
          <w:szCs w:val="24"/>
        </w:rPr>
        <w:t>Раздел I</w:t>
      </w:r>
    </w:p>
    <w:p w14:paraId="76DF8950" w14:textId="77777777" w:rsidR="008A398E" w:rsidRPr="001F7280" w:rsidRDefault="0575B27F" w:rsidP="0051743D">
      <w:pPr>
        <w:widowControl w:val="0"/>
        <w:autoSpaceDE w:val="0"/>
        <w:autoSpaceDN w:val="0"/>
        <w:adjustRightInd w:val="0"/>
        <w:spacing w:after="0" w:line="34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Общи разпоредби</w:t>
      </w:r>
    </w:p>
    <w:p w14:paraId="78A3C82E" w14:textId="77777777" w:rsidR="008A398E" w:rsidRPr="001F7280" w:rsidRDefault="008A398E" w:rsidP="005174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43924F" w14:textId="0610541D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4.</w:t>
      </w:r>
      <w:r w:rsidRPr="001F7280">
        <w:rPr>
          <w:rFonts w:ascii="Times New Roman" w:hAnsi="Times New Roman"/>
          <w:sz w:val="24"/>
          <w:szCs w:val="24"/>
        </w:rPr>
        <w:t xml:space="preserve"> Органи на управление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са:</w:t>
      </w:r>
    </w:p>
    <w:p w14:paraId="4150B572" w14:textId="77777777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1. управителният съвет;</w:t>
      </w:r>
    </w:p>
    <w:p w14:paraId="504D9A99" w14:textId="77777777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>2. изпълнителният директор.</w:t>
      </w:r>
    </w:p>
    <w:p w14:paraId="4C30C4A9" w14:textId="77777777" w:rsidR="007C45F5" w:rsidRPr="001F7280" w:rsidRDefault="007C45F5" w:rsidP="001F728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5F56283" w14:textId="77777777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F7280">
        <w:rPr>
          <w:rFonts w:ascii="Times New Roman" w:hAnsi="Times New Roman"/>
          <w:bCs/>
          <w:sz w:val="24"/>
          <w:szCs w:val="24"/>
        </w:rPr>
        <w:t>Раздел II</w:t>
      </w:r>
    </w:p>
    <w:p w14:paraId="31D0EA45" w14:textId="77777777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Управителен съвет</w:t>
      </w:r>
    </w:p>
    <w:p w14:paraId="36B83920" w14:textId="77777777" w:rsidR="008A398E" w:rsidRPr="001F7280" w:rsidRDefault="008A398E" w:rsidP="001F728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4745538" w14:textId="779CD513" w:rsidR="008A398E" w:rsidRPr="001F7280" w:rsidRDefault="74616FEB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5.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006F4CA5" w:rsidRPr="006F4CA5">
        <w:rPr>
          <w:rFonts w:ascii="Times New Roman" w:hAnsi="Times New Roman"/>
          <w:b/>
          <w:bCs/>
          <w:sz w:val="24"/>
          <w:szCs w:val="24"/>
        </w:rPr>
        <w:t>(1)</w:t>
      </w:r>
      <w:r w:rsidRPr="001F7280">
        <w:rPr>
          <w:rFonts w:ascii="Times New Roman" w:hAnsi="Times New Roman"/>
          <w:sz w:val="24"/>
          <w:szCs w:val="24"/>
        </w:rPr>
        <w:t xml:space="preserve"> Управителният съвет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се състои от 11 членове.</w:t>
      </w:r>
    </w:p>
    <w:p w14:paraId="0DF621F5" w14:textId="6A82609F" w:rsidR="008A398E" w:rsidRPr="001F7280" w:rsidRDefault="006F4CA5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0575B27F" w:rsidRPr="001F7280">
        <w:rPr>
          <w:rFonts w:ascii="Times New Roman" w:hAnsi="Times New Roman"/>
          <w:sz w:val="24"/>
          <w:szCs w:val="24"/>
        </w:rPr>
        <w:t xml:space="preserve"> Министърът на земеделието </w:t>
      </w:r>
      <w:r w:rsidR="00B400B6" w:rsidRPr="001F7280">
        <w:rPr>
          <w:rFonts w:ascii="Times New Roman" w:hAnsi="Times New Roman"/>
          <w:sz w:val="24"/>
          <w:szCs w:val="24"/>
        </w:rPr>
        <w:t xml:space="preserve">и храните </w:t>
      </w:r>
      <w:r w:rsidR="0575B27F" w:rsidRPr="001F7280">
        <w:rPr>
          <w:rFonts w:ascii="Times New Roman" w:hAnsi="Times New Roman"/>
          <w:sz w:val="24"/>
          <w:szCs w:val="24"/>
        </w:rPr>
        <w:t>е член по право и председател на управителния съвет.</w:t>
      </w:r>
    </w:p>
    <w:p w14:paraId="36817AF6" w14:textId="6687257C" w:rsidR="008A398E" w:rsidRPr="001F7280" w:rsidRDefault="006F4CA5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(3)</w:t>
      </w:r>
      <w:r w:rsidR="0575B27F" w:rsidRPr="001F7280">
        <w:rPr>
          <w:rFonts w:ascii="Times New Roman" w:hAnsi="Times New Roman"/>
          <w:sz w:val="24"/>
          <w:szCs w:val="24"/>
        </w:rPr>
        <w:t xml:space="preserve"> Изпълнителният директор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575B27F" w:rsidRPr="001F7280">
        <w:rPr>
          <w:rFonts w:ascii="Times New Roman" w:hAnsi="Times New Roman"/>
          <w:sz w:val="24"/>
          <w:szCs w:val="24"/>
        </w:rPr>
        <w:t xml:space="preserve"> е член по право на управителния съвет.</w:t>
      </w:r>
    </w:p>
    <w:p w14:paraId="205709BC" w14:textId="5647C355" w:rsidR="008A398E" w:rsidRPr="001F7280" w:rsidRDefault="006F4CA5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(4)</w:t>
      </w:r>
      <w:r w:rsidR="74616FEB" w:rsidRPr="001F7280">
        <w:rPr>
          <w:rFonts w:ascii="Times New Roman" w:hAnsi="Times New Roman"/>
          <w:sz w:val="24"/>
          <w:szCs w:val="24"/>
        </w:rPr>
        <w:t xml:space="preserve"> Четирима от членовете на управителния съвет се определят от министъра на земеделието</w:t>
      </w:r>
      <w:r w:rsidR="4A94D453" w:rsidRPr="001F7280">
        <w:rPr>
          <w:rFonts w:ascii="Times New Roman" w:hAnsi="Times New Roman"/>
          <w:sz w:val="24"/>
          <w:szCs w:val="24"/>
        </w:rPr>
        <w:t xml:space="preserve"> и храните</w:t>
      </w:r>
      <w:r w:rsidR="74616FEB" w:rsidRPr="001F7280">
        <w:rPr>
          <w:rFonts w:ascii="Times New Roman" w:hAnsi="Times New Roman"/>
          <w:sz w:val="24"/>
          <w:szCs w:val="24"/>
        </w:rPr>
        <w:t>, като най-малко двама от тях са заместник-министри. Министърът на финансите, министърът на икономиката</w:t>
      </w:r>
      <w:r w:rsidR="005A1C07" w:rsidRPr="001F7280">
        <w:rPr>
          <w:rFonts w:ascii="Times New Roman" w:hAnsi="Times New Roman"/>
          <w:sz w:val="24"/>
          <w:szCs w:val="24"/>
        </w:rPr>
        <w:t xml:space="preserve"> и индустрията</w:t>
      </w:r>
      <w:r w:rsidR="74616FEB" w:rsidRPr="001F7280">
        <w:rPr>
          <w:rFonts w:ascii="Times New Roman" w:hAnsi="Times New Roman"/>
          <w:sz w:val="24"/>
          <w:szCs w:val="24"/>
        </w:rPr>
        <w:t>, министърът на околната среда и водите, министърът на труда и социалната политика и министърът на регионалното развитие и благоустройството определят по един заместник-министър за член на управителния съвет.</w:t>
      </w:r>
    </w:p>
    <w:p w14:paraId="461D2705" w14:textId="044357A5" w:rsidR="008A398E" w:rsidRPr="001F7280" w:rsidRDefault="006F4CA5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(5)</w:t>
      </w:r>
      <w:r w:rsidR="0575B27F" w:rsidRPr="001F7280">
        <w:rPr>
          <w:rFonts w:ascii="Times New Roman" w:hAnsi="Times New Roman"/>
          <w:sz w:val="24"/>
          <w:szCs w:val="24"/>
        </w:rPr>
        <w:t xml:space="preserve"> Членовете на управителния съвет имат равни права и задължения и носят отговорност за управлението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575B27F" w:rsidRPr="001F7280">
        <w:rPr>
          <w:rFonts w:ascii="Times New Roman" w:hAnsi="Times New Roman"/>
          <w:sz w:val="24"/>
          <w:szCs w:val="24"/>
        </w:rPr>
        <w:t>.</w:t>
      </w:r>
    </w:p>
    <w:p w14:paraId="676ECDB8" w14:textId="77777777" w:rsidR="00C814ED" w:rsidRDefault="00C814ED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D7030F" w14:textId="7FF2178C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6.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006F4CA5" w:rsidRPr="006F4CA5">
        <w:rPr>
          <w:rFonts w:ascii="Times New Roman" w:hAnsi="Times New Roman"/>
          <w:b/>
          <w:bCs/>
          <w:sz w:val="24"/>
          <w:szCs w:val="24"/>
        </w:rPr>
        <w:t>(1)</w:t>
      </w:r>
      <w:r w:rsidRPr="001F7280">
        <w:rPr>
          <w:rFonts w:ascii="Times New Roman" w:hAnsi="Times New Roman"/>
          <w:sz w:val="24"/>
          <w:szCs w:val="24"/>
        </w:rPr>
        <w:t xml:space="preserve"> Управителният съвет определя основните насоки и осъществява общо ръководство и контрол на дейността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съгласно приложимото национално законодателство и правото на Европейския съюз (ЕС).</w:t>
      </w:r>
    </w:p>
    <w:p w14:paraId="739D098C" w14:textId="446682F0" w:rsidR="008A398E" w:rsidRPr="001F7280" w:rsidRDefault="006F4CA5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0575B27F" w:rsidRPr="001F7280">
        <w:rPr>
          <w:rFonts w:ascii="Times New Roman" w:hAnsi="Times New Roman"/>
          <w:sz w:val="24"/>
          <w:szCs w:val="24"/>
        </w:rPr>
        <w:t xml:space="preserve"> Управителният съвет:</w:t>
      </w:r>
    </w:p>
    <w:p w14:paraId="6A843B6A" w14:textId="77777777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1. избира изпълнителен директор по предложение на министъра на земеделието</w:t>
      </w:r>
      <w:r w:rsidR="552C93AE" w:rsidRPr="001F7280">
        <w:rPr>
          <w:rFonts w:ascii="Times New Roman" w:hAnsi="Times New Roman"/>
          <w:sz w:val="24"/>
          <w:szCs w:val="24"/>
        </w:rPr>
        <w:t xml:space="preserve"> и храните</w:t>
      </w:r>
      <w:r w:rsidRPr="001F7280">
        <w:rPr>
          <w:rFonts w:ascii="Times New Roman" w:hAnsi="Times New Roman"/>
          <w:sz w:val="24"/>
          <w:szCs w:val="24"/>
        </w:rPr>
        <w:t xml:space="preserve"> съгласувано с министър-председателя;</w:t>
      </w:r>
    </w:p>
    <w:p w14:paraId="6DE83F93" w14:textId="59E69F13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2. определя броя, избира заместник изпълнителните директори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и </w:t>
      </w:r>
      <w:r w:rsidRPr="008A5970">
        <w:rPr>
          <w:rFonts w:ascii="Times New Roman" w:hAnsi="Times New Roman"/>
          <w:sz w:val="24"/>
          <w:szCs w:val="24"/>
        </w:rPr>
        <w:t>определя разпределението им по ресори;</w:t>
      </w:r>
    </w:p>
    <w:p w14:paraId="01DBE417" w14:textId="3FDB5EE4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3. определя условията и реда за управление на средствата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при съобразяване с правилата за държавни помощи, като:</w:t>
      </w:r>
    </w:p>
    <w:p w14:paraId="6BC9F93B" w14:textId="77777777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а) приема правила за отпускане на кредити, поемане на гаранции и субсидиране;</w:t>
      </w:r>
    </w:p>
    <w:p w14:paraId="3E6B3317" w14:textId="3180DC42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б) приема програми и схеми за изпълнение на дейностите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по чл. 12 от Закона за подпомагане на земеделските производители (ЗПЗП) и указания по прилагането им;</w:t>
      </w:r>
    </w:p>
    <w:p w14:paraId="3193BE11" w14:textId="0BA9045E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в) взема решения за сключване на споразумения с местни търговски банки по </w:t>
      </w:r>
      <w:r w:rsidR="00ED3FC5">
        <w:rPr>
          <w:rFonts w:ascii="Times New Roman" w:hAnsi="Times New Roman"/>
          <w:sz w:val="24"/>
          <w:szCs w:val="24"/>
        </w:rPr>
        <w:br/>
      </w:r>
      <w:r w:rsidRPr="001F7280">
        <w:rPr>
          <w:rFonts w:ascii="Times New Roman" w:hAnsi="Times New Roman"/>
          <w:sz w:val="24"/>
          <w:szCs w:val="24"/>
        </w:rPr>
        <w:t>чл. 16</w:t>
      </w:r>
      <w:r w:rsidR="45CDF563" w:rsidRPr="001F7280">
        <w:rPr>
          <w:rFonts w:ascii="Times New Roman" w:hAnsi="Times New Roman"/>
          <w:sz w:val="24"/>
          <w:szCs w:val="24"/>
        </w:rPr>
        <w:t xml:space="preserve"> от</w:t>
      </w:r>
      <w:r w:rsidRPr="001F7280">
        <w:rPr>
          <w:rFonts w:ascii="Times New Roman" w:hAnsi="Times New Roman"/>
          <w:sz w:val="24"/>
          <w:szCs w:val="24"/>
        </w:rPr>
        <w:t xml:space="preserve"> ЗПЗП; </w:t>
      </w:r>
    </w:p>
    <w:p w14:paraId="0BEF5B4F" w14:textId="77777777" w:rsidR="008A398E" w:rsidRPr="001F7280" w:rsidRDefault="3FF9FB63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4. взема решения за формиране на кредитни съвети на национално и регионално равнище и определя състава и правомощията им;</w:t>
      </w:r>
    </w:p>
    <w:p w14:paraId="788EA3F6" w14:textId="77777777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>5. определя правомощията на изпълнителния директор по вземане на решения за сключване на административни договори за предоставяне на държавни помощи на земеделски производители;</w:t>
      </w:r>
    </w:p>
    <w:p w14:paraId="13351266" w14:textId="77777777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6. взема решения за безвъзмездно предоставяне, разпореждане и отдаване под наем на дълготрайни материални активи;</w:t>
      </w:r>
    </w:p>
    <w:p w14:paraId="760F9A9C" w14:textId="7CE97F64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7. </w:t>
      </w:r>
      <w:r w:rsidR="009E6FE2">
        <w:rPr>
          <w:rFonts w:ascii="Times New Roman" w:hAnsi="Times New Roman"/>
          <w:sz w:val="24"/>
          <w:szCs w:val="24"/>
        </w:rPr>
        <w:t xml:space="preserve">приема </w:t>
      </w:r>
      <w:r w:rsidR="009E6FE2" w:rsidRPr="009E6FE2">
        <w:rPr>
          <w:rFonts w:ascii="Times New Roman" w:hAnsi="Times New Roman"/>
          <w:sz w:val="24"/>
          <w:szCs w:val="24"/>
        </w:rPr>
        <w:t xml:space="preserve">годишния отчет за дейността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9E6FE2" w:rsidRPr="009E6FE2">
        <w:rPr>
          <w:rFonts w:ascii="Times New Roman" w:hAnsi="Times New Roman"/>
          <w:sz w:val="24"/>
          <w:szCs w:val="24"/>
        </w:rPr>
        <w:t xml:space="preserve"> преди изпращането му за </w:t>
      </w:r>
      <w:r w:rsidR="009E6FE2">
        <w:rPr>
          <w:rFonts w:ascii="Times New Roman" w:hAnsi="Times New Roman"/>
          <w:sz w:val="24"/>
          <w:szCs w:val="24"/>
        </w:rPr>
        <w:t>одобр</w:t>
      </w:r>
      <w:r w:rsidR="00A96C55">
        <w:rPr>
          <w:rFonts w:ascii="Times New Roman" w:hAnsi="Times New Roman"/>
          <w:sz w:val="24"/>
          <w:szCs w:val="24"/>
        </w:rPr>
        <w:t>яване</w:t>
      </w:r>
      <w:r w:rsidR="009E6FE2" w:rsidRPr="009E6FE2">
        <w:rPr>
          <w:rFonts w:ascii="Times New Roman" w:hAnsi="Times New Roman"/>
          <w:sz w:val="24"/>
          <w:szCs w:val="24"/>
        </w:rPr>
        <w:t xml:space="preserve"> от М</w:t>
      </w:r>
      <w:r w:rsidR="009E6FE2">
        <w:rPr>
          <w:rFonts w:ascii="Times New Roman" w:hAnsi="Times New Roman"/>
          <w:sz w:val="24"/>
          <w:szCs w:val="24"/>
        </w:rPr>
        <w:t>инистерски</w:t>
      </w:r>
      <w:r w:rsidR="00ED3FC5">
        <w:rPr>
          <w:rFonts w:ascii="Times New Roman" w:hAnsi="Times New Roman"/>
          <w:sz w:val="24"/>
          <w:szCs w:val="24"/>
        </w:rPr>
        <w:t>я</w:t>
      </w:r>
      <w:r w:rsidR="00537295">
        <w:rPr>
          <w:rFonts w:ascii="Times New Roman" w:hAnsi="Times New Roman"/>
          <w:sz w:val="24"/>
          <w:szCs w:val="24"/>
        </w:rPr>
        <w:t xml:space="preserve"> съвет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4FAB3E6B" w14:textId="13B37236" w:rsidR="008A398E" w:rsidRPr="001F7280" w:rsidRDefault="3FF9FB63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8. приема проекта и отчета на годишните разчети на сметката за средства от  Европейския съюз на </w:t>
      </w:r>
      <w:r w:rsidR="00ED3FC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77867080" w14:textId="6E0A9A5C" w:rsidR="008A398E" w:rsidRPr="001F7280" w:rsidRDefault="3FF9FB63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9. взема решения по всички други въпроси, свързани с дейността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, ако това е предвидено в нормативен акт или ако прецени, че това е необходимо.</w:t>
      </w:r>
    </w:p>
    <w:p w14:paraId="7B96D256" w14:textId="77777777" w:rsidR="00C814ED" w:rsidRDefault="00C814ED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10268D" w14:textId="0BC02515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7.</w:t>
      </w:r>
      <w:r w:rsidRPr="001F7280">
        <w:rPr>
          <w:rFonts w:ascii="Times New Roman" w:hAnsi="Times New Roman"/>
          <w:sz w:val="24"/>
          <w:szCs w:val="24"/>
        </w:rPr>
        <w:t xml:space="preserve"> Членовете на управителния съвет са длъжни да опазват служебната и търговската тайна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и на неговите контрагенти, в т.ч. кредитополучатели, станала им известна в това им качество.</w:t>
      </w:r>
    </w:p>
    <w:p w14:paraId="5AA3CC0F" w14:textId="77777777" w:rsidR="00C814ED" w:rsidRDefault="00C814ED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D8374F" w14:textId="2056D7FB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8.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006F4CA5" w:rsidRPr="006F4CA5">
        <w:rPr>
          <w:rFonts w:ascii="Times New Roman" w:hAnsi="Times New Roman"/>
          <w:b/>
          <w:bCs/>
          <w:sz w:val="24"/>
          <w:szCs w:val="24"/>
        </w:rPr>
        <w:t>(1)</w:t>
      </w:r>
      <w:r w:rsidRPr="001F7280">
        <w:rPr>
          <w:rFonts w:ascii="Times New Roman" w:hAnsi="Times New Roman"/>
          <w:sz w:val="24"/>
          <w:szCs w:val="24"/>
        </w:rPr>
        <w:t xml:space="preserve"> Заседанията на управителния съвет се свикват от председателя. Председателят на управителния съвет свиква заседания при необходимост, но най-малко веднъж на 3 месеца.</w:t>
      </w:r>
    </w:p>
    <w:p w14:paraId="79CEC60F" w14:textId="1D5F6509" w:rsidR="008A398E" w:rsidRPr="001F7280" w:rsidRDefault="006F4CA5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0575B27F" w:rsidRPr="001F7280">
        <w:rPr>
          <w:rFonts w:ascii="Times New Roman" w:hAnsi="Times New Roman"/>
          <w:sz w:val="24"/>
          <w:szCs w:val="24"/>
        </w:rPr>
        <w:t xml:space="preserve"> Заседанието на управителния съвет е редовно, ако на него присъстват лично най-малко 2/3 от членовете.</w:t>
      </w:r>
    </w:p>
    <w:p w14:paraId="0C913107" w14:textId="6D253ECD" w:rsidR="008A398E" w:rsidRPr="001F7280" w:rsidRDefault="006F4CA5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(3)</w:t>
      </w:r>
      <w:r w:rsidR="0575B27F" w:rsidRPr="001F7280">
        <w:rPr>
          <w:rFonts w:ascii="Times New Roman" w:hAnsi="Times New Roman"/>
          <w:sz w:val="24"/>
          <w:szCs w:val="24"/>
        </w:rPr>
        <w:t xml:space="preserve"> Решенията се вземат с явно гласуване с квалифицирано мнозинство 3/4 от присъстващите членове. Членовете не могат да упълномощават други лица да ги представляват.</w:t>
      </w:r>
    </w:p>
    <w:p w14:paraId="39128B85" w14:textId="42EC31A3" w:rsidR="008A398E" w:rsidRPr="001F7280" w:rsidRDefault="006F4CA5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(4)</w:t>
      </w:r>
      <w:r w:rsidR="0575B27F" w:rsidRPr="001F7280">
        <w:rPr>
          <w:rFonts w:ascii="Times New Roman" w:hAnsi="Times New Roman"/>
          <w:sz w:val="24"/>
          <w:szCs w:val="24"/>
        </w:rPr>
        <w:t xml:space="preserve"> За всяко заседание на управителния съвет се води протокол, който се подписва от присъствалите членове.</w:t>
      </w:r>
    </w:p>
    <w:p w14:paraId="177F4D14" w14:textId="0B808C5B" w:rsidR="008A398E" w:rsidRPr="001F7280" w:rsidRDefault="006F4CA5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(5)</w:t>
      </w:r>
      <w:r w:rsidR="0575B27F" w:rsidRPr="001F7280">
        <w:rPr>
          <w:rFonts w:ascii="Times New Roman" w:hAnsi="Times New Roman"/>
          <w:sz w:val="24"/>
          <w:szCs w:val="24"/>
        </w:rPr>
        <w:t xml:space="preserve"> Решенията на </w:t>
      </w:r>
      <w:r w:rsidR="00ED3FC5" w:rsidRPr="001F7280">
        <w:rPr>
          <w:rFonts w:ascii="Times New Roman" w:hAnsi="Times New Roman"/>
          <w:sz w:val="24"/>
          <w:szCs w:val="24"/>
        </w:rPr>
        <w:t>у</w:t>
      </w:r>
      <w:r w:rsidR="0575B27F" w:rsidRPr="001F7280">
        <w:rPr>
          <w:rFonts w:ascii="Times New Roman" w:hAnsi="Times New Roman"/>
          <w:sz w:val="24"/>
          <w:szCs w:val="24"/>
        </w:rPr>
        <w:t xml:space="preserve">правителния съвет се публикуват на интернет страниците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575B27F" w:rsidRPr="001F7280">
        <w:rPr>
          <w:rFonts w:ascii="Times New Roman" w:hAnsi="Times New Roman"/>
          <w:sz w:val="24"/>
          <w:szCs w:val="24"/>
        </w:rPr>
        <w:t xml:space="preserve"> и на Министерството на земеделието </w:t>
      </w:r>
      <w:r w:rsidR="3BC9127A" w:rsidRPr="001F7280">
        <w:rPr>
          <w:rFonts w:ascii="Times New Roman" w:hAnsi="Times New Roman"/>
          <w:sz w:val="24"/>
          <w:szCs w:val="24"/>
        </w:rPr>
        <w:t xml:space="preserve">и храните </w:t>
      </w:r>
      <w:r w:rsidR="0575B27F" w:rsidRPr="001F7280">
        <w:rPr>
          <w:rFonts w:ascii="Times New Roman" w:hAnsi="Times New Roman"/>
          <w:sz w:val="24"/>
          <w:szCs w:val="24"/>
        </w:rPr>
        <w:t>на следващия ден след тяхното приемане.</w:t>
      </w:r>
    </w:p>
    <w:p w14:paraId="09BCB0FD" w14:textId="77777777" w:rsidR="00C814ED" w:rsidRPr="00594EE5" w:rsidRDefault="00C814ED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4"/>
          <w:szCs w:val="4"/>
        </w:rPr>
      </w:pPr>
    </w:p>
    <w:p w14:paraId="26DEA0A5" w14:textId="77777777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9.</w:t>
      </w:r>
      <w:r w:rsidRPr="001F7280">
        <w:rPr>
          <w:rFonts w:ascii="Times New Roman" w:hAnsi="Times New Roman"/>
          <w:sz w:val="24"/>
          <w:szCs w:val="24"/>
        </w:rPr>
        <w:t xml:space="preserve"> Председателят на управителния съвет:</w:t>
      </w:r>
    </w:p>
    <w:p w14:paraId="45C59F66" w14:textId="77777777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1. свиква и ръководи заседанието на управителния съвет;</w:t>
      </w:r>
    </w:p>
    <w:p w14:paraId="4980F481" w14:textId="77777777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2. утвърждава дневния ред на заседанието;</w:t>
      </w:r>
    </w:p>
    <w:p w14:paraId="7330DAA4" w14:textId="77777777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3. определя член на управителния съвет, който да го замества при отсъствие;</w:t>
      </w:r>
    </w:p>
    <w:p w14:paraId="3440C75B" w14:textId="77777777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4. в качеството си на министър на земеделието </w:t>
      </w:r>
      <w:r w:rsidR="637D758B" w:rsidRPr="001F7280">
        <w:rPr>
          <w:rFonts w:ascii="Times New Roman" w:hAnsi="Times New Roman"/>
          <w:sz w:val="24"/>
          <w:szCs w:val="24"/>
        </w:rPr>
        <w:t xml:space="preserve">и храните </w:t>
      </w:r>
      <w:r w:rsidRPr="001F7280">
        <w:rPr>
          <w:rFonts w:ascii="Times New Roman" w:hAnsi="Times New Roman"/>
          <w:sz w:val="24"/>
          <w:szCs w:val="24"/>
        </w:rPr>
        <w:t>предлага на управителния съвет да избере изпълнителен директор след съгласуване с министър-председателя;</w:t>
      </w:r>
    </w:p>
    <w:p w14:paraId="342CB89D" w14:textId="41009F4F" w:rsidR="008A398E" w:rsidRPr="001F7280" w:rsidRDefault="3FF9FB63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 xml:space="preserve">5. в качеството си на министър на земеделието </w:t>
      </w:r>
      <w:r w:rsidR="3D474E57" w:rsidRPr="001F7280">
        <w:rPr>
          <w:rFonts w:ascii="Times New Roman" w:hAnsi="Times New Roman"/>
          <w:sz w:val="24"/>
          <w:szCs w:val="24"/>
        </w:rPr>
        <w:t xml:space="preserve">и храните </w:t>
      </w:r>
      <w:r w:rsidRPr="001F7280">
        <w:rPr>
          <w:rFonts w:ascii="Times New Roman" w:hAnsi="Times New Roman"/>
          <w:sz w:val="24"/>
          <w:szCs w:val="24"/>
        </w:rPr>
        <w:t xml:space="preserve">сключва трудов договор с изпълнителния директор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32B32E9C" w14:textId="77777777" w:rsidR="008A398E" w:rsidRPr="001F7280" w:rsidRDefault="0575B27F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6. в качеството си на министър на земеделието </w:t>
      </w:r>
      <w:r w:rsidR="1E2C1AD4" w:rsidRPr="001F7280">
        <w:rPr>
          <w:rFonts w:ascii="Times New Roman" w:hAnsi="Times New Roman"/>
          <w:sz w:val="24"/>
          <w:szCs w:val="24"/>
        </w:rPr>
        <w:t xml:space="preserve">и храните </w:t>
      </w:r>
      <w:r w:rsidRPr="001F7280">
        <w:rPr>
          <w:rFonts w:ascii="Times New Roman" w:hAnsi="Times New Roman"/>
          <w:sz w:val="24"/>
          <w:szCs w:val="24"/>
        </w:rPr>
        <w:t xml:space="preserve">съгласувано с министъра на финансите и при спазване на законоустановените срокове внася в Министерския съвет за утвърждаване годишни разчети на сметката за средства от Европейския съюз на ДФ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Земеделие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1F0FECC4" w14:textId="56F4061A" w:rsidR="008A398E" w:rsidRPr="001F7280" w:rsidRDefault="00AC5D61" w:rsidP="001F72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7</w:t>
      </w:r>
      <w:r w:rsidR="0575B27F" w:rsidRPr="001F7280">
        <w:rPr>
          <w:rFonts w:ascii="Times New Roman" w:hAnsi="Times New Roman"/>
          <w:sz w:val="24"/>
          <w:szCs w:val="24"/>
        </w:rPr>
        <w:t xml:space="preserve">. представя до 30 април в Министерския съвет отчет за дейността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575B27F" w:rsidRPr="001F7280">
        <w:rPr>
          <w:rFonts w:ascii="Times New Roman" w:hAnsi="Times New Roman"/>
          <w:sz w:val="24"/>
          <w:szCs w:val="24"/>
        </w:rPr>
        <w:t xml:space="preserve"> за предходната година.</w:t>
      </w:r>
    </w:p>
    <w:p w14:paraId="40FAE9BA" w14:textId="77777777" w:rsidR="000C20DB" w:rsidRPr="001F7280" w:rsidRDefault="000C20DB" w:rsidP="00C814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4E56C31" w14:textId="77777777" w:rsidR="008A398E" w:rsidRPr="00C814ED" w:rsidRDefault="0575B27F" w:rsidP="00C814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814ED">
        <w:rPr>
          <w:rFonts w:ascii="Times New Roman" w:hAnsi="Times New Roman"/>
          <w:bCs/>
          <w:sz w:val="24"/>
          <w:szCs w:val="24"/>
        </w:rPr>
        <w:t>Раздел III</w:t>
      </w:r>
    </w:p>
    <w:p w14:paraId="20749C06" w14:textId="77777777" w:rsidR="008A398E" w:rsidRPr="001F7280" w:rsidRDefault="0575B27F" w:rsidP="00C814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Изпълнителен директор</w:t>
      </w:r>
    </w:p>
    <w:p w14:paraId="34924E59" w14:textId="77777777" w:rsidR="008A398E" w:rsidRPr="001F7280" w:rsidRDefault="008A398E" w:rsidP="00C814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BD480B3" w14:textId="77777777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10.</w:t>
      </w:r>
      <w:r w:rsidRPr="001F7280">
        <w:rPr>
          <w:rFonts w:ascii="Times New Roman" w:hAnsi="Times New Roman"/>
          <w:sz w:val="24"/>
          <w:szCs w:val="24"/>
        </w:rPr>
        <w:t xml:space="preserve"> Изпълнителният директор:</w:t>
      </w:r>
    </w:p>
    <w:p w14:paraId="525A4119" w14:textId="7D50CDCA" w:rsidR="008A398E" w:rsidRPr="001F7280" w:rsidRDefault="3FF9FB63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1. представлява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и е първостепенен разпоредител с бюджет;</w:t>
      </w:r>
    </w:p>
    <w:p w14:paraId="6B802F7A" w14:textId="62C40AC1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2. организира и ръководи дейността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при осъществяване на всички негови функции съгласно чл. 2, ал. 2; </w:t>
      </w:r>
    </w:p>
    <w:p w14:paraId="2FAA3B88" w14:textId="77777777" w:rsidR="008A398E" w:rsidRPr="001F7280" w:rsidRDefault="3FF9FB63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3. изпълнява решенията на управителния съвет;</w:t>
      </w:r>
    </w:p>
    <w:p w14:paraId="30BA8C93" w14:textId="6DACC1FC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4. осигурява стопанисването и опазването на имуществото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7FAFB7C5" w14:textId="2BAFD74B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5. ежегодно изготвя и представя на управителния съвет отчет за дейността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за предходната година;</w:t>
      </w:r>
    </w:p>
    <w:p w14:paraId="1329EEA4" w14:textId="77777777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6. ежегодно до 31 март изготвя и представя на министъра на земеделието </w:t>
      </w:r>
      <w:r w:rsidR="4D284967" w:rsidRPr="001F7280">
        <w:rPr>
          <w:rFonts w:ascii="Times New Roman" w:hAnsi="Times New Roman"/>
          <w:sz w:val="24"/>
          <w:szCs w:val="24"/>
        </w:rPr>
        <w:t xml:space="preserve">и храните </w:t>
      </w:r>
      <w:r w:rsidRPr="001F7280">
        <w:rPr>
          <w:rFonts w:ascii="Times New Roman" w:hAnsi="Times New Roman"/>
          <w:sz w:val="24"/>
          <w:szCs w:val="24"/>
        </w:rPr>
        <w:t>годишен отчет за дейността на Разплащателната агенция;</w:t>
      </w:r>
    </w:p>
    <w:p w14:paraId="4AB4B69C" w14:textId="77777777" w:rsidR="008A398E" w:rsidRPr="001F7280" w:rsidRDefault="3FF9FB63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7. взема решения за одобряване или отхвърляне на заявления по схемите, мерките и интервенциите на Общата селскостопанска политика (ОСП), прилагани от Разплащателната агенция;</w:t>
      </w:r>
    </w:p>
    <w:p w14:paraId="11CE5EE2" w14:textId="77777777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8. утвърждава структурата на административните звена и длъжностните и поименните разписания;</w:t>
      </w:r>
    </w:p>
    <w:p w14:paraId="351AC045" w14:textId="0D55EF8E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9. упражнява функциите на орган по назначаването по отношение на държавните служители и на работодател по отношение на служителите, работещи по трудово правоотношение, в администрацията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5E4EEB6F" w14:textId="3FB149A9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10. сключва договори с членовете на кредитните съвети, които не са в трудови/служебни правоотношения с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14AAEF66" w14:textId="000F8A15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11. утвърждава процедурните правила за работа на организационните структури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7CAEC902" w14:textId="464BDEE7" w:rsidR="008A398E" w:rsidRPr="001F7280" w:rsidRDefault="3FF9FB63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</w:t>
      </w:r>
      <w:r w:rsidR="005D5A08">
        <w:rPr>
          <w:rFonts w:ascii="Times New Roman" w:hAnsi="Times New Roman"/>
          <w:sz w:val="24"/>
          <w:szCs w:val="24"/>
        </w:rPr>
        <w:t>2</w:t>
      </w:r>
      <w:r w:rsidRPr="001F7280">
        <w:rPr>
          <w:rFonts w:ascii="Times New Roman" w:hAnsi="Times New Roman"/>
          <w:sz w:val="24"/>
          <w:szCs w:val="24"/>
        </w:rPr>
        <w:t xml:space="preserve">. организира, координира, ръководи и контролира всички дейности, които подпомагат и съпътстват основната дейност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58625154" w14:textId="5DEB28C0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>1</w:t>
      </w:r>
      <w:r w:rsidR="005D5A08">
        <w:rPr>
          <w:rFonts w:ascii="Times New Roman" w:hAnsi="Times New Roman"/>
          <w:sz w:val="24"/>
          <w:szCs w:val="24"/>
        </w:rPr>
        <w:t>3</w:t>
      </w:r>
      <w:r w:rsidRPr="001F7280">
        <w:rPr>
          <w:rFonts w:ascii="Times New Roman" w:hAnsi="Times New Roman"/>
          <w:sz w:val="24"/>
          <w:szCs w:val="24"/>
        </w:rPr>
        <w:t xml:space="preserve">. периодично внася в управителния съвет отчети и информация за дейността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4ED6EA3E" w14:textId="5AF50748" w:rsidR="008A398E" w:rsidRPr="001F7280" w:rsidRDefault="3FF9FB63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</w:t>
      </w:r>
      <w:r w:rsidR="005D5A08">
        <w:rPr>
          <w:rFonts w:ascii="Times New Roman" w:hAnsi="Times New Roman"/>
          <w:sz w:val="24"/>
          <w:szCs w:val="24"/>
        </w:rPr>
        <w:t>4</w:t>
      </w:r>
      <w:r w:rsidRPr="001F7280">
        <w:rPr>
          <w:rFonts w:ascii="Times New Roman" w:hAnsi="Times New Roman"/>
          <w:sz w:val="24"/>
          <w:szCs w:val="24"/>
        </w:rPr>
        <w:t xml:space="preserve">. определя служителите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, които да издават актове за установяване на нарушения съгласно чл. 85, ал.</w:t>
      </w:r>
      <w:r w:rsidR="48E6B995" w:rsidRPr="001F7280">
        <w:rPr>
          <w:rFonts w:ascii="Times New Roman" w:hAnsi="Times New Roman"/>
          <w:sz w:val="24"/>
          <w:szCs w:val="24"/>
        </w:rPr>
        <w:t xml:space="preserve"> </w:t>
      </w:r>
      <w:r w:rsidRPr="001F7280">
        <w:rPr>
          <w:rFonts w:ascii="Times New Roman" w:hAnsi="Times New Roman"/>
          <w:sz w:val="24"/>
          <w:szCs w:val="24"/>
        </w:rPr>
        <w:t xml:space="preserve">2 </w:t>
      </w:r>
      <w:r w:rsidR="1A244773" w:rsidRPr="001F7280">
        <w:rPr>
          <w:rFonts w:ascii="Times New Roman" w:hAnsi="Times New Roman"/>
          <w:sz w:val="24"/>
          <w:szCs w:val="24"/>
        </w:rPr>
        <w:t xml:space="preserve">от </w:t>
      </w:r>
      <w:r w:rsidRPr="001F7280">
        <w:rPr>
          <w:rFonts w:ascii="Times New Roman" w:hAnsi="Times New Roman"/>
          <w:sz w:val="24"/>
          <w:szCs w:val="24"/>
        </w:rPr>
        <w:t xml:space="preserve">ЗПЗП; </w:t>
      </w:r>
    </w:p>
    <w:p w14:paraId="25E5277D" w14:textId="0179DC6E" w:rsidR="008A398E" w:rsidRPr="001F7280" w:rsidRDefault="3FF9FB63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</w:t>
      </w:r>
      <w:r w:rsidR="005D5A08">
        <w:rPr>
          <w:rFonts w:ascii="Times New Roman" w:hAnsi="Times New Roman"/>
          <w:sz w:val="24"/>
          <w:szCs w:val="24"/>
        </w:rPr>
        <w:t>5</w:t>
      </w:r>
      <w:r w:rsidRPr="001F7280">
        <w:rPr>
          <w:rFonts w:ascii="Times New Roman" w:hAnsi="Times New Roman"/>
          <w:sz w:val="24"/>
          <w:szCs w:val="24"/>
        </w:rPr>
        <w:t xml:space="preserve">. изпълнява и други функции, които са му възложени с нормативни актове, във връзка с дейността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6328AD84" w14:textId="54BEB8FE" w:rsidR="008A398E" w:rsidRPr="001F7280" w:rsidRDefault="3FF9FB63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</w:t>
      </w:r>
      <w:r w:rsidR="005D5A08">
        <w:rPr>
          <w:rFonts w:ascii="Times New Roman" w:hAnsi="Times New Roman"/>
          <w:sz w:val="24"/>
          <w:szCs w:val="24"/>
        </w:rPr>
        <w:t>6</w:t>
      </w:r>
      <w:r w:rsidRPr="001F7280">
        <w:rPr>
          <w:rFonts w:ascii="Times New Roman" w:hAnsi="Times New Roman"/>
          <w:sz w:val="24"/>
          <w:szCs w:val="24"/>
        </w:rPr>
        <w:t>. решава всички въпроси, които не са от изключителната компетентност на управителния съвет</w:t>
      </w:r>
      <w:r w:rsidR="00E200EA">
        <w:rPr>
          <w:rFonts w:ascii="Times New Roman" w:hAnsi="Times New Roman"/>
          <w:sz w:val="24"/>
          <w:szCs w:val="24"/>
        </w:rPr>
        <w:t>.</w:t>
      </w:r>
    </w:p>
    <w:p w14:paraId="2A958941" w14:textId="77777777" w:rsidR="0006147B" w:rsidRDefault="0006147B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BF5675" w14:textId="0CE573B6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11.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006F4CA5" w:rsidRPr="006F4CA5">
        <w:rPr>
          <w:rFonts w:ascii="Times New Roman" w:hAnsi="Times New Roman"/>
          <w:b/>
          <w:bCs/>
          <w:sz w:val="24"/>
          <w:szCs w:val="24"/>
        </w:rPr>
        <w:t>(1)</w:t>
      </w:r>
      <w:r w:rsidRPr="001F7280">
        <w:rPr>
          <w:rFonts w:ascii="Times New Roman" w:hAnsi="Times New Roman"/>
          <w:sz w:val="24"/>
          <w:szCs w:val="24"/>
        </w:rPr>
        <w:t xml:space="preserve"> Изпълнителният директор може да делегира със заповед част от предоставените му от управителния съвет правомощия за вземане на решения и/или сключване на договори за финансово подпомагане на заместник изпълнителните директори и на директорите на областните дирекции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.</w:t>
      </w:r>
    </w:p>
    <w:p w14:paraId="5864AA28" w14:textId="39FE00C8" w:rsidR="008A398E" w:rsidRPr="001F7280" w:rsidRDefault="006F4CA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0575B27F" w:rsidRPr="001F7280">
        <w:rPr>
          <w:rFonts w:ascii="Times New Roman" w:hAnsi="Times New Roman"/>
          <w:sz w:val="24"/>
          <w:szCs w:val="24"/>
        </w:rPr>
        <w:t xml:space="preserve"> Изпълнителният директор може да делегира със заповед правомощията си, произтичащи от правото на ЕС или от националното законодателство, в т.ч. за вземане на решения, произнасяне по подадени заявления и/или сключване на договори за финансово подпомагане, на заместник изпълнителните директори и на директорите на областните дирекции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575B27F" w:rsidRPr="001F7280">
        <w:rPr>
          <w:rFonts w:ascii="Times New Roman" w:hAnsi="Times New Roman"/>
          <w:sz w:val="24"/>
          <w:szCs w:val="24"/>
        </w:rPr>
        <w:t xml:space="preserve"> </w:t>
      </w:r>
    </w:p>
    <w:p w14:paraId="28E0B0B3" w14:textId="67D86190" w:rsidR="008A398E" w:rsidRPr="001F7280" w:rsidRDefault="006F4CA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(3)</w:t>
      </w:r>
      <w:r w:rsidR="0575B27F" w:rsidRPr="001F7280">
        <w:rPr>
          <w:rFonts w:ascii="Times New Roman" w:hAnsi="Times New Roman"/>
          <w:sz w:val="24"/>
          <w:szCs w:val="24"/>
        </w:rPr>
        <w:t xml:space="preserve"> При отсъствие на изпълнителния директор той се замества от овластен от него по съответния ред заместник изпълнителен директор в рамките на изрично предоставените му правомощия.</w:t>
      </w:r>
    </w:p>
    <w:p w14:paraId="4EE799A5" w14:textId="77777777" w:rsidR="0007210D" w:rsidRPr="001F7280" w:rsidRDefault="0007210D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5FE27E2" w14:textId="77777777" w:rsidR="008A398E" w:rsidRPr="00AE3CA1" w:rsidRDefault="0575B27F" w:rsidP="00AE3CA1">
      <w:pPr>
        <w:widowControl w:val="0"/>
        <w:autoSpaceDE w:val="0"/>
        <w:autoSpaceDN w:val="0"/>
        <w:adjustRightInd w:val="0"/>
        <w:spacing w:after="0" w:line="348" w:lineRule="auto"/>
        <w:jc w:val="center"/>
        <w:rPr>
          <w:rFonts w:ascii="Times New Roman" w:hAnsi="Times New Roman"/>
          <w:bCs/>
          <w:spacing w:val="70"/>
          <w:sz w:val="24"/>
          <w:szCs w:val="24"/>
        </w:rPr>
      </w:pPr>
      <w:r w:rsidRPr="00AE3CA1">
        <w:rPr>
          <w:rFonts w:ascii="Times New Roman" w:hAnsi="Times New Roman"/>
          <w:bCs/>
          <w:spacing w:val="70"/>
          <w:sz w:val="24"/>
          <w:szCs w:val="24"/>
        </w:rPr>
        <w:t>Глава трета</w:t>
      </w:r>
    </w:p>
    <w:p w14:paraId="224CD3E2" w14:textId="77777777" w:rsidR="008A398E" w:rsidRPr="0006147B" w:rsidRDefault="3FF9FB63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6147B">
        <w:rPr>
          <w:rFonts w:ascii="Times New Roman" w:hAnsi="Times New Roman"/>
          <w:bCs/>
          <w:sz w:val="24"/>
          <w:szCs w:val="24"/>
        </w:rPr>
        <w:t>УСТРОЙСТВО</w:t>
      </w:r>
    </w:p>
    <w:p w14:paraId="78694337" w14:textId="77777777" w:rsidR="008A398E" w:rsidRPr="001F7280" w:rsidRDefault="008A398E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9448512" w14:textId="77777777" w:rsidR="008A398E" w:rsidRPr="0006147B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6147B">
        <w:rPr>
          <w:rFonts w:ascii="Times New Roman" w:hAnsi="Times New Roman"/>
          <w:bCs/>
          <w:sz w:val="24"/>
          <w:szCs w:val="24"/>
        </w:rPr>
        <w:t>Раздел I</w:t>
      </w:r>
    </w:p>
    <w:p w14:paraId="54B1F98D" w14:textId="77777777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Общи положения</w:t>
      </w:r>
    </w:p>
    <w:p w14:paraId="4ABF735C" w14:textId="77777777" w:rsidR="008A398E" w:rsidRPr="001F7280" w:rsidRDefault="008A398E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DB961CC" w14:textId="2BD13979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12.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006F4CA5" w:rsidRPr="006F4CA5">
        <w:rPr>
          <w:rFonts w:ascii="Times New Roman" w:hAnsi="Times New Roman"/>
          <w:b/>
          <w:bCs/>
          <w:sz w:val="24"/>
          <w:szCs w:val="24"/>
        </w:rPr>
        <w:t>(1)</w:t>
      </w:r>
      <w:r w:rsidRPr="001F7280">
        <w:rPr>
          <w:rFonts w:ascii="Times New Roman" w:hAnsi="Times New Roman"/>
          <w:sz w:val="24"/>
          <w:szCs w:val="24"/>
        </w:rPr>
        <w:t xml:space="preserve"> Фондът е структуриран в Централно управление и 28 областни дирекции.</w:t>
      </w:r>
    </w:p>
    <w:p w14:paraId="3BE98CA0" w14:textId="60A4A233" w:rsidR="008A398E" w:rsidRPr="001F7280" w:rsidRDefault="006F4CA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0575B27F" w:rsidRPr="001F7280">
        <w:rPr>
          <w:rFonts w:ascii="Times New Roman" w:hAnsi="Times New Roman"/>
          <w:sz w:val="24"/>
          <w:szCs w:val="24"/>
        </w:rPr>
        <w:t xml:space="preserve"> Общата численост на персонала в организационните структури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575B27F" w:rsidRPr="001F7280">
        <w:rPr>
          <w:rFonts w:ascii="Times New Roman" w:hAnsi="Times New Roman"/>
          <w:sz w:val="24"/>
          <w:szCs w:val="24"/>
        </w:rPr>
        <w:t xml:space="preserve"> е 1693 щатни бройки.</w:t>
      </w:r>
    </w:p>
    <w:p w14:paraId="09C4B4D7" w14:textId="3BBFD973" w:rsidR="008A398E" w:rsidRPr="001F7280" w:rsidRDefault="006F4CA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(3)</w:t>
      </w:r>
      <w:r w:rsidR="0575B27F" w:rsidRPr="001F7280">
        <w:rPr>
          <w:rFonts w:ascii="Times New Roman" w:hAnsi="Times New Roman"/>
          <w:sz w:val="24"/>
          <w:szCs w:val="24"/>
        </w:rPr>
        <w:t xml:space="preserve"> Разпределението на общата численост по ал. 2 е посочено в приложение.</w:t>
      </w:r>
    </w:p>
    <w:p w14:paraId="5A5A3FFF" w14:textId="3969A73D" w:rsidR="008A398E" w:rsidRPr="001F7280" w:rsidRDefault="006F4CA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(4)</w:t>
      </w:r>
      <w:r w:rsidR="3FF9FB63" w:rsidRPr="001F7280">
        <w:rPr>
          <w:rFonts w:ascii="Times New Roman" w:hAnsi="Times New Roman"/>
          <w:sz w:val="24"/>
          <w:szCs w:val="24"/>
        </w:rPr>
        <w:t xml:space="preserve"> Администрацията на Централното управление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3FF9FB63" w:rsidRPr="001F7280">
        <w:rPr>
          <w:rFonts w:ascii="Times New Roman" w:hAnsi="Times New Roman"/>
          <w:sz w:val="24"/>
          <w:szCs w:val="24"/>
        </w:rPr>
        <w:t xml:space="preserve"> е организирана в </w:t>
      </w:r>
      <w:r w:rsidR="00E200EA">
        <w:rPr>
          <w:rFonts w:ascii="Times New Roman" w:hAnsi="Times New Roman"/>
          <w:sz w:val="24"/>
          <w:szCs w:val="24"/>
        </w:rPr>
        <w:br/>
      </w:r>
      <w:r w:rsidR="00324084">
        <w:rPr>
          <w:rFonts w:ascii="Times New Roman" w:hAnsi="Times New Roman"/>
          <w:sz w:val="24"/>
          <w:szCs w:val="24"/>
        </w:rPr>
        <w:t>6</w:t>
      </w:r>
      <w:r w:rsidR="3FF9FB63" w:rsidRPr="001F7280">
        <w:rPr>
          <w:rFonts w:ascii="Times New Roman" w:hAnsi="Times New Roman"/>
          <w:sz w:val="24"/>
          <w:szCs w:val="24"/>
        </w:rPr>
        <w:t xml:space="preserve"> дирекции обща администрация, 1</w:t>
      </w:r>
      <w:r w:rsidR="00324084">
        <w:rPr>
          <w:rFonts w:ascii="Times New Roman" w:hAnsi="Times New Roman"/>
          <w:sz w:val="24"/>
          <w:szCs w:val="24"/>
        </w:rPr>
        <w:t>1</w:t>
      </w:r>
      <w:r w:rsidR="3FF9FB63" w:rsidRPr="001F7280">
        <w:rPr>
          <w:rFonts w:ascii="Times New Roman" w:hAnsi="Times New Roman"/>
          <w:sz w:val="24"/>
          <w:szCs w:val="24"/>
        </w:rPr>
        <w:t xml:space="preserve"> дирекции </w:t>
      </w:r>
      <w:r w:rsidR="00324084">
        <w:rPr>
          <w:rFonts w:ascii="Times New Roman" w:hAnsi="Times New Roman"/>
          <w:sz w:val="24"/>
          <w:szCs w:val="24"/>
        </w:rPr>
        <w:t xml:space="preserve">и 2 звена </w:t>
      </w:r>
      <w:r w:rsidR="3FF9FB63" w:rsidRPr="001F7280">
        <w:rPr>
          <w:rFonts w:ascii="Times New Roman" w:hAnsi="Times New Roman"/>
          <w:sz w:val="24"/>
          <w:szCs w:val="24"/>
        </w:rPr>
        <w:t xml:space="preserve">специализирана администрация, финансови контрольори, </w:t>
      </w:r>
      <w:r w:rsidR="00324084">
        <w:rPr>
          <w:rFonts w:ascii="Times New Roman" w:hAnsi="Times New Roman"/>
          <w:sz w:val="24"/>
          <w:szCs w:val="24"/>
        </w:rPr>
        <w:t>с</w:t>
      </w:r>
      <w:r w:rsidR="00324084" w:rsidRPr="00324084">
        <w:rPr>
          <w:rFonts w:ascii="Times New Roman" w:hAnsi="Times New Roman"/>
          <w:sz w:val="24"/>
          <w:szCs w:val="24"/>
        </w:rPr>
        <w:t>лужител по мрежова и информационна сигурност</w:t>
      </w:r>
      <w:r w:rsidR="00324084">
        <w:rPr>
          <w:rFonts w:ascii="Times New Roman" w:hAnsi="Times New Roman"/>
          <w:sz w:val="24"/>
          <w:szCs w:val="24"/>
        </w:rPr>
        <w:t xml:space="preserve">, </w:t>
      </w:r>
      <w:r w:rsidR="00324084">
        <w:rPr>
          <w:rFonts w:ascii="Times New Roman" w:hAnsi="Times New Roman"/>
          <w:bCs/>
          <w:sz w:val="24"/>
          <w:szCs w:val="24"/>
        </w:rPr>
        <w:t>с</w:t>
      </w:r>
      <w:r w:rsidR="00324084" w:rsidRPr="00324084">
        <w:rPr>
          <w:rFonts w:ascii="Times New Roman" w:hAnsi="Times New Roman"/>
          <w:bCs/>
          <w:sz w:val="24"/>
          <w:szCs w:val="24"/>
        </w:rPr>
        <w:t xml:space="preserve">лужител </w:t>
      </w:r>
      <w:r w:rsidR="00324084" w:rsidRPr="00324084">
        <w:rPr>
          <w:rFonts w:ascii="Times New Roman" w:hAnsi="Times New Roman"/>
          <w:bCs/>
          <w:sz w:val="24"/>
          <w:szCs w:val="24"/>
        </w:rPr>
        <w:lastRenderedPageBreak/>
        <w:t>по защита на данните,</w:t>
      </w:r>
      <w:r w:rsidR="00324084" w:rsidRPr="00324084">
        <w:rPr>
          <w:rFonts w:ascii="Times New Roman" w:hAnsi="Times New Roman"/>
          <w:sz w:val="24"/>
          <w:szCs w:val="24"/>
        </w:rPr>
        <w:t xml:space="preserve"> </w:t>
      </w:r>
      <w:r w:rsidR="00723854" w:rsidRPr="00324084">
        <w:rPr>
          <w:rFonts w:ascii="Times New Roman" w:hAnsi="Times New Roman"/>
          <w:sz w:val="24"/>
          <w:szCs w:val="24"/>
        </w:rPr>
        <w:t>зв</w:t>
      </w:r>
      <w:r w:rsidR="00723854" w:rsidRPr="001F7280">
        <w:rPr>
          <w:rFonts w:ascii="Times New Roman" w:hAnsi="Times New Roman"/>
          <w:sz w:val="24"/>
          <w:szCs w:val="24"/>
        </w:rPr>
        <w:t xml:space="preserve">ено </w:t>
      </w:r>
      <w:r w:rsidR="00AE3CA1">
        <w:rPr>
          <w:rFonts w:ascii="Times New Roman" w:hAnsi="Times New Roman"/>
          <w:sz w:val="24"/>
          <w:szCs w:val="24"/>
        </w:rPr>
        <w:t>„</w:t>
      </w:r>
      <w:r w:rsidR="00723854" w:rsidRPr="001F7280">
        <w:rPr>
          <w:rFonts w:ascii="Times New Roman" w:hAnsi="Times New Roman"/>
          <w:sz w:val="24"/>
          <w:szCs w:val="24"/>
        </w:rPr>
        <w:t>Сигурност на информацията</w:t>
      </w:r>
      <w:r w:rsidR="00AE3CA1">
        <w:rPr>
          <w:rFonts w:ascii="Times New Roman" w:hAnsi="Times New Roman"/>
          <w:sz w:val="24"/>
          <w:szCs w:val="24"/>
        </w:rPr>
        <w:t>“</w:t>
      </w:r>
      <w:r w:rsidR="3FF9FB63" w:rsidRPr="001F7280">
        <w:rPr>
          <w:rFonts w:ascii="Times New Roman" w:hAnsi="Times New Roman"/>
          <w:sz w:val="24"/>
          <w:szCs w:val="24"/>
        </w:rPr>
        <w:t>, дирекция</w:t>
      </w:r>
      <w:r w:rsidR="00324084">
        <w:rPr>
          <w:rFonts w:ascii="Times New Roman" w:hAnsi="Times New Roman"/>
          <w:sz w:val="24"/>
          <w:szCs w:val="24"/>
        </w:rPr>
        <w:t xml:space="preserve"> </w:t>
      </w:r>
      <w:r w:rsidR="00AE3CA1">
        <w:rPr>
          <w:rFonts w:ascii="Times New Roman" w:hAnsi="Times New Roman"/>
          <w:sz w:val="24"/>
          <w:szCs w:val="24"/>
        </w:rPr>
        <w:t>„</w:t>
      </w:r>
      <w:r w:rsidR="00324084">
        <w:rPr>
          <w:rFonts w:ascii="Times New Roman" w:hAnsi="Times New Roman"/>
          <w:sz w:val="24"/>
          <w:szCs w:val="24"/>
        </w:rPr>
        <w:t>Вътрешен одит</w:t>
      </w:r>
      <w:r w:rsidR="00AE3CA1">
        <w:rPr>
          <w:rFonts w:ascii="Times New Roman" w:hAnsi="Times New Roman"/>
          <w:sz w:val="24"/>
          <w:szCs w:val="24"/>
        </w:rPr>
        <w:t>“</w:t>
      </w:r>
      <w:r w:rsidR="00E200EA">
        <w:rPr>
          <w:rFonts w:ascii="Times New Roman" w:hAnsi="Times New Roman"/>
          <w:sz w:val="24"/>
          <w:szCs w:val="24"/>
        </w:rPr>
        <w:t xml:space="preserve"> и</w:t>
      </w:r>
      <w:r w:rsidR="00324084">
        <w:rPr>
          <w:rFonts w:ascii="Times New Roman" w:hAnsi="Times New Roman"/>
          <w:sz w:val="24"/>
          <w:szCs w:val="24"/>
        </w:rPr>
        <w:t xml:space="preserve"> </w:t>
      </w:r>
      <w:r w:rsidR="00AE3CA1">
        <w:rPr>
          <w:rFonts w:ascii="Times New Roman" w:hAnsi="Times New Roman"/>
          <w:sz w:val="24"/>
          <w:szCs w:val="24"/>
        </w:rPr>
        <w:t>„</w:t>
      </w:r>
      <w:r w:rsidR="00324084">
        <w:rPr>
          <w:rFonts w:ascii="Times New Roman" w:hAnsi="Times New Roman"/>
          <w:sz w:val="24"/>
          <w:szCs w:val="24"/>
        </w:rPr>
        <w:t>Инспекторат</w:t>
      </w:r>
      <w:r w:rsidR="00AE3CA1">
        <w:rPr>
          <w:rFonts w:ascii="Times New Roman" w:hAnsi="Times New Roman"/>
          <w:sz w:val="24"/>
          <w:szCs w:val="24"/>
        </w:rPr>
        <w:t>“</w:t>
      </w:r>
      <w:r w:rsidR="3FF9FB63" w:rsidRPr="001F7280">
        <w:rPr>
          <w:rFonts w:ascii="Times New Roman" w:hAnsi="Times New Roman"/>
          <w:sz w:val="24"/>
          <w:szCs w:val="24"/>
        </w:rPr>
        <w:t>.</w:t>
      </w:r>
    </w:p>
    <w:p w14:paraId="5355F3B3" w14:textId="77777777" w:rsidR="008B4623" w:rsidRPr="001F7280" w:rsidRDefault="008B4623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373009B" w14:textId="77777777" w:rsidR="008A398E" w:rsidRPr="0006147B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6147B">
        <w:rPr>
          <w:rFonts w:ascii="Times New Roman" w:hAnsi="Times New Roman"/>
          <w:bCs/>
          <w:sz w:val="24"/>
          <w:szCs w:val="24"/>
        </w:rPr>
        <w:t>Раздел II</w:t>
      </w:r>
    </w:p>
    <w:p w14:paraId="0DEB0757" w14:textId="77777777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Заместник изпълнителни директори</w:t>
      </w:r>
    </w:p>
    <w:p w14:paraId="0C853D98" w14:textId="77777777" w:rsidR="008A398E" w:rsidRPr="001F7280" w:rsidRDefault="008A398E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E98B167" w14:textId="6B6BFC85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13.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006F4CA5" w:rsidRPr="006F4CA5">
        <w:rPr>
          <w:rFonts w:ascii="Times New Roman" w:hAnsi="Times New Roman"/>
          <w:b/>
          <w:bCs/>
          <w:sz w:val="24"/>
          <w:szCs w:val="24"/>
        </w:rPr>
        <w:t>(1)</w:t>
      </w:r>
      <w:r w:rsidRPr="001F7280">
        <w:rPr>
          <w:rFonts w:ascii="Times New Roman" w:hAnsi="Times New Roman"/>
          <w:sz w:val="24"/>
          <w:szCs w:val="24"/>
        </w:rPr>
        <w:t xml:space="preserve"> Заместник изпълнителните директори подпомагат изпълнителния директор при изпълнение на неговите функции и отговарят пряко за съответните организационни структури и дейности съгласно ресорното им разпределение, определено с решение на управителния съвет.</w:t>
      </w:r>
    </w:p>
    <w:p w14:paraId="72DABDAB" w14:textId="5BD6AD90" w:rsidR="008A398E" w:rsidRPr="001F7280" w:rsidRDefault="006F4CA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0575B27F" w:rsidRPr="001F7280">
        <w:rPr>
          <w:rFonts w:ascii="Times New Roman" w:hAnsi="Times New Roman"/>
          <w:sz w:val="24"/>
          <w:szCs w:val="24"/>
        </w:rPr>
        <w:t xml:space="preserve"> Заместник изпълнителните директори съгласно определените им ресори отговарят и за съответните дейности на териториалните структури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575B27F" w:rsidRPr="001F7280">
        <w:rPr>
          <w:rFonts w:ascii="Times New Roman" w:hAnsi="Times New Roman"/>
          <w:sz w:val="24"/>
          <w:szCs w:val="24"/>
        </w:rPr>
        <w:t>.</w:t>
      </w:r>
    </w:p>
    <w:p w14:paraId="4CAB2FB3" w14:textId="4342E5E5" w:rsidR="008A398E" w:rsidRPr="001F7280" w:rsidRDefault="006F4CA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(3)</w:t>
      </w:r>
      <w:r w:rsidR="3FF9FB63" w:rsidRPr="001F7280">
        <w:rPr>
          <w:rFonts w:ascii="Times New Roman" w:hAnsi="Times New Roman"/>
          <w:sz w:val="24"/>
          <w:szCs w:val="24"/>
        </w:rPr>
        <w:t xml:space="preserve"> При отсъствие заместник изпълнителните директори се заместват от друг заместник изпълнителен директор въз основа на изрична заповед на изпълнителния директор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3FF9FB63" w:rsidRPr="001F7280">
        <w:rPr>
          <w:rFonts w:ascii="Times New Roman" w:hAnsi="Times New Roman"/>
          <w:sz w:val="24"/>
          <w:szCs w:val="24"/>
        </w:rPr>
        <w:t>.</w:t>
      </w:r>
    </w:p>
    <w:p w14:paraId="5E51B321" w14:textId="2D96BBA3" w:rsidR="008A398E" w:rsidRPr="001F7280" w:rsidRDefault="006F4CA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(4)</w:t>
      </w:r>
      <w:r w:rsidR="3FF9FB63" w:rsidRPr="001F7280">
        <w:rPr>
          <w:rFonts w:ascii="Times New Roman" w:hAnsi="Times New Roman"/>
          <w:sz w:val="24"/>
          <w:szCs w:val="24"/>
        </w:rPr>
        <w:t xml:space="preserve"> Заместник изпълнителните директори осъществяват и всички други функции и задачи, посочени в длъжностните им характеристики.</w:t>
      </w:r>
    </w:p>
    <w:p w14:paraId="7F51CF4D" w14:textId="77777777" w:rsidR="47CE891B" w:rsidRPr="001F7280" w:rsidRDefault="47CE891B" w:rsidP="0006147B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08AC6C5" w14:textId="77777777" w:rsidR="008A398E" w:rsidRPr="0006147B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6147B">
        <w:rPr>
          <w:rFonts w:ascii="Times New Roman" w:hAnsi="Times New Roman"/>
          <w:bCs/>
          <w:sz w:val="24"/>
          <w:szCs w:val="24"/>
        </w:rPr>
        <w:t>Раздел III</w:t>
      </w:r>
    </w:p>
    <w:p w14:paraId="66F8288A" w14:textId="77777777" w:rsidR="001C1F2A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Главен секретар</w:t>
      </w:r>
    </w:p>
    <w:p w14:paraId="59382015" w14:textId="77777777" w:rsidR="00BF2FD8" w:rsidRPr="001F7280" w:rsidRDefault="00BF2FD8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33A4C9" w14:textId="775DD62E" w:rsidR="008A398E" w:rsidRPr="001F7280" w:rsidRDefault="4771DED6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sz w:val="24"/>
          <w:szCs w:val="24"/>
        </w:rPr>
        <w:t>Чл. 14.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006F4CA5" w:rsidRPr="006F4CA5">
        <w:rPr>
          <w:rFonts w:ascii="Times New Roman" w:hAnsi="Times New Roman"/>
          <w:b/>
          <w:bCs/>
          <w:sz w:val="24"/>
          <w:szCs w:val="24"/>
        </w:rPr>
        <w:t>(1)</w:t>
      </w:r>
      <w:r w:rsidRPr="001F7280">
        <w:rPr>
          <w:rFonts w:ascii="Times New Roman" w:hAnsi="Times New Roman"/>
          <w:sz w:val="24"/>
          <w:szCs w:val="24"/>
        </w:rPr>
        <w:t xml:space="preserve"> Административното ръководство на </w:t>
      </w:r>
      <w:r w:rsidR="00E200EA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се осъществява от главен секретар, който се назначава от изпълнителния директор. </w:t>
      </w:r>
    </w:p>
    <w:p w14:paraId="2D45A716" w14:textId="65EEA994" w:rsidR="008A398E" w:rsidRPr="001F7280" w:rsidRDefault="006F4CA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4771DED6" w:rsidRPr="001F7280">
        <w:rPr>
          <w:rFonts w:ascii="Times New Roman" w:hAnsi="Times New Roman"/>
          <w:sz w:val="24"/>
          <w:szCs w:val="24"/>
        </w:rPr>
        <w:t xml:space="preserve"> Главният секретар ръководи, координира и контролира функционирането и дейността на администрацията</w:t>
      </w:r>
      <w:r w:rsidR="00E200EA">
        <w:rPr>
          <w:rFonts w:ascii="Times New Roman" w:hAnsi="Times New Roman"/>
          <w:sz w:val="24"/>
          <w:szCs w:val="24"/>
        </w:rPr>
        <w:t>,</w:t>
      </w:r>
      <w:r w:rsidR="003D234E" w:rsidRPr="001F7280">
        <w:rPr>
          <w:rFonts w:ascii="Times New Roman" w:hAnsi="Times New Roman"/>
          <w:sz w:val="24"/>
          <w:szCs w:val="24"/>
        </w:rPr>
        <w:t xml:space="preserve"> </w:t>
      </w:r>
      <w:r w:rsidR="4771DED6" w:rsidRPr="001F7280">
        <w:rPr>
          <w:rFonts w:ascii="Times New Roman" w:hAnsi="Times New Roman"/>
          <w:sz w:val="24"/>
          <w:szCs w:val="24"/>
        </w:rPr>
        <w:t xml:space="preserve">като: </w:t>
      </w:r>
    </w:p>
    <w:p w14:paraId="6427B854" w14:textId="23C0426F" w:rsidR="008A398E" w:rsidRPr="001F7280" w:rsidRDefault="00F9788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1. </w:t>
      </w:r>
      <w:r w:rsidR="4771DED6" w:rsidRPr="001F7280">
        <w:rPr>
          <w:rFonts w:ascii="Times New Roman" w:hAnsi="Times New Roman"/>
          <w:sz w:val="24"/>
          <w:szCs w:val="24"/>
        </w:rPr>
        <w:t>координира и контролира административните звена за точното спазване на нормативните актове извън областите на компетентност</w:t>
      </w:r>
      <w:r w:rsidR="00E200EA">
        <w:rPr>
          <w:rFonts w:ascii="Times New Roman" w:hAnsi="Times New Roman"/>
          <w:sz w:val="24"/>
          <w:szCs w:val="24"/>
        </w:rPr>
        <w:t>,</w:t>
      </w:r>
      <w:r w:rsidR="4771DED6" w:rsidRPr="001F7280">
        <w:rPr>
          <w:rFonts w:ascii="Times New Roman" w:hAnsi="Times New Roman"/>
          <w:sz w:val="24"/>
          <w:szCs w:val="24"/>
        </w:rPr>
        <w:t xml:space="preserve"> определени със заповеди по </w:t>
      </w:r>
      <w:r w:rsidR="00E200EA">
        <w:rPr>
          <w:rFonts w:ascii="Times New Roman" w:hAnsi="Times New Roman"/>
          <w:sz w:val="24"/>
          <w:szCs w:val="24"/>
        </w:rPr>
        <w:br/>
      </w:r>
      <w:r w:rsidR="4771DED6" w:rsidRPr="001F7280">
        <w:rPr>
          <w:rFonts w:ascii="Times New Roman" w:hAnsi="Times New Roman"/>
          <w:sz w:val="24"/>
          <w:szCs w:val="24"/>
        </w:rPr>
        <w:t>чл.</w:t>
      </w:r>
      <w:r w:rsidR="00075D9D" w:rsidRPr="001F7280">
        <w:rPr>
          <w:rFonts w:ascii="Times New Roman" w:hAnsi="Times New Roman"/>
          <w:sz w:val="24"/>
          <w:szCs w:val="24"/>
        </w:rPr>
        <w:t xml:space="preserve"> </w:t>
      </w:r>
      <w:r w:rsidR="4771DED6" w:rsidRPr="001F7280">
        <w:rPr>
          <w:rFonts w:ascii="Times New Roman" w:hAnsi="Times New Roman"/>
          <w:sz w:val="24"/>
          <w:szCs w:val="24"/>
        </w:rPr>
        <w:t>11, ал. 1 и</w:t>
      </w:r>
      <w:r w:rsidR="00075D9D" w:rsidRPr="001F7280">
        <w:rPr>
          <w:rFonts w:ascii="Times New Roman" w:hAnsi="Times New Roman"/>
          <w:sz w:val="24"/>
          <w:szCs w:val="24"/>
        </w:rPr>
        <w:t xml:space="preserve"> </w:t>
      </w:r>
      <w:r w:rsidR="4771DED6" w:rsidRPr="001F7280">
        <w:rPr>
          <w:rFonts w:ascii="Times New Roman" w:hAnsi="Times New Roman"/>
          <w:sz w:val="24"/>
          <w:szCs w:val="24"/>
        </w:rPr>
        <w:t xml:space="preserve">2, както и </w:t>
      </w:r>
      <w:r w:rsidR="00E200EA">
        <w:rPr>
          <w:rFonts w:ascii="Times New Roman" w:hAnsi="Times New Roman"/>
          <w:sz w:val="24"/>
          <w:szCs w:val="24"/>
        </w:rPr>
        <w:t xml:space="preserve">с </w:t>
      </w:r>
      <w:r w:rsidR="4771DED6" w:rsidRPr="001F7280">
        <w:rPr>
          <w:rFonts w:ascii="Times New Roman" w:hAnsi="Times New Roman"/>
          <w:sz w:val="24"/>
          <w:szCs w:val="24"/>
        </w:rPr>
        <w:t xml:space="preserve">разпореждания на изпълнителния директор; </w:t>
      </w:r>
    </w:p>
    <w:p w14:paraId="62D75757" w14:textId="0920D0F8" w:rsidR="008A398E" w:rsidRPr="001F7280" w:rsidRDefault="00F9788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2. </w:t>
      </w:r>
      <w:r w:rsidR="4771DED6" w:rsidRPr="001F7280">
        <w:rPr>
          <w:rFonts w:ascii="Times New Roman" w:hAnsi="Times New Roman"/>
          <w:sz w:val="24"/>
          <w:szCs w:val="24"/>
        </w:rPr>
        <w:t xml:space="preserve">осигурява организационната връзка между изпълнителния директор и административните структури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4771DED6" w:rsidRPr="001F7280">
        <w:rPr>
          <w:rFonts w:ascii="Times New Roman" w:hAnsi="Times New Roman"/>
          <w:sz w:val="24"/>
          <w:szCs w:val="24"/>
        </w:rPr>
        <w:t xml:space="preserve">, както и между самите структури; </w:t>
      </w:r>
    </w:p>
    <w:p w14:paraId="7A3E82DD" w14:textId="050ED677" w:rsidR="008A398E" w:rsidRPr="001F7280" w:rsidRDefault="00F9788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3. </w:t>
      </w:r>
      <w:r w:rsidR="4771DED6" w:rsidRPr="001F7280">
        <w:rPr>
          <w:rFonts w:ascii="Times New Roman" w:hAnsi="Times New Roman"/>
          <w:sz w:val="24"/>
          <w:szCs w:val="24"/>
        </w:rPr>
        <w:t xml:space="preserve">осъществява взаимодействие с главния секретар на </w:t>
      </w:r>
      <w:r w:rsidR="00E200EA" w:rsidRPr="00E200EA">
        <w:rPr>
          <w:rFonts w:ascii="Times New Roman" w:hAnsi="Times New Roman"/>
          <w:sz w:val="24"/>
          <w:szCs w:val="24"/>
        </w:rPr>
        <w:t>Министерския съвет</w:t>
      </w:r>
      <w:r w:rsidR="4771DED6" w:rsidRPr="001F7280">
        <w:rPr>
          <w:rFonts w:ascii="Times New Roman" w:hAnsi="Times New Roman"/>
          <w:sz w:val="24"/>
          <w:szCs w:val="24"/>
        </w:rPr>
        <w:t xml:space="preserve"> и с главните секретари на другите министерства и администрации;</w:t>
      </w:r>
    </w:p>
    <w:p w14:paraId="4B2F4575" w14:textId="205A6246" w:rsidR="008A398E" w:rsidRPr="001F7280" w:rsidRDefault="00F9788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4. </w:t>
      </w:r>
      <w:r w:rsidR="4771DED6" w:rsidRPr="001F7280">
        <w:rPr>
          <w:rFonts w:ascii="Times New Roman" w:hAnsi="Times New Roman"/>
          <w:sz w:val="24"/>
          <w:szCs w:val="24"/>
        </w:rPr>
        <w:t xml:space="preserve">създава необходимите условия за разпределението на задачите между административните структури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4771DED6" w:rsidRPr="001F7280">
        <w:rPr>
          <w:rFonts w:ascii="Times New Roman" w:hAnsi="Times New Roman"/>
          <w:sz w:val="24"/>
          <w:szCs w:val="24"/>
        </w:rPr>
        <w:t xml:space="preserve"> съобразно утвърдените компетентности; </w:t>
      </w:r>
    </w:p>
    <w:p w14:paraId="6F886601" w14:textId="01C28FF9" w:rsidR="008A398E" w:rsidRPr="001F7280" w:rsidRDefault="00F9788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5. </w:t>
      </w:r>
      <w:r w:rsidR="4771DED6" w:rsidRPr="001F7280">
        <w:rPr>
          <w:rFonts w:ascii="Times New Roman" w:hAnsi="Times New Roman"/>
          <w:sz w:val="24"/>
          <w:szCs w:val="24"/>
        </w:rPr>
        <w:t xml:space="preserve">създава условия за нормална и ефективна работа на административните структури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4771DED6" w:rsidRPr="001F7280">
        <w:rPr>
          <w:rFonts w:ascii="Times New Roman" w:hAnsi="Times New Roman"/>
          <w:sz w:val="24"/>
          <w:szCs w:val="24"/>
        </w:rPr>
        <w:t xml:space="preserve">; </w:t>
      </w:r>
    </w:p>
    <w:p w14:paraId="5EBE1FA9" w14:textId="1FDDD818" w:rsidR="008A398E" w:rsidRPr="001F7280" w:rsidRDefault="00F9788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 xml:space="preserve">6. </w:t>
      </w:r>
      <w:r w:rsidR="4771DED6" w:rsidRPr="001F7280">
        <w:rPr>
          <w:rFonts w:ascii="Times New Roman" w:hAnsi="Times New Roman"/>
          <w:sz w:val="24"/>
          <w:szCs w:val="24"/>
        </w:rPr>
        <w:t xml:space="preserve">координира и контролира дейността по стопанисването и управлението на предоставените и използваните от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4771DED6" w:rsidRPr="001F7280">
        <w:rPr>
          <w:rFonts w:ascii="Times New Roman" w:hAnsi="Times New Roman"/>
          <w:sz w:val="24"/>
          <w:szCs w:val="24"/>
        </w:rPr>
        <w:t xml:space="preserve"> имоти и вещи; </w:t>
      </w:r>
    </w:p>
    <w:p w14:paraId="3ED1746E" w14:textId="77777777" w:rsidR="008A398E" w:rsidRPr="001F7280" w:rsidRDefault="00F9788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7. </w:t>
      </w:r>
      <w:r w:rsidR="4771DED6" w:rsidRPr="001F7280">
        <w:rPr>
          <w:rFonts w:ascii="Times New Roman" w:hAnsi="Times New Roman"/>
          <w:sz w:val="24"/>
          <w:szCs w:val="24"/>
        </w:rPr>
        <w:t xml:space="preserve">координира и контролира дейностите по управление на човешките ресурси; </w:t>
      </w:r>
    </w:p>
    <w:p w14:paraId="046C783B" w14:textId="77777777" w:rsidR="008A398E" w:rsidRPr="001F7280" w:rsidRDefault="00F9788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8. </w:t>
      </w:r>
      <w:r w:rsidR="4771DED6" w:rsidRPr="001F7280">
        <w:rPr>
          <w:rFonts w:ascii="Times New Roman" w:hAnsi="Times New Roman"/>
          <w:sz w:val="24"/>
          <w:szCs w:val="24"/>
        </w:rPr>
        <w:t xml:space="preserve">утвърждава длъжностните характеристики на служителите; </w:t>
      </w:r>
    </w:p>
    <w:p w14:paraId="504D21DC" w14:textId="77777777" w:rsidR="008A398E" w:rsidRPr="001F7280" w:rsidRDefault="00F9788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9. </w:t>
      </w:r>
      <w:r w:rsidR="4771DED6" w:rsidRPr="001F7280">
        <w:rPr>
          <w:rFonts w:ascii="Times New Roman" w:hAnsi="Times New Roman"/>
          <w:sz w:val="24"/>
          <w:szCs w:val="24"/>
        </w:rPr>
        <w:t xml:space="preserve">изпълнява и други функции, определени в нормативен акт или възложени му от изпълнителния директор. </w:t>
      </w:r>
    </w:p>
    <w:p w14:paraId="3A18D821" w14:textId="0D69762F" w:rsidR="008A398E" w:rsidRPr="001F7280" w:rsidRDefault="006F4CA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(3)</w:t>
      </w:r>
      <w:r w:rsidR="4771DED6" w:rsidRPr="001F7280">
        <w:rPr>
          <w:rFonts w:ascii="Times New Roman" w:hAnsi="Times New Roman"/>
          <w:sz w:val="24"/>
          <w:szCs w:val="24"/>
        </w:rPr>
        <w:t xml:space="preserve"> Главният секретар отговаря за изготвянето на ежегодния</w:t>
      </w:r>
      <w:r w:rsidR="78CADBBF" w:rsidRPr="001F7280">
        <w:rPr>
          <w:rFonts w:ascii="Times New Roman" w:hAnsi="Times New Roman"/>
          <w:sz w:val="24"/>
          <w:szCs w:val="24"/>
        </w:rPr>
        <w:t xml:space="preserve"> </w:t>
      </w:r>
      <w:r w:rsidR="4771DED6" w:rsidRPr="001F7280">
        <w:rPr>
          <w:rFonts w:ascii="Times New Roman" w:hAnsi="Times New Roman"/>
          <w:sz w:val="24"/>
          <w:szCs w:val="24"/>
        </w:rPr>
        <w:t>доклад за състоянието на администрацията.</w:t>
      </w:r>
    </w:p>
    <w:p w14:paraId="66283058" w14:textId="4678DDDD" w:rsidR="008A398E" w:rsidRPr="001F7280" w:rsidRDefault="006F4CA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(4)</w:t>
      </w:r>
      <w:r w:rsidR="4771DED6" w:rsidRPr="001F7280">
        <w:rPr>
          <w:rFonts w:ascii="Times New Roman" w:hAnsi="Times New Roman"/>
          <w:sz w:val="24"/>
          <w:szCs w:val="24"/>
        </w:rPr>
        <w:t xml:space="preserve"> При отсъствие на главния секретар неговите функции се изпълняват от определено със заповед на изпълнителния директор длъжностно лице</w:t>
      </w:r>
      <w:r w:rsidR="00E64DF6">
        <w:rPr>
          <w:rFonts w:ascii="Times New Roman" w:hAnsi="Times New Roman"/>
          <w:sz w:val="24"/>
          <w:szCs w:val="24"/>
        </w:rPr>
        <w:t>.</w:t>
      </w:r>
    </w:p>
    <w:p w14:paraId="2ED38F50" w14:textId="77777777" w:rsidR="008A398E" w:rsidRPr="001F7280" w:rsidRDefault="008A398E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052DC6C2" w14:textId="77777777" w:rsidR="008A398E" w:rsidRPr="0006147B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6147B">
        <w:rPr>
          <w:rFonts w:ascii="Times New Roman" w:hAnsi="Times New Roman"/>
          <w:bCs/>
          <w:sz w:val="24"/>
          <w:szCs w:val="24"/>
        </w:rPr>
        <w:t>Раздел IV</w:t>
      </w:r>
    </w:p>
    <w:p w14:paraId="482EBA05" w14:textId="77777777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 xml:space="preserve">Звено </w:t>
      </w:r>
      <w:r w:rsidR="00AE3CA1">
        <w:rPr>
          <w:rFonts w:ascii="Times New Roman" w:hAnsi="Times New Roman"/>
          <w:b/>
          <w:bCs/>
          <w:sz w:val="24"/>
          <w:szCs w:val="24"/>
        </w:rPr>
        <w:t>„</w:t>
      </w:r>
      <w:r w:rsidRPr="001F7280">
        <w:rPr>
          <w:rFonts w:ascii="Times New Roman" w:hAnsi="Times New Roman"/>
          <w:b/>
          <w:bCs/>
          <w:sz w:val="24"/>
          <w:szCs w:val="24"/>
        </w:rPr>
        <w:t>Сигурност на информацията</w:t>
      </w:r>
      <w:r w:rsidR="00AE3CA1">
        <w:rPr>
          <w:rFonts w:ascii="Times New Roman" w:hAnsi="Times New Roman"/>
          <w:b/>
          <w:bCs/>
          <w:sz w:val="24"/>
          <w:szCs w:val="24"/>
        </w:rPr>
        <w:t>“</w:t>
      </w:r>
    </w:p>
    <w:p w14:paraId="43A33ED6" w14:textId="77777777" w:rsidR="008A398E" w:rsidRPr="001F7280" w:rsidRDefault="008A398E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8AE7C98" w14:textId="0277ADEC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15.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006F4CA5" w:rsidRPr="006F4CA5">
        <w:rPr>
          <w:rFonts w:ascii="Times New Roman" w:hAnsi="Times New Roman"/>
          <w:b/>
          <w:bCs/>
          <w:sz w:val="24"/>
          <w:szCs w:val="24"/>
        </w:rPr>
        <w:t>(1)</w:t>
      </w:r>
      <w:r w:rsidRPr="001F7280">
        <w:rPr>
          <w:rFonts w:ascii="Times New Roman" w:hAnsi="Times New Roman"/>
          <w:sz w:val="24"/>
          <w:szCs w:val="24"/>
        </w:rPr>
        <w:t xml:space="preserve"> Звено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Сигурност на информацията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 xml:space="preserve"> е на пряко подчинение на изпълнителния директор със статут на отдел и подпомага служителя по сигурността на информацията при изпълнение на възложените му със Закона за защита на класифицираната информация (ЗЗКИ) задачи. Служителят, който ръководи звеното, е служител по сигурността на информацията.</w:t>
      </w:r>
    </w:p>
    <w:p w14:paraId="08EEBFCB" w14:textId="1546539E" w:rsidR="008A398E" w:rsidRPr="001F7280" w:rsidRDefault="006F4CA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0575B27F" w:rsidRPr="001F7280">
        <w:rPr>
          <w:rFonts w:ascii="Times New Roman" w:hAnsi="Times New Roman"/>
          <w:sz w:val="24"/>
          <w:szCs w:val="24"/>
        </w:rPr>
        <w:t xml:space="preserve"> Служителят по сигурността на информацията осъществява дейността по защита на класифицираната информация, като:</w:t>
      </w:r>
    </w:p>
    <w:p w14:paraId="4A4089CA" w14:textId="77777777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1. отговаря за защитата и контрола на достъп до класифицираната информация, информационната сигурност на автоматизираните информационни системи;</w:t>
      </w:r>
    </w:p>
    <w:p w14:paraId="28F2E952" w14:textId="77777777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2. следи за спазването на изискванията на ЗЗКИ и на други нормативни актове, регламентиращи защитата на класифицираната информация;</w:t>
      </w:r>
    </w:p>
    <w:p w14:paraId="09EDA797" w14:textId="77777777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3. разработва план за защита на класифицираната информация чрез организационни, физически и технически средства;</w:t>
      </w:r>
    </w:p>
    <w:p w14:paraId="7D42F330" w14:textId="54699BBE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4. следи за правилното определяне на нивото на класификация на информацията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0C788681" w14:textId="02AA3F70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5. организира и провежда обучението на служителите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за работа с класифицирана информация и прилагането на програмно-техническите и физическите средства за защита;</w:t>
      </w:r>
    </w:p>
    <w:p w14:paraId="06CCC554" w14:textId="77777777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6. организира и извършва периодични проверки за движението и отчетността на материалите и документите, съдържащи класифицирана информация, както и води на отчет случаите на нерегламентиран достъп и взетите мерки;</w:t>
      </w:r>
    </w:p>
    <w:p w14:paraId="3F27CB5E" w14:textId="77777777" w:rsidR="00E64DF6" w:rsidRDefault="00E64DF6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8BADF69" w14:textId="2EF24D1E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 xml:space="preserve">7. провежда процедура за обикновено проучване по чл. 47 </w:t>
      </w:r>
      <w:r w:rsidR="00E64DF6">
        <w:rPr>
          <w:rFonts w:ascii="Times New Roman" w:hAnsi="Times New Roman"/>
          <w:sz w:val="24"/>
          <w:szCs w:val="24"/>
        </w:rPr>
        <w:t xml:space="preserve">от </w:t>
      </w:r>
      <w:r w:rsidRPr="001F7280">
        <w:rPr>
          <w:rFonts w:ascii="Times New Roman" w:hAnsi="Times New Roman"/>
          <w:sz w:val="24"/>
          <w:szCs w:val="24"/>
        </w:rPr>
        <w:t xml:space="preserve">ЗЗКИ и води регистър на издадените разрешения за достъп до информация с ниво на класификация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поверително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 xml:space="preserve"> и по-високо;</w:t>
      </w:r>
    </w:p>
    <w:p w14:paraId="3419AC51" w14:textId="1F681409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8. организира подготовката и изпращането на необходимите документи за извършване на разширено и специално проучване на служители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за получаване на разрешение за достъп до информация с ниво на класификация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секретно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 xml:space="preserve"> и по-високо;</w:t>
      </w:r>
    </w:p>
    <w:p w14:paraId="57F46BED" w14:textId="7495325E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9. извършва анализ на риска, разработва и периодично актуализира мероприятия за намаляване на рисковете за нерегламентиран достъп до класифицирана информация и за повишаване на информационната сигурност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56DD4E65" w14:textId="77777777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10. разработва план за защита на класифицираната информация при положение на война, при военно или друго извънредно положение;</w:t>
      </w:r>
    </w:p>
    <w:p w14:paraId="031556BB" w14:textId="77777777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11. ръководи регистратурата за класифицирана информация;</w:t>
      </w:r>
    </w:p>
    <w:p w14:paraId="64ACF5D5" w14:textId="77777777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12. участва в изграждането и акредитацията на автоматизирани информационни системи или мрежи за създаване, обработка и съхраняване на класифицирана информация, като контролира тяхната сигурност и експлоатация;</w:t>
      </w:r>
    </w:p>
    <w:p w14:paraId="5A5FEB89" w14:textId="77777777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13. изпълнява и други задачи, произтичащи от нормативни актове, регламентиращи защитата на класифицираната информация.</w:t>
      </w:r>
    </w:p>
    <w:p w14:paraId="2CDBBA9E" w14:textId="4CDDE55C" w:rsidR="008A398E" w:rsidRPr="001F7280" w:rsidRDefault="006F4CA5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(3)</w:t>
      </w:r>
      <w:r w:rsidR="0575B27F" w:rsidRPr="001F7280">
        <w:rPr>
          <w:rFonts w:ascii="Times New Roman" w:hAnsi="Times New Roman"/>
          <w:sz w:val="24"/>
          <w:szCs w:val="24"/>
        </w:rPr>
        <w:t xml:space="preserve"> При подпомагане на служителя по сигурността на информацията звено </w:t>
      </w:r>
      <w:r w:rsidR="00AE3CA1">
        <w:rPr>
          <w:rFonts w:ascii="Times New Roman" w:hAnsi="Times New Roman"/>
          <w:sz w:val="24"/>
          <w:szCs w:val="24"/>
        </w:rPr>
        <w:t>„</w:t>
      </w:r>
      <w:r w:rsidR="0575B27F" w:rsidRPr="001F7280">
        <w:rPr>
          <w:rFonts w:ascii="Times New Roman" w:hAnsi="Times New Roman"/>
          <w:sz w:val="24"/>
          <w:szCs w:val="24"/>
        </w:rPr>
        <w:t>Сигурност на информацията</w:t>
      </w:r>
      <w:r w:rsidR="00AE3CA1">
        <w:rPr>
          <w:rFonts w:ascii="Times New Roman" w:hAnsi="Times New Roman"/>
          <w:sz w:val="24"/>
          <w:szCs w:val="24"/>
        </w:rPr>
        <w:t>“</w:t>
      </w:r>
      <w:r w:rsidR="0575B27F" w:rsidRPr="001F7280">
        <w:rPr>
          <w:rFonts w:ascii="Times New Roman" w:hAnsi="Times New Roman"/>
          <w:sz w:val="24"/>
          <w:szCs w:val="24"/>
        </w:rPr>
        <w:t>:</w:t>
      </w:r>
    </w:p>
    <w:p w14:paraId="0492FCB2" w14:textId="77777777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1. организира и отговаря за правилното съхраняване, създаване, приемане, предоставяне и пренасяне на класифицираната информация;</w:t>
      </w:r>
    </w:p>
    <w:p w14:paraId="15F4DC1C" w14:textId="77777777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2. участва при провеждането на всички мероприятия по защитата на класифицираната информация, предвидени в ЗЗКИ и в актовете по прилагането му;</w:t>
      </w:r>
    </w:p>
    <w:p w14:paraId="6DACCE6C" w14:textId="77777777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3. регистрира и води на отчет движението на класифицираната информация;</w:t>
      </w:r>
    </w:p>
    <w:p w14:paraId="1978048A" w14:textId="77777777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4. осигурява дейността на регистратурата за класифицирана информация.</w:t>
      </w:r>
    </w:p>
    <w:p w14:paraId="2C52ECFD" w14:textId="77777777" w:rsidR="00650070" w:rsidRPr="001F7280" w:rsidRDefault="00650070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45A6AFF" w14:textId="77777777" w:rsidR="008A398E" w:rsidRPr="0006147B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6147B">
        <w:rPr>
          <w:rFonts w:ascii="Times New Roman" w:hAnsi="Times New Roman"/>
          <w:bCs/>
          <w:sz w:val="24"/>
          <w:szCs w:val="24"/>
        </w:rPr>
        <w:t>Раздел V</w:t>
      </w:r>
    </w:p>
    <w:p w14:paraId="1BC77E3F" w14:textId="77777777" w:rsidR="008A398E" w:rsidRPr="001F7280" w:rsidRDefault="0575B27F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 xml:space="preserve">Дирекция </w:t>
      </w:r>
      <w:r w:rsidR="00AE3CA1">
        <w:rPr>
          <w:rFonts w:ascii="Times New Roman" w:hAnsi="Times New Roman"/>
          <w:b/>
          <w:bCs/>
          <w:sz w:val="24"/>
          <w:szCs w:val="24"/>
        </w:rPr>
        <w:t>„</w:t>
      </w:r>
      <w:r w:rsidRPr="001F7280">
        <w:rPr>
          <w:rFonts w:ascii="Times New Roman" w:hAnsi="Times New Roman"/>
          <w:b/>
          <w:bCs/>
          <w:sz w:val="24"/>
          <w:szCs w:val="24"/>
        </w:rPr>
        <w:t>Вътрешен одит</w:t>
      </w:r>
      <w:r w:rsidR="00AE3CA1">
        <w:rPr>
          <w:rFonts w:ascii="Times New Roman" w:hAnsi="Times New Roman"/>
          <w:b/>
          <w:bCs/>
          <w:sz w:val="24"/>
          <w:szCs w:val="24"/>
        </w:rPr>
        <w:t>“</w:t>
      </w:r>
    </w:p>
    <w:p w14:paraId="4F4306E9" w14:textId="77777777" w:rsidR="008A398E" w:rsidRPr="001F7280" w:rsidRDefault="008A398E" w:rsidP="000614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96CF22F" w14:textId="079080E5" w:rsidR="008A398E" w:rsidRPr="001F7280" w:rsidRDefault="0575B27F" w:rsidP="00242E0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16.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006F4CA5" w:rsidRPr="006F4CA5">
        <w:rPr>
          <w:rFonts w:ascii="Times New Roman" w:hAnsi="Times New Roman"/>
          <w:b/>
          <w:bCs/>
          <w:sz w:val="24"/>
          <w:szCs w:val="24"/>
        </w:rPr>
        <w:t>(1)</w:t>
      </w:r>
      <w:r w:rsidRPr="001F7280">
        <w:rPr>
          <w:rFonts w:ascii="Times New Roman" w:hAnsi="Times New Roman"/>
          <w:sz w:val="24"/>
          <w:szCs w:val="24"/>
        </w:rPr>
        <w:t xml:space="preserve">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Вътрешен одит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 xml:space="preserve"> е функционално обособена структура, независима от останалите организационни структури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, която осъществява дейността си съгласно Закона за вътрешния одит в публичния сектор (ЗВОПС)</w:t>
      </w:r>
      <w:r w:rsidR="00E64DF6">
        <w:rPr>
          <w:rFonts w:ascii="Times New Roman" w:hAnsi="Times New Roman"/>
          <w:sz w:val="24"/>
          <w:szCs w:val="24"/>
        </w:rPr>
        <w:t xml:space="preserve"> и </w:t>
      </w:r>
      <w:r w:rsidR="00AD575A" w:rsidRPr="001F7280">
        <w:rPr>
          <w:rFonts w:ascii="Times New Roman" w:hAnsi="Times New Roman"/>
          <w:sz w:val="24"/>
          <w:szCs w:val="24"/>
        </w:rPr>
        <w:t>Глобалните</w:t>
      </w:r>
      <w:r w:rsidRPr="001F7280">
        <w:rPr>
          <w:rFonts w:ascii="Times New Roman" w:hAnsi="Times New Roman"/>
          <w:sz w:val="24"/>
          <w:szCs w:val="24"/>
        </w:rPr>
        <w:t xml:space="preserve"> стандарти за вътрешен одит. Функцията на дирекцията е свързана с извършване на независима и обективна дейност по предоставяне на увереност и консултиране, предназначена да носи полза и да подобрява дейността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. Дирекцията помага </w:t>
      </w:r>
      <w:r w:rsidR="00642416">
        <w:rPr>
          <w:rFonts w:ascii="Times New Roman" w:hAnsi="Times New Roman"/>
          <w:sz w:val="24"/>
          <w:szCs w:val="24"/>
        </w:rPr>
        <w:t xml:space="preserve">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да постигне целите си чрез прилагане на систематичен и </w:t>
      </w:r>
      <w:r w:rsidRPr="001F7280">
        <w:rPr>
          <w:rFonts w:ascii="Times New Roman" w:hAnsi="Times New Roman"/>
          <w:sz w:val="24"/>
          <w:szCs w:val="24"/>
        </w:rPr>
        <w:lastRenderedPageBreak/>
        <w:t>дисциплиниран подход за оценяване и подобряване ефективността на процесите на управление на риска, контрола и управлението.</w:t>
      </w:r>
    </w:p>
    <w:p w14:paraId="4393D13C" w14:textId="6C345640" w:rsidR="008A398E" w:rsidRPr="001F7280" w:rsidRDefault="006F4CA5" w:rsidP="00242E0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0575B27F" w:rsidRPr="001F7280">
        <w:rPr>
          <w:rFonts w:ascii="Times New Roman" w:hAnsi="Times New Roman"/>
          <w:sz w:val="24"/>
          <w:szCs w:val="24"/>
        </w:rPr>
        <w:t xml:space="preserve">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="0575B27F" w:rsidRPr="001F7280">
        <w:rPr>
          <w:rFonts w:ascii="Times New Roman" w:hAnsi="Times New Roman"/>
          <w:sz w:val="24"/>
          <w:szCs w:val="24"/>
        </w:rPr>
        <w:t>Вътрешен одит</w:t>
      </w:r>
      <w:r w:rsidR="00AE3CA1">
        <w:rPr>
          <w:rFonts w:ascii="Times New Roman" w:hAnsi="Times New Roman"/>
          <w:sz w:val="24"/>
          <w:szCs w:val="24"/>
        </w:rPr>
        <w:t>“</w:t>
      </w:r>
      <w:r w:rsidR="0575B27F" w:rsidRPr="001F7280">
        <w:rPr>
          <w:rFonts w:ascii="Times New Roman" w:hAnsi="Times New Roman"/>
          <w:sz w:val="24"/>
          <w:szCs w:val="24"/>
        </w:rPr>
        <w:t xml:space="preserve"> е на пряко административно подчинение на изпълнителния директор.</w:t>
      </w:r>
    </w:p>
    <w:p w14:paraId="18CED4AC" w14:textId="6E6E797D" w:rsidR="008A398E" w:rsidRPr="001F7280" w:rsidRDefault="006F4CA5" w:rsidP="00242E0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(3)</w:t>
      </w:r>
      <w:r w:rsidR="0575B27F" w:rsidRPr="001F7280">
        <w:rPr>
          <w:rFonts w:ascii="Times New Roman" w:hAnsi="Times New Roman"/>
          <w:sz w:val="24"/>
          <w:szCs w:val="24"/>
        </w:rPr>
        <w:t xml:space="preserve"> </w:t>
      </w:r>
      <w:r w:rsidR="00E5631C" w:rsidRPr="004D7F00">
        <w:rPr>
          <w:rFonts w:ascii="Times New Roman" w:hAnsi="Times New Roman"/>
          <w:sz w:val="24"/>
          <w:szCs w:val="24"/>
        </w:rPr>
        <w:t xml:space="preserve">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="00E5631C" w:rsidRPr="004D7F00">
        <w:rPr>
          <w:rFonts w:ascii="Times New Roman" w:hAnsi="Times New Roman"/>
          <w:sz w:val="24"/>
          <w:szCs w:val="24"/>
        </w:rPr>
        <w:t>Вътрешен одит</w:t>
      </w:r>
      <w:r w:rsidR="00AE3CA1">
        <w:rPr>
          <w:rFonts w:ascii="Times New Roman" w:hAnsi="Times New Roman"/>
          <w:sz w:val="24"/>
          <w:szCs w:val="24"/>
        </w:rPr>
        <w:t>“</w:t>
      </w:r>
      <w:r w:rsidR="00E5631C" w:rsidRPr="004D7F00">
        <w:rPr>
          <w:rFonts w:ascii="Times New Roman" w:hAnsi="Times New Roman"/>
          <w:sz w:val="24"/>
          <w:szCs w:val="24"/>
        </w:rPr>
        <w:t xml:space="preserve"> извършва вътрешен одит на всички структури, програми, дейности и процеси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E5631C" w:rsidRPr="004D7F00">
        <w:rPr>
          <w:rFonts w:ascii="Times New Roman" w:hAnsi="Times New Roman"/>
          <w:sz w:val="24"/>
          <w:szCs w:val="24"/>
        </w:rPr>
        <w:t>, включително по финансово подпомагане на кандидати и ползватели с държавни помощи и със средства по Европейския земеделски фонд за развитие на селските райони (ЕЗФРСР)</w:t>
      </w:r>
      <w:r w:rsidR="00E64DF6">
        <w:rPr>
          <w:rFonts w:ascii="Times New Roman" w:hAnsi="Times New Roman"/>
          <w:sz w:val="24"/>
          <w:szCs w:val="24"/>
        </w:rPr>
        <w:t xml:space="preserve"> и</w:t>
      </w:r>
      <w:r w:rsidR="00E5631C" w:rsidRPr="004D7F00">
        <w:rPr>
          <w:rFonts w:ascii="Times New Roman" w:hAnsi="Times New Roman"/>
          <w:sz w:val="24"/>
          <w:szCs w:val="24"/>
        </w:rPr>
        <w:t xml:space="preserve"> Европейския фонд за гарантиране на земеделието (ЕФГЗ).</w:t>
      </w:r>
    </w:p>
    <w:p w14:paraId="51C19736" w14:textId="23A3B5C4" w:rsidR="008A398E" w:rsidRPr="001F7280" w:rsidRDefault="006F4CA5" w:rsidP="00242E0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(4)</w:t>
      </w:r>
      <w:r w:rsidR="0575B27F" w:rsidRPr="001F7280">
        <w:rPr>
          <w:rFonts w:ascii="Times New Roman" w:hAnsi="Times New Roman"/>
          <w:sz w:val="24"/>
          <w:szCs w:val="24"/>
        </w:rPr>
        <w:t xml:space="preserve">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="0575B27F" w:rsidRPr="001F7280">
        <w:rPr>
          <w:rFonts w:ascii="Times New Roman" w:hAnsi="Times New Roman"/>
          <w:sz w:val="24"/>
          <w:szCs w:val="24"/>
        </w:rPr>
        <w:t>Вътрешен одит</w:t>
      </w:r>
      <w:r w:rsidR="00AE3CA1">
        <w:rPr>
          <w:rFonts w:ascii="Times New Roman" w:hAnsi="Times New Roman"/>
          <w:sz w:val="24"/>
          <w:szCs w:val="24"/>
        </w:rPr>
        <w:t>“</w:t>
      </w:r>
      <w:r w:rsidR="0575B27F" w:rsidRPr="001F7280">
        <w:rPr>
          <w:rFonts w:ascii="Times New Roman" w:hAnsi="Times New Roman"/>
          <w:sz w:val="24"/>
          <w:szCs w:val="24"/>
        </w:rPr>
        <w:t>:</w:t>
      </w:r>
    </w:p>
    <w:p w14:paraId="0AD2CC76" w14:textId="35659575" w:rsidR="008A398E" w:rsidRPr="001F7280" w:rsidRDefault="0575B27F" w:rsidP="00242E0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1. планира, извършва и докладва дейността по вътрешен одит в съответствие с изискванията на ЗВОПС, </w:t>
      </w:r>
      <w:r w:rsidR="00AD575A" w:rsidRPr="001F7280">
        <w:rPr>
          <w:rFonts w:ascii="Times New Roman" w:hAnsi="Times New Roman"/>
          <w:sz w:val="24"/>
          <w:szCs w:val="24"/>
        </w:rPr>
        <w:t>Глобални</w:t>
      </w:r>
      <w:r w:rsidR="00E64DF6">
        <w:rPr>
          <w:rFonts w:ascii="Times New Roman" w:hAnsi="Times New Roman"/>
          <w:sz w:val="24"/>
          <w:szCs w:val="24"/>
        </w:rPr>
        <w:t>те</w:t>
      </w:r>
      <w:r w:rsidRPr="001F7280">
        <w:rPr>
          <w:rFonts w:ascii="Times New Roman" w:hAnsi="Times New Roman"/>
          <w:sz w:val="24"/>
          <w:szCs w:val="24"/>
        </w:rPr>
        <w:t xml:space="preserve"> стандарти за вътрешен одит, правото на ЕС</w:t>
      </w:r>
      <w:r w:rsidR="003F6C75">
        <w:rPr>
          <w:rFonts w:ascii="Times New Roman" w:hAnsi="Times New Roman"/>
          <w:sz w:val="24"/>
          <w:szCs w:val="24"/>
        </w:rPr>
        <w:t>,</w:t>
      </w:r>
      <w:r w:rsidRPr="001F7280">
        <w:rPr>
          <w:rFonts w:ascii="Times New Roman" w:hAnsi="Times New Roman"/>
          <w:sz w:val="24"/>
          <w:szCs w:val="24"/>
        </w:rPr>
        <w:t xml:space="preserve"> указанията на ЕК, статута на вътрешния одит и утвърдената от министъра на финансите Методология за вътрешен одит в публичния сектор;</w:t>
      </w:r>
    </w:p>
    <w:p w14:paraId="53FA762D" w14:textId="77777777" w:rsidR="008A398E" w:rsidRPr="001F7280" w:rsidRDefault="0575B27F" w:rsidP="00242E0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2. изготвя на базата на оценка на риска стратегически план и годишен план за дейността си, които след съгласуване с одитния комитет се утвърждават от изпълнителния директор;</w:t>
      </w:r>
    </w:p>
    <w:p w14:paraId="4A9475BD" w14:textId="77777777" w:rsidR="008A398E" w:rsidRPr="001F7280" w:rsidRDefault="00AC6578" w:rsidP="00242E0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3</w:t>
      </w:r>
      <w:r w:rsidR="0575B27F" w:rsidRPr="001F7280">
        <w:rPr>
          <w:rFonts w:ascii="Times New Roman" w:hAnsi="Times New Roman"/>
          <w:sz w:val="24"/>
          <w:szCs w:val="24"/>
        </w:rPr>
        <w:t>. дава на изпълнителния директор независима и обективна оценка за състоянието на одитираните системи за финансово управление и контрол;</w:t>
      </w:r>
    </w:p>
    <w:p w14:paraId="3C75A1E3" w14:textId="77777777" w:rsidR="008A398E" w:rsidRPr="001F7280" w:rsidRDefault="00AC6578" w:rsidP="00242E0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4</w:t>
      </w:r>
      <w:r w:rsidR="0575B27F" w:rsidRPr="001F7280">
        <w:rPr>
          <w:rFonts w:ascii="Times New Roman" w:hAnsi="Times New Roman"/>
          <w:sz w:val="24"/>
          <w:szCs w:val="24"/>
        </w:rPr>
        <w:t>. оценява процесите за идентифициране, оценяване и управление на риска, въведени от изпълнителния директор;</w:t>
      </w:r>
    </w:p>
    <w:p w14:paraId="07D04D39" w14:textId="77777777" w:rsidR="008A398E" w:rsidRPr="001F7280" w:rsidRDefault="00AC6578" w:rsidP="00242E0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5</w:t>
      </w:r>
      <w:r w:rsidR="3FF9FB63" w:rsidRPr="001F7280">
        <w:rPr>
          <w:rFonts w:ascii="Times New Roman" w:hAnsi="Times New Roman"/>
          <w:sz w:val="24"/>
          <w:szCs w:val="24"/>
        </w:rPr>
        <w:t>. проверява и оценява: съответствието на дейностите със законодателството, вътрешните актове и договори; надеждността и всеобхватността на финансовата и оперативната информация; създадената организация по опазване на активите и информацията; ефективността, ефикасността и икономичността на дейностите; изпълнението на задачите, договорите, поетите ангажименти и постигането на целите;</w:t>
      </w:r>
    </w:p>
    <w:p w14:paraId="5D2F2952" w14:textId="7FC88B58" w:rsidR="008A398E" w:rsidRPr="001F7280" w:rsidRDefault="00AC6578" w:rsidP="00242E0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6</w:t>
      </w:r>
      <w:r w:rsidR="0575B27F" w:rsidRPr="001F7280">
        <w:rPr>
          <w:rFonts w:ascii="Times New Roman" w:hAnsi="Times New Roman"/>
          <w:sz w:val="24"/>
          <w:szCs w:val="24"/>
        </w:rPr>
        <w:t>. подпомага изпълнителния директор по негово искане, като дава съвети, мнение, извършва обучение и др</w:t>
      </w:r>
      <w:r w:rsidR="00E64DF6">
        <w:rPr>
          <w:rFonts w:ascii="Times New Roman" w:hAnsi="Times New Roman"/>
          <w:sz w:val="24"/>
          <w:szCs w:val="24"/>
        </w:rPr>
        <w:t>уги,</w:t>
      </w:r>
      <w:r w:rsidR="0575B27F" w:rsidRPr="001F7280">
        <w:rPr>
          <w:rFonts w:ascii="Times New Roman" w:hAnsi="Times New Roman"/>
          <w:sz w:val="24"/>
          <w:szCs w:val="24"/>
        </w:rPr>
        <w:t xml:space="preserve"> с цел да се подобрят процесите на управление на риска и контролът, без да поема управленска отговорност за това;</w:t>
      </w:r>
    </w:p>
    <w:p w14:paraId="75510FAB" w14:textId="77777777" w:rsidR="008A398E" w:rsidRPr="001F7280" w:rsidRDefault="00AC6578" w:rsidP="00242E0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7</w:t>
      </w:r>
      <w:r w:rsidR="0575B27F" w:rsidRPr="001F7280">
        <w:rPr>
          <w:rFonts w:ascii="Times New Roman" w:hAnsi="Times New Roman"/>
          <w:sz w:val="24"/>
          <w:szCs w:val="24"/>
        </w:rPr>
        <w:t>. докладва и обсъжда с изпълнителния директор и с ръководителите на структурите, чиято дейност е одитирана, резултатите от всеки извършен одитен ангажимент и представя одитен доклад;</w:t>
      </w:r>
    </w:p>
    <w:p w14:paraId="41D30E01" w14:textId="77777777" w:rsidR="008A398E" w:rsidRPr="001F7280" w:rsidRDefault="00AC6578" w:rsidP="00242E0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8</w:t>
      </w:r>
      <w:r w:rsidR="0575B27F" w:rsidRPr="001F7280">
        <w:rPr>
          <w:rFonts w:ascii="Times New Roman" w:hAnsi="Times New Roman"/>
          <w:sz w:val="24"/>
          <w:szCs w:val="24"/>
        </w:rPr>
        <w:t>. дава препоръки в одитните доклади за подобряване на адекватността и ефективността на системите за финансово управление и контрол, получава утвърден от изпълнителния директор план за действие във връзка с дадените в одитните доклади препоръки и извършва проверки за проследяване на изпълнението им;</w:t>
      </w:r>
    </w:p>
    <w:p w14:paraId="58CD1201" w14:textId="5CE7486A" w:rsidR="008A398E" w:rsidRPr="001F7280" w:rsidRDefault="00AC6578" w:rsidP="00242E0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>9</w:t>
      </w:r>
      <w:r w:rsidR="0575B27F" w:rsidRPr="001F7280">
        <w:rPr>
          <w:rFonts w:ascii="Times New Roman" w:hAnsi="Times New Roman"/>
          <w:sz w:val="24"/>
          <w:szCs w:val="24"/>
        </w:rPr>
        <w:t xml:space="preserve">. изготвя и представя на изпълнителния директор годишен доклад за дейността по вътрешен одит в съответствие с чл. 40 </w:t>
      </w:r>
      <w:r w:rsidR="00E64DF6">
        <w:rPr>
          <w:rFonts w:ascii="Times New Roman" w:hAnsi="Times New Roman"/>
          <w:sz w:val="24"/>
          <w:szCs w:val="24"/>
        </w:rPr>
        <w:t xml:space="preserve">от </w:t>
      </w:r>
      <w:r w:rsidR="0575B27F" w:rsidRPr="001F7280">
        <w:rPr>
          <w:rFonts w:ascii="Times New Roman" w:hAnsi="Times New Roman"/>
          <w:sz w:val="24"/>
          <w:szCs w:val="24"/>
        </w:rPr>
        <w:t xml:space="preserve">ЗВОПС; </w:t>
      </w:r>
    </w:p>
    <w:p w14:paraId="4E38A1CE" w14:textId="77777777" w:rsidR="008A398E" w:rsidRPr="001F7280" w:rsidRDefault="74616FEB" w:rsidP="00242E0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</w:t>
      </w:r>
      <w:r w:rsidR="00AC6578" w:rsidRPr="001F7280">
        <w:rPr>
          <w:rFonts w:ascii="Times New Roman" w:hAnsi="Times New Roman"/>
          <w:sz w:val="24"/>
          <w:szCs w:val="24"/>
        </w:rPr>
        <w:t>0</w:t>
      </w:r>
      <w:r w:rsidRPr="001F7280">
        <w:rPr>
          <w:rFonts w:ascii="Times New Roman" w:hAnsi="Times New Roman"/>
          <w:sz w:val="24"/>
          <w:szCs w:val="24"/>
        </w:rPr>
        <w:t>. осигурява повишаването на професионалната квалификация на вътрешните одитори и осъществява контакти с другите звена за вътрешен одит от организациите от публичния сектор с цел обмяна на добри практики;</w:t>
      </w:r>
    </w:p>
    <w:p w14:paraId="6DA435D3" w14:textId="77777777" w:rsidR="00AC6578" w:rsidRPr="001F7280" w:rsidRDefault="00AC6578" w:rsidP="00242E0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11. вътрешните одитори имат свободен достъп до всички служители, активи, документация и цялата информация, необходима за осъществяване на одитната дейност.</w:t>
      </w:r>
    </w:p>
    <w:p w14:paraId="4FB1BF43" w14:textId="77777777" w:rsidR="008A398E" w:rsidRPr="001F7280" w:rsidRDefault="008A398E" w:rsidP="00270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1033E7C" w14:textId="77777777" w:rsidR="008A398E" w:rsidRPr="00270E64" w:rsidRDefault="0575B27F" w:rsidP="00270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70E64">
        <w:rPr>
          <w:rFonts w:ascii="Times New Roman" w:hAnsi="Times New Roman"/>
          <w:bCs/>
          <w:sz w:val="24"/>
          <w:szCs w:val="24"/>
        </w:rPr>
        <w:t>Раздел VI</w:t>
      </w:r>
    </w:p>
    <w:p w14:paraId="24811063" w14:textId="77777777" w:rsidR="008A398E" w:rsidRPr="001F7280" w:rsidRDefault="0575B27F" w:rsidP="00270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Финансови контрольори</w:t>
      </w:r>
    </w:p>
    <w:p w14:paraId="065E6AD4" w14:textId="77777777" w:rsidR="008A398E" w:rsidRPr="001F7280" w:rsidRDefault="008A398E" w:rsidP="00270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F34F7B7" w14:textId="1F2868AF" w:rsidR="008A398E" w:rsidRPr="001F7280" w:rsidRDefault="0575B27F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1</w:t>
      </w:r>
      <w:r w:rsidR="006123B7">
        <w:rPr>
          <w:rFonts w:ascii="Times New Roman" w:hAnsi="Times New Roman"/>
          <w:b/>
          <w:bCs/>
          <w:sz w:val="24"/>
          <w:szCs w:val="24"/>
        </w:rPr>
        <w:t>7</w:t>
      </w:r>
      <w:r w:rsidRPr="001F7280">
        <w:rPr>
          <w:rFonts w:ascii="Times New Roman" w:hAnsi="Times New Roman"/>
          <w:b/>
          <w:bCs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006F4CA5" w:rsidRPr="006F4CA5">
        <w:rPr>
          <w:rFonts w:ascii="Times New Roman" w:hAnsi="Times New Roman"/>
          <w:b/>
          <w:bCs/>
          <w:sz w:val="24"/>
          <w:szCs w:val="24"/>
        </w:rPr>
        <w:t>(1)</w:t>
      </w:r>
      <w:r w:rsidRPr="001F7280">
        <w:rPr>
          <w:rFonts w:ascii="Times New Roman" w:hAnsi="Times New Roman"/>
          <w:sz w:val="24"/>
          <w:szCs w:val="24"/>
        </w:rPr>
        <w:t xml:space="preserve"> Финансовите контрольори са независими от останалите организационни структури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.</w:t>
      </w:r>
    </w:p>
    <w:p w14:paraId="5E102A3B" w14:textId="0ADA885D" w:rsidR="008A398E" w:rsidRPr="001F7280" w:rsidRDefault="006F4CA5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0575B27F" w:rsidRPr="001F7280">
        <w:rPr>
          <w:rFonts w:ascii="Times New Roman" w:hAnsi="Times New Roman"/>
          <w:sz w:val="24"/>
          <w:szCs w:val="24"/>
        </w:rPr>
        <w:t xml:space="preserve"> Финансовите контрольори:</w:t>
      </w:r>
    </w:p>
    <w:p w14:paraId="2D30F1ED" w14:textId="249771BD" w:rsidR="008A398E" w:rsidRPr="001F7280" w:rsidRDefault="0575B27F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1. осъществяват предварителен контрол за законосъобразност на всички документи и действия, свързани с финансовата дейност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, осъществяват проверки преди вземането на решения за поемане на задължения и извършване на разход със средства, получени от републиканския бюджет; при осъществяването на предварителния контрол финансовите контрольори изразяват мнение за законосъобразност преди поемане на задължения и/или извършване на разходи;</w:t>
      </w:r>
    </w:p>
    <w:p w14:paraId="49BDD86E" w14:textId="77777777" w:rsidR="008A398E" w:rsidRPr="001F7280" w:rsidRDefault="3FF9FB63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2. подпомагат решенията на изпълнителния директор чрез изготвяне на становища и препоръки.</w:t>
      </w:r>
    </w:p>
    <w:p w14:paraId="1324CACE" w14:textId="6C034B6A" w:rsidR="008A398E" w:rsidRPr="001F7280" w:rsidRDefault="006F4CA5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(3)</w:t>
      </w:r>
      <w:r w:rsidR="0575B27F" w:rsidRPr="001F7280">
        <w:rPr>
          <w:rFonts w:ascii="Times New Roman" w:hAnsi="Times New Roman"/>
          <w:sz w:val="24"/>
          <w:szCs w:val="24"/>
        </w:rPr>
        <w:t xml:space="preserve"> Финансовите контрольори са на пряко подчинение на изпълнителния директор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575B27F" w:rsidRPr="001F7280">
        <w:rPr>
          <w:rFonts w:ascii="Times New Roman" w:hAnsi="Times New Roman"/>
          <w:sz w:val="24"/>
          <w:szCs w:val="24"/>
        </w:rPr>
        <w:t>.</w:t>
      </w:r>
    </w:p>
    <w:p w14:paraId="05850852" w14:textId="77777777" w:rsidR="008A398E" w:rsidRPr="0071790B" w:rsidRDefault="008A398E" w:rsidP="007179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B9CF034" w14:textId="77777777" w:rsidR="008A398E" w:rsidRPr="00270E64" w:rsidRDefault="0575B27F" w:rsidP="00270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70E64">
        <w:rPr>
          <w:rFonts w:ascii="Times New Roman" w:hAnsi="Times New Roman"/>
          <w:bCs/>
          <w:sz w:val="24"/>
          <w:szCs w:val="24"/>
        </w:rPr>
        <w:t>Раздел VII</w:t>
      </w:r>
    </w:p>
    <w:p w14:paraId="2EB7E07F" w14:textId="77777777" w:rsidR="008A398E" w:rsidRPr="001F7280" w:rsidRDefault="0575B27F" w:rsidP="00270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Инспекторат</w:t>
      </w:r>
    </w:p>
    <w:p w14:paraId="5F2C274D" w14:textId="77777777" w:rsidR="00C129D6" w:rsidRPr="0071790B" w:rsidRDefault="00C129D6" w:rsidP="00270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3BEC9388" w14:textId="6D13784C" w:rsidR="002369A0" w:rsidRPr="001F7280" w:rsidRDefault="00C129D6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</w:t>
      </w:r>
      <w:r w:rsidRPr="001F7280">
        <w:rPr>
          <w:rFonts w:ascii="Times New Roman" w:eastAsia="Times New Roman" w:hAnsi="Times New Roman"/>
          <w:b/>
          <w:sz w:val="24"/>
          <w:szCs w:val="24"/>
          <w:highlight w:val="white"/>
          <w:shd w:val="clear" w:color="auto" w:fill="FEFEFE"/>
        </w:rPr>
        <w:t>. 1</w:t>
      </w:r>
      <w:r w:rsidR="006123B7">
        <w:rPr>
          <w:rFonts w:ascii="Times New Roman" w:eastAsia="Times New Roman" w:hAnsi="Times New Roman"/>
          <w:b/>
          <w:sz w:val="24"/>
          <w:szCs w:val="24"/>
          <w:highlight w:val="white"/>
          <w:shd w:val="clear" w:color="auto" w:fill="FEFEFE"/>
        </w:rPr>
        <w:t>8</w:t>
      </w:r>
      <w:r w:rsidRPr="001F7280">
        <w:rPr>
          <w:rFonts w:ascii="Times New Roman" w:eastAsia="Times New Roman" w:hAnsi="Times New Roman"/>
          <w:b/>
          <w:sz w:val="24"/>
          <w:szCs w:val="24"/>
          <w:highlight w:val="white"/>
          <w:shd w:val="clear" w:color="auto" w:fill="FEFEFE"/>
        </w:rPr>
        <w:t>.</w:t>
      </w:r>
      <w:r w:rsidR="002369A0"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 </w:t>
      </w:r>
      <w:r w:rsidR="006F4CA5" w:rsidRPr="006F4CA5">
        <w:rPr>
          <w:rFonts w:ascii="Times New Roman" w:eastAsia="Times New Roman" w:hAnsi="Times New Roman"/>
          <w:b/>
          <w:bCs/>
          <w:sz w:val="24"/>
          <w:szCs w:val="24"/>
          <w:shd w:val="clear" w:color="auto" w:fill="FEFEFE"/>
        </w:rPr>
        <w:t>(1)</w:t>
      </w:r>
      <w:r w:rsidR="002369A0"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 Инспекторатът е </w:t>
      </w:r>
      <w:r w:rsidR="002369A0" w:rsidRPr="001F7280">
        <w:rPr>
          <w:rFonts w:ascii="Times New Roman" w:eastAsia="Times New Roman" w:hAnsi="Times New Roman"/>
          <w:sz w:val="24"/>
          <w:szCs w:val="24"/>
        </w:rPr>
        <w:t xml:space="preserve">самостоятелна структурата на </w:t>
      </w:r>
      <w:r w:rsidR="00A96C55" w:rsidRPr="00A96C55">
        <w:rPr>
          <w:rFonts w:ascii="Times New Roman" w:eastAsia="Times New Roman" w:hAnsi="Times New Roman"/>
          <w:sz w:val="24"/>
          <w:szCs w:val="24"/>
        </w:rPr>
        <w:t>Фонда</w:t>
      </w:r>
      <w:r w:rsidR="002369A0" w:rsidRPr="001F7280">
        <w:rPr>
          <w:rFonts w:ascii="Times New Roman" w:eastAsia="Times New Roman" w:hAnsi="Times New Roman"/>
          <w:sz w:val="24"/>
          <w:szCs w:val="24"/>
        </w:rPr>
        <w:t xml:space="preserve"> </w:t>
      </w:r>
      <w:r w:rsidR="002369A0"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на пряко подчинение на изпълнителния директор за осъществяване на административен контрол. </w:t>
      </w:r>
    </w:p>
    <w:p w14:paraId="7DE4AB15" w14:textId="0FA953D3" w:rsidR="002369A0" w:rsidRPr="001F7280" w:rsidRDefault="006F4CA5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</w:pPr>
      <w:r w:rsidRPr="006F4CA5">
        <w:rPr>
          <w:rFonts w:ascii="Times New Roman" w:eastAsia="Times New Roman" w:hAnsi="Times New Roman"/>
          <w:b/>
          <w:bCs/>
          <w:sz w:val="24"/>
          <w:szCs w:val="24"/>
        </w:rPr>
        <w:t>(2)</w:t>
      </w:r>
      <w:r w:rsidR="002369A0" w:rsidRPr="001F7280">
        <w:rPr>
          <w:rFonts w:ascii="Times New Roman" w:eastAsia="Times New Roman" w:hAnsi="Times New Roman"/>
          <w:sz w:val="24"/>
          <w:szCs w:val="24"/>
          <w:highlight w:val="white"/>
        </w:rPr>
        <w:t xml:space="preserve"> Инспекторатът осъществява дейността си съгласно вътрешни правила, изготвени въз основа на </w:t>
      </w:r>
      <w:r w:rsidR="0071790B" w:rsidRPr="001F7280">
        <w:rPr>
          <w:rFonts w:ascii="Times New Roman" w:eastAsia="Times New Roman" w:hAnsi="Times New Roman"/>
          <w:sz w:val="24"/>
          <w:szCs w:val="24"/>
          <w:highlight w:val="white"/>
        </w:rPr>
        <w:t>н</w:t>
      </w:r>
      <w:r w:rsidR="002369A0" w:rsidRPr="001F7280">
        <w:rPr>
          <w:rFonts w:ascii="Times New Roman" w:eastAsia="Times New Roman" w:hAnsi="Times New Roman"/>
          <w:sz w:val="24"/>
          <w:szCs w:val="24"/>
          <w:highlight w:val="white"/>
        </w:rPr>
        <w:t xml:space="preserve">аредбата по чл. 46б, ал. 2 от Закона за администрацията. </w:t>
      </w:r>
      <w:r w:rsidR="007B2683" w:rsidRPr="001F7280">
        <w:rPr>
          <w:rFonts w:ascii="Times New Roman" w:eastAsia="Times New Roman" w:hAnsi="Times New Roman"/>
          <w:sz w:val="24"/>
          <w:szCs w:val="24"/>
          <w:highlight w:val="white"/>
        </w:rPr>
        <w:t>Д</w:t>
      </w:r>
      <w:r w:rsidR="002369A0" w:rsidRPr="001F7280">
        <w:rPr>
          <w:rFonts w:ascii="Times New Roman" w:eastAsia="Times New Roman" w:hAnsi="Times New Roman"/>
          <w:sz w:val="24"/>
          <w:szCs w:val="24"/>
          <w:highlight w:val="white"/>
        </w:rPr>
        <w:t>ейността на Инспектората е насочена към всеобхватно, обективно, безпристрастно и точно изясняване на проверяваните случаи и предлагане на мерки за тяхното решаване с цел:</w:t>
      </w:r>
    </w:p>
    <w:p w14:paraId="48844D4C" w14:textId="1B53A67D" w:rsidR="002369A0" w:rsidRPr="001F7280" w:rsidRDefault="00B76D74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1. </w:t>
      </w:r>
      <w:r w:rsidR="002369A0" w:rsidRPr="001F7280">
        <w:rPr>
          <w:rFonts w:ascii="Times New Roman" w:hAnsi="Times New Roman"/>
          <w:sz w:val="24"/>
          <w:szCs w:val="24"/>
        </w:rPr>
        <w:t xml:space="preserve">предотвратяване и отстраняване на нарушения при функционирането на администрацията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2369A0" w:rsidRPr="001F7280">
        <w:rPr>
          <w:rFonts w:ascii="Times New Roman" w:hAnsi="Times New Roman"/>
          <w:sz w:val="24"/>
          <w:szCs w:val="24"/>
        </w:rPr>
        <w:t>;</w:t>
      </w:r>
    </w:p>
    <w:p w14:paraId="16964271" w14:textId="77777777" w:rsidR="002369A0" w:rsidRPr="001F7280" w:rsidRDefault="002369A0" w:rsidP="00F20EE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>2. независима и обективна оценка на дейността на администрацията;</w:t>
      </w:r>
    </w:p>
    <w:p w14:paraId="1D7F96C2" w14:textId="77777777" w:rsidR="002369A0" w:rsidRPr="001F7280" w:rsidRDefault="00F20EEC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</w:rPr>
        <w:t>3</w:t>
      </w:r>
      <w:r w:rsidR="002369A0" w:rsidRPr="001F7280">
        <w:rPr>
          <w:rFonts w:ascii="Times New Roman" w:hAnsi="Times New Roman"/>
          <w:sz w:val="24"/>
          <w:szCs w:val="24"/>
        </w:rPr>
        <w:t>. подобряване</w:t>
      </w:r>
      <w:r w:rsidR="002369A0" w:rsidRPr="001F7280">
        <w:rPr>
          <w:rFonts w:ascii="Times New Roman" w:eastAsia="Times New Roman" w:hAnsi="Times New Roman"/>
          <w:sz w:val="24"/>
          <w:szCs w:val="24"/>
          <w:highlight w:val="white"/>
        </w:rPr>
        <w:t xml:space="preserve"> работата на администрацията.</w:t>
      </w:r>
    </w:p>
    <w:p w14:paraId="42C762AC" w14:textId="428ECC1D" w:rsidR="002369A0" w:rsidRPr="001F7280" w:rsidRDefault="006F4CA5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</w:pPr>
      <w:r w:rsidRPr="006F4CA5">
        <w:rPr>
          <w:rFonts w:ascii="Times New Roman" w:eastAsia="Times New Roman" w:hAnsi="Times New Roman"/>
          <w:b/>
          <w:bCs/>
          <w:sz w:val="24"/>
          <w:szCs w:val="24"/>
          <w:shd w:val="clear" w:color="auto" w:fill="FEFEFE"/>
        </w:rPr>
        <w:t>(3)</w:t>
      </w:r>
      <w:r w:rsidR="002369A0"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 </w:t>
      </w:r>
      <w:r w:rsidR="002369A0" w:rsidRPr="001F7280">
        <w:rPr>
          <w:rFonts w:ascii="Times New Roman" w:eastAsia="Times New Roman" w:hAnsi="Times New Roman"/>
          <w:sz w:val="24"/>
          <w:szCs w:val="24"/>
          <w:highlight w:val="white"/>
        </w:rPr>
        <w:t>Инспекторатът</w:t>
      </w:r>
      <w:r w:rsidR="002369A0"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 има следните функции:</w:t>
      </w:r>
    </w:p>
    <w:p w14:paraId="76214449" w14:textId="2A1675C5" w:rsidR="002369A0" w:rsidRPr="001F7280" w:rsidRDefault="002369A0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1. </w:t>
      </w:r>
      <w:r w:rsidRPr="001F7280">
        <w:rPr>
          <w:rFonts w:ascii="Times New Roman" w:hAnsi="Times New Roman"/>
          <w:sz w:val="24"/>
          <w:szCs w:val="24"/>
        </w:rPr>
        <w:t>извършва планови и извънпланови проверки на структури, дейности и процеси</w:t>
      </w:r>
      <w:r w:rsidR="00ED3FC5">
        <w:rPr>
          <w:rFonts w:ascii="Times New Roman" w:hAnsi="Times New Roman"/>
          <w:sz w:val="24"/>
          <w:szCs w:val="24"/>
        </w:rPr>
        <w:t>,</w:t>
      </w:r>
      <w:r w:rsidRPr="001F7280">
        <w:rPr>
          <w:rFonts w:ascii="Times New Roman" w:hAnsi="Times New Roman"/>
          <w:sz w:val="24"/>
          <w:szCs w:val="24"/>
        </w:rPr>
        <w:t xml:space="preserve"> осъществявани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7545A29F" w14:textId="77777777" w:rsidR="002369A0" w:rsidRPr="001F7280" w:rsidRDefault="002369A0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2. прави оценка на корупционния риск по Закона за противодействие на корупцията (ЗПК);</w:t>
      </w:r>
    </w:p>
    <w:p w14:paraId="0B7CA294" w14:textId="77777777" w:rsidR="002369A0" w:rsidRPr="001F7280" w:rsidRDefault="002369A0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3. събира и анализира информация и извършва проверки за установяване на нарушения, възможни прояви на корупция и неефективна работа;</w:t>
      </w:r>
    </w:p>
    <w:p w14:paraId="4775C222" w14:textId="48F43E3C" w:rsidR="002369A0" w:rsidRPr="001F7280" w:rsidRDefault="002369A0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4. извършва проверки по сигнали срещу незаконни или неправилни действия или бездействия на служители от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0BA57F4D" w14:textId="0E1A365C" w:rsidR="002369A0" w:rsidRPr="001F7280" w:rsidRDefault="002369A0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5. проверява спазването на законите, подзаконовите и вътрешноведомствените актове за организацията на работа от служителите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6711647E" w14:textId="19805188" w:rsidR="002369A0" w:rsidRPr="001F7280" w:rsidRDefault="002369A0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6. съставя актове за установяване на административни нарушения, когато това е предвидено в закон, при констатирани нарушения от страна на служителите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21492678" w14:textId="77777777" w:rsidR="002369A0" w:rsidRPr="001F7280" w:rsidRDefault="002369A0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7. </w:t>
      </w:r>
      <w:r w:rsidR="00AA2C82" w:rsidRPr="001F7280">
        <w:rPr>
          <w:rFonts w:ascii="Times New Roman" w:hAnsi="Times New Roman"/>
          <w:sz w:val="24"/>
          <w:szCs w:val="24"/>
        </w:rPr>
        <w:t xml:space="preserve">може да </w:t>
      </w:r>
      <w:r w:rsidRPr="001F7280">
        <w:rPr>
          <w:rFonts w:ascii="Times New Roman" w:hAnsi="Times New Roman"/>
          <w:sz w:val="24"/>
          <w:szCs w:val="24"/>
        </w:rPr>
        <w:t>прави предложения за образуване на дисциплинарни производства при констатирани нарушения на служебните задължения;</w:t>
      </w:r>
    </w:p>
    <w:p w14:paraId="0E558444" w14:textId="0F52F14E" w:rsidR="002369A0" w:rsidRPr="001F7280" w:rsidRDefault="002369A0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8. изпраща сиг</w:t>
      </w:r>
      <w:r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нали до органите на прокуратурата, когато при проверки установи данни за извършено </w:t>
      </w:r>
      <w:r w:rsidRPr="001F7280">
        <w:rPr>
          <w:rFonts w:ascii="Times New Roman" w:hAnsi="Times New Roman"/>
          <w:sz w:val="24"/>
          <w:szCs w:val="24"/>
        </w:rPr>
        <w:t xml:space="preserve">престъпление от страна на служители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01BFE0CD" w14:textId="77777777" w:rsidR="002369A0" w:rsidRDefault="002369A0" w:rsidP="0028339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9. извършва проверки на декларациите </w:t>
      </w:r>
      <w:r w:rsidR="003D23F2" w:rsidRPr="001F7280">
        <w:rPr>
          <w:rFonts w:ascii="Times New Roman" w:hAnsi="Times New Roman"/>
          <w:sz w:val="24"/>
          <w:szCs w:val="24"/>
        </w:rPr>
        <w:t>за имущество и интереси</w:t>
      </w:r>
      <w:r w:rsidRPr="001F7280">
        <w:rPr>
          <w:rFonts w:ascii="Times New Roman" w:hAnsi="Times New Roman"/>
          <w:sz w:val="24"/>
          <w:szCs w:val="24"/>
        </w:rPr>
        <w:t xml:space="preserve"> от ЗПК и осъществява производство по установяване на конфликт на интереси;</w:t>
      </w:r>
    </w:p>
    <w:p w14:paraId="391FBF83" w14:textId="77777777" w:rsidR="00283397" w:rsidRPr="001F7280" w:rsidRDefault="00283397" w:rsidP="0028339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283397">
        <w:rPr>
          <w:rFonts w:ascii="Times New Roman" w:hAnsi="Times New Roman"/>
          <w:sz w:val="24"/>
          <w:szCs w:val="24"/>
        </w:rPr>
        <w:t>извършва проверки по предоставянето на административни услуги</w:t>
      </w:r>
      <w:r>
        <w:rPr>
          <w:rFonts w:ascii="Times New Roman" w:hAnsi="Times New Roman"/>
          <w:sz w:val="24"/>
          <w:szCs w:val="24"/>
        </w:rPr>
        <w:t>;</w:t>
      </w:r>
    </w:p>
    <w:p w14:paraId="1202D06C" w14:textId="0CCAF968" w:rsidR="0051411A" w:rsidRPr="001F7280" w:rsidRDefault="002369A0" w:rsidP="009C538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</w:pPr>
      <w:r w:rsidRPr="001F7280">
        <w:rPr>
          <w:rFonts w:ascii="Times New Roman" w:hAnsi="Times New Roman"/>
          <w:sz w:val="24"/>
          <w:szCs w:val="24"/>
        </w:rPr>
        <w:t>1</w:t>
      </w:r>
      <w:r w:rsidR="00283397">
        <w:rPr>
          <w:rFonts w:ascii="Times New Roman" w:hAnsi="Times New Roman"/>
          <w:sz w:val="24"/>
          <w:szCs w:val="24"/>
        </w:rPr>
        <w:t>1</w:t>
      </w:r>
      <w:r w:rsidRPr="001F7280">
        <w:rPr>
          <w:rFonts w:ascii="Times New Roman" w:hAnsi="Times New Roman"/>
          <w:sz w:val="24"/>
          <w:szCs w:val="24"/>
        </w:rPr>
        <w:t>. осъществява и други функции във връзка с административния контрол, които произтичат от нормативни</w:t>
      </w:r>
      <w:r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 актове или са възложени от </w:t>
      </w:r>
      <w:r w:rsidR="0071790B"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>и</w:t>
      </w:r>
      <w:r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>зпълнителния директор.</w:t>
      </w:r>
    </w:p>
    <w:p w14:paraId="110282D3" w14:textId="1C901D03" w:rsidR="002369A0" w:rsidRPr="001F7280" w:rsidRDefault="006F4CA5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</w:pPr>
      <w:r w:rsidRPr="006F4CA5">
        <w:rPr>
          <w:rFonts w:ascii="Times New Roman" w:eastAsia="Times New Roman" w:hAnsi="Times New Roman"/>
          <w:b/>
          <w:bCs/>
          <w:sz w:val="24"/>
          <w:szCs w:val="24"/>
          <w:shd w:val="clear" w:color="auto" w:fill="FEFEFE"/>
        </w:rPr>
        <w:t>(4)</w:t>
      </w:r>
      <w:r w:rsidR="002369A0"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 </w:t>
      </w:r>
      <w:r w:rsidR="002369A0" w:rsidRPr="001F7280">
        <w:rPr>
          <w:rFonts w:ascii="Times New Roman" w:eastAsia="Times New Roman" w:hAnsi="Times New Roman"/>
          <w:sz w:val="24"/>
          <w:szCs w:val="24"/>
          <w:highlight w:val="white"/>
        </w:rPr>
        <w:t>При</w:t>
      </w:r>
      <w:r w:rsidR="002369A0"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 осъществяване на своите функции инспекторите имат право да изискват документи, данни, сведения, справки и други носители на информация от:</w:t>
      </w:r>
    </w:p>
    <w:p w14:paraId="286185FC" w14:textId="77777777" w:rsidR="002369A0" w:rsidRPr="001F7280" w:rsidRDefault="00091351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>а)</w:t>
      </w:r>
      <w:r w:rsidR="002369A0"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 </w:t>
      </w:r>
      <w:r w:rsidR="002369A0" w:rsidRPr="001F7280">
        <w:rPr>
          <w:rFonts w:ascii="Times New Roman" w:hAnsi="Times New Roman"/>
          <w:sz w:val="24"/>
          <w:szCs w:val="24"/>
        </w:rPr>
        <w:t>проверяваните лица, необходими за извършване на проверките;</w:t>
      </w:r>
    </w:p>
    <w:p w14:paraId="405DEA44" w14:textId="77777777" w:rsidR="002369A0" w:rsidRPr="001F7280" w:rsidRDefault="00091351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EFEFE"/>
        </w:rPr>
      </w:pPr>
      <w:r w:rsidRPr="001F7280">
        <w:rPr>
          <w:rFonts w:ascii="Times New Roman" w:hAnsi="Times New Roman"/>
          <w:sz w:val="24"/>
          <w:szCs w:val="24"/>
        </w:rPr>
        <w:t>б)</w:t>
      </w:r>
      <w:r w:rsidR="002369A0" w:rsidRPr="001F7280">
        <w:rPr>
          <w:rFonts w:ascii="Times New Roman" w:hAnsi="Times New Roman"/>
          <w:sz w:val="24"/>
          <w:szCs w:val="24"/>
        </w:rPr>
        <w:t xml:space="preserve"> държавните</w:t>
      </w:r>
      <w:r w:rsidR="002369A0" w:rsidRPr="001F7280">
        <w:rPr>
          <w:rFonts w:ascii="Times New Roman" w:eastAsia="Times New Roman" w:hAnsi="Times New Roman"/>
          <w:sz w:val="24"/>
          <w:szCs w:val="24"/>
        </w:rPr>
        <w:t xml:space="preserve"> и местните органи, органите на съдебната власт и други институции.</w:t>
      </w:r>
    </w:p>
    <w:p w14:paraId="6DF104BF" w14:textId="1870194A" w:rsidR="002369A0" w:rsidRPr="001F7280" w:rsidRDefault="006F4CA5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</w:pPr>
      <w:r w:rsidRPr="006F4CA5">
        <w:rPr>
          <w:rFonts w:ascii="Times New Roman" w:eastAsia="Times New Roman" w:hAnsi="Times New Roman"/>
          <w:b/>
          <w:bCs/>
          <w:sz w:val="24"/>
          <w:szCs w:val="24"/>
          <w:shd w:val="clear" w:color="auto" w:fill="FEFEFE"/>
        </w:rPr>
        <w:t>(5)</w:t>
      </w:r>
      <w:r w:rsidR="002369A0"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 Служителите в администрацията са длъжни да оказват пълно съдействие на служителите на Инспектората при осъществяване на функциите им.</w:t>
      </w:r>
    </w:p>
    <w:p w14:paraId="52500F9E" w14:textId="7AFA41C5" w:rsidR="002369A0" w:rsidRDefault="006F4CA5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</w:pPr>
      <w:r w:rsidRPr="006F4CA5">
        <w:rPr>
          <w:rFonts w:ascii="Times New Roman" w:eastAsia="Times New Roman" w:hAnsi="Times New Roman"/>
          <w:b/>
          <w:bCs/>
          <w:sz w:val="24"/>
          <w:szCs w:val="24"/>
          <w:shd w:val="clear" w:color="auto" w:fill="FEFEFE"/>
        </w:rPr>
        <w:t>(6)</w:t>
      </w:r>
      <w:r w:rsidR="002369A0"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 Ръководителят на Инспектората представя пред </w:t>
      </w:r>
      <w:r w:rsidR="00ED3FC5"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изпълнителния </w:t>
      </w:r>
      <w:r w:rsidR="002369A0"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директор ежегоден отчет на Инспектората за предходната година. В срок до 1 март всяка година изпраща на Главния инспекторат в администрацията на </w:t>
      </w:r>
      <w:r w:rsidR="0071790B" w:rsidRPr="0071790B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>Министерския съвет</w:t>
      </w:r>
      <w:r w:rsidR="0071790B" w:rsidRPr="0071790B">
        <w:rPr>
          <w:rFonts w:ascii="Arial" w:eastAsia="Times New Roman" w:hAnsi="Arial"/>
          <w:b/>
          <w:smallCaps/>
          <w:sz w:val="26"/>
          <w:szCs w:val="26"/>
          <w:highlight w:val="white"/>
          <w:shd w:val="clear" w:color="auto" w:fill="FEFEFE"/>
        </w:rPr>
        <w:t xml:space="preserve"> </w:t>
      </w:r>
      <w:r w:rsidR="002369A0"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>утвърдения отчет и справка за дейността си по образец.</w:t>
      </w:r>
    </w:p>
    <w:p w14:paraId="64740088" w14:textId="77777777" w:rsidR="000651AC" w:rsidRPr="001F7280" w:rsidRDefault="000651AC" w:rsidP="00270E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</w:pPr>
    </w:p>
    <w:p w14:paraId="51453CF8" w14:textId="77777777" w:rsidR="008A398E" w:rsidRPr="001F7280" w:rsidRDefault="008A398E" w:rsidP="00270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840CE95" w14:textId="77777777" w:rsidR="008A398E" w:rsidRPr="0097403A" w:rsidRDefault="0575B27F" w:rsidP="00270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7403A">
        <w:rPr>
          <w:rFonts w:ascii="Times New Roman" w:hAnsi="Times New Roman"/>
          <w:bCs/>
          <w:sz w:val="24"/>
          <w:szCs w:val="24"/>
        </w:rPr>
        <w:t xml:space="preserve">Раздел </w:t>
      </w:r>
      <w:r w:rsidR="00F750D1" w:rsidRPr="0097403A">
        <w:rPr>
          <w:rFonts w:ascii="Times New Roman" w:hAnsi="Times New Roman"/>
          <w:bCs/>
          <w:sz w:val="24"/>
          <w:szCs w:val="24"/>
        </w:rPr>
        <w:t>VIII</w:t>
      </w:r>
    </w:p>
    <w:p w14:paraId="194217D4" w14:textId="77777777" w:rsidR="009C5388" w:rsidRDefault="00F75D5F" w:rsidP="00270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75D5F">
        <w:rPr>
          <w:rFonts w:ascii="Times New Roman" w:hAnsi="Times New Roman"/>
          <w:b/>
          <w:bCs/>
          <w:sz w:val="24"/>
          <w:szCs w:val="24"/>
        </w:rPr>
        <w:t>Служител по мрежова и информационна сигурност</w:t>
      </w:r>
    </w:p>
    <w:p w14:paraId="1798D07F" w14:textId="77777777" w:rsidR="00F75D5F" w:rsidRDefault="00F75D5F" w:rsidP="00270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835F9E" w14:textId="21543510" w:rsidR="00F75D5F" w:rsidRPr="00F75D5F" w:rsidRDefault="00F75D5F" w:rsidP="00F75D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Чл. </w:t>
      </w:r>
      <w:r w:rsidR="006123B7">
        <w:rPr>
          <w:rFonts w:ascii="Times New Roman" w:hAnsi="Times New Roman"/>
          <w:b/>
          <w:bCs/>
          <w:sz w:val="24"/>
          <w:szCs w:val="24"/>
        </w:rPr>
        <w:t>19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4CA5" w:rsidRPr="006F4CA5">
        <w:rPr>
          <w:rFonts w:ascii="Times New Roman" w:hAnsi="Times New Roman"/>
          <w:b/>
          <w:bCs/>
          <w:sz w:val="24"/>
          <w:szCs w:val="24"/>
        </w:rPr>
        <w:t>(1)</w:t>
      </w:r>
      <w:r w:rsidRPr="00F75D5F">
        <w:rPr>
          <w:rFonts w:ascii="Times New Roman" w:hAnsi="Times New Roman"/>
          <w:bCs/>
          <w:sz w:val="24"/>
          <w:szCs w:val="24"/>
        </w:rPr>
        <w:t xml:space="preserve"> Служителят по мрежова и информационна сигурност е на пряко подчинение на изпълнителния директор с цел пряко информиране за състоянието и проблемите в мрежовата и информационната сигурност, като следи за спазване на вътрешните правила по мрежова и информационна сигурност за дейности, които са свързани с администриране, експлоатация и поддръжка на хардуер и софтуер, и за прилагането на законите, подзаконовите нормативни актове, стандартите и политиките в тази област.</w:t>
      </w:r>
    </w:p>
    <w:p w14:paraId="36F8152E" w14:textId="29FB73E0" w:rsidR="00F75D5F" w:rsidRPr="00F75D5F" w:rsidRDefault="006F4CA5" w:rsidP="00F75D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00F75D5F" w:rsidRPr="00F75D5F">
        <w:rPr>
          <w:rFonts w:ascii="Times New Roman" w:hAnsi="Times New Roman"/>
          <w:bCs/>
          <w:sz w:val="24"/>
          <w:szCs w:val="24"/>
        </w:rPr>
        <w:t xml:space="preserve"> Служителят по мрежова и информационна сигурност:</w:t>
      </w:r>
    </w:p>
    <w:p w14:paraId="665144F3" w14:textId="23563DCA" w:rsidR="00F75D5F" w:rsidRPr="00F75D5F" w:rsidRDefault="00F75D5F" w:rsidP="00F75D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75D5F">
        <w:rPr>
          <w:rFonts w:ascii="Times New Roman" w:hAnsi="Times New Roman"/>
          <w:bCs/>
          <w:sz w:val="24"/>
          <w:szCs w:val="24"/>
        </w:rPr>
        <w:t xml:space="preserve">1. ръководи, координира и организира дейностите, които са свързани с постигане на високо ниво на мрежова и информационна сигурност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F75D5F">
        <w:rPr>
          <w:rFonts w:ascii="Times New Roman" w:hAnsi="Times New Roman"/>
          <w:bCs/>
          <w:sz w:val="24"/>
          <w:szCs w:val="24"/>
        </w:rPr>
        <w:t>, в съответствие с нормативната уредба, политиките и целите в тази област;</w:t>
      </w:r>
    </w:p>
    <w:p w14:paraId="56CF03CE" w14:textId="4B9D1573" w:rsidR="00F75D5F" w:rsidRPr="00F75D5F" w:rsidRDefault="001B4609" w:rsidP="00F75D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консултира ръководството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F75D5F" w:rsidRPr="00F75D5F">
        <w:rPr>
          <w:rFonts w:ascii="Times New Roman" w:hAnsi="Times New Roman"/>
          <w:bCs/>
          <w:sz w:val="24"/>
          <w:szCs w:val="24"/>
        </w:rPr>
        <w:t xml:space="preserve"> във връзка с мрежовата и информационната сигурност;</w:t>
      </w:r>
    </w:p>
    <w:p w14:paraId="5ED1D465" w14:textId="77777777" w:rsidR="00F75D5F" w:rsidRPr="00F75D5F" w:rsidRDefault="00F75D5F" w:rsidP="00F75D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75D5F">
        <w:rPr>
          <w:rFonts w:ascii="Times New Roman" w:hAnsi="Times New Roman"/>
          <w:bCs/>
          <w:sz w:val="24"/>
          <w:szCs w:val="24"/>
        </w:rPr>
        <w:t>3. участва в изготвянето на политики, правила, процедури, планове за справяне с инциденти и други относими документи, които са свързани с мрежовата и информационната сигурност;</w:t>
      </w:r>
    </w:p>
    <w:p w14:paraId="32CE0960" w14:textId="77777777" w:rsidR="00F75D5F" w:rsidRPr="00F75D5F" w:rsidRDefault="00F75D5F" w:rsidP="00F75D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75D5F">
        <w:rPr>
          <w:rFonts w:ascii="Times New Roman" w:hAnsi="Times New Roman"/>
          <w:bCs/>
          <w:sz w:val="24"/>
          <w:szCs w:val="24"/>
        </w:rPr>
        <w:t>4. ръководи периодичните оценки на рисковете за мрежовата и информационната сигурност;</w:t>
      </w:r>
    </w:p>
    <w:p w14:paraId="254A63D2" w14:textId="77777777" w:rsidR="00F75D5F" w:rsidRPr="00F75D5F" w:rsidRDefault="00F75D5F" w:rsidP="00F75D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75D5F">
        <w:rPr>
          <w:rFonts w:ascii="Times New Roman" w:hAnsi="Times New Roman"/>
          <w:bCs/>
          <w:sz w:val="24"/>
          <w:szCs w:val="24"/>
        </w:rPr>
        <w:t>5. периодично (поне веднъж годишно) изготвя доклади за състоянието на мрежовата и информационната сигурност и ги представя на изпълнителния директор;</w:t>
      </w:r>
    </w:p>
    <w:p w14:paraId="31E42EC1" w14:textId="77777777" w:rsidR="00F75D5F" w:rsidRPr="00F75D5F" w:rsidRDefault="00F75D5F" w:rsidP="00F75D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834A8">
        <w:rPr>
          <w:rFonts w:ascii="Times New Roman" w:hAnsi="Times New Roman"/>
          <w:bCs/>
          <w:sz w:val="24"/>
          <w:szCs w:val="24"/>
        </w:rPr>
        <w:t>6. при възникване на инцидент уведомява Центъра за реагиране при инциденти CERT България в сроковете и по реда на Закона за киберсигурност;</w:t>
      </w:r>
    </w:p>
    <w:p w14:paraId="19E2762F" w14:textId="77777777" w:rsidR="00F75D5F" w:rsidRPr="00F75D5F" w:rsidRDefault="00F75D5F" w:rsidP="00F75D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75D5F">
        <w:rPr>
          <w:rFonts w:ascii="Times New Roman" w:hAnsi="Times New Roman"/>
          <w:bCs/>
          <w:sz w:val="24"/>
          <w:szCs w:val="24"/>
        </w:rPr>
        <w:t>7. води регистър на инцидентите;</w:t>
      </w:r>
    </w:p>
    <w:p w14:paraId="1FDCBB46" w14:textId="77777777" w:rsidR="00F75D5F" w:rsidRPr="00F75D5F" w:rsidRDefault="00F75D5F" w:rsidP="00F75D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75D5F">
        <w:rPr>
          <w:rFonts w:ascii="Times New Roman" w:hAnsi="Times New Roman"/>
          <w:bCs/>
          <w:sz w:val="24"/>
          <w:szCs w:val="24"/>
        </w:rPr>
        <w:t>8. участва в проверки за актуалността на плановете за справяне с инциденти и на плановете за действия в случай на аварии, бедствия или други форсмажорни обстоятелства, като анализира резултатите от тях и предлага изменение на плановете, ако е необходимо;</w:t>
      </w:r>
    </w:p>
    <w:p w14:paraId="720929DE" w14:textId="77777777" w:rsidR="00F75D5F" w:rsidRPr="00F75D5F" w:rsidRDefault="00F75D5F" w:rsidP="00F75D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75D5F">
        <w:rPr>
          <w:rFonts w:ascii="Times New Roman" w:hAnsi="Times New Roman"/>
          <w:bCs/>
          <w:sz w:val="24"/>
          <w:szCs w:val="24"/>
        </w:rPr>
        <w:t>9. анализира инцидентите с мрежовата и информационната сигурност и причините за възникването им и предлага мерки за намаляването и предотвратяването им;</w:t>
      </w:r>
    </w:p>
    <w:p w14:paraId="649827C0" w14:textId="77777777" w:rsidR="00F75D5F" w:rsidRPr="00F75D5F" w:rsidRDefault="00F75D5F" w:rsidP="00F75D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75D5F">
        <w:rPr>
          <w:rFonts w:ascii="Times New Roman" w:hAnsi="Times New Roman"/>
          <w:bCs/>
          <w:sz w:val="24"/>
          <w:szCs w:val="24"/>
        </w:rPr>
        <w:t>10. следи за актуализиране на използвания софтуер и фърмуер;</w:t>
      </w:r>
    </w:p>
    <w:p w14:paraId="1D43FA8E" w14:textId="77777777" w:rsidR="0071790B" w:rsidRDefault="0071790B" w:rsidP="00F75D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C39E590" w14:textId="50746B44" w:rsidR="00F75D5F" w:rsidRPr="00F75D5F" w:rsidRDefault="00F75D5F" w:rsidP="00F75D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75D5F">
        <w:rPr>
          <w:rFonts w:ascii="Times New Roman" w:hAnsi="Times New Roman"/>
          <w:bCs/>
          <w:sz w:val="24"/>
          <w:szCs w:val="24"/>
        </w:rPr>
        <w:lastRenderedPageBreak/>
        <w:t>11. следи за появата на нови киберзаплахи, като предлага мерки за противодействието им;</w:t>
      </w:r>
    </w:p>
    <w:p w14:paraId="1428A5F9" w14:textId="77777777" w:rsidR="00F75D5F" w:rsidRPr="00F75D5F" w:rsidRDefault="00F75D5F" w:rsidP="00F75D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75D5F">
        <w:rPr>
          <w:rFonts w:ascii="Times New Roman" w:hAnsi="Times New Roman"/>
          <w:bCs/>
          <w:sz w:val="24"/>
          <w:szCs w:val="24"/>
        </w:rPr>
        <w:t>12. предлага и координира обучения във връзка с мрежовата и информационната сигурност;</w:t>
      </w:r>
    </w:p>
    <w:p w14:paraId="76740111" w14:textId="77777777" w:rsidR="00F75D5F" w:rsidRPr="00F75D5F" w:rsidRDefault="00F75D5F" w:rsidP="00F75D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75D5F">
        <w:rPr>
          <w:rFonts w:ascii="Times New Roman" w:hAnsi="Times New Roman"/>
          <w:bCs/>
          <w:sz w:val="24"/>
          <w:szCs w:val="24"/>
        </w:rPr>
        <w:t>13. сътрудничи при провеждане на одити, проверки и анкети и осъществява взаимодействие с други администрации, организации и експерти, които работят в областта на информационната сигурност;</w:t>
      </w:r>
    </w:p>
    <w:p w14:paraId="5B59F18B" w14:textId="77777777" w:rsidR="00F75D5F" w:rsidRDefault="00F75D5F" w:rsidP="00F75D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75D5F">
        <w:rPr>
          <w:rFonts w:ascii="Times New Roman" w:hAnsi="Times New Roman"/>
          <w:bCs/>
          <w:sz w:val="24"/>
          <w:szCs w:val="24"/>
        </w:rPr>
        <w:t>14. предлага санкции за лицата, които са нарушили мерките за мрежовата и информационната сигурност.</w:t>
      </w:r>
    </w:p>
    <w:p w14:paraId="249451D1" w14:textId="77777777" w:rsidR="00F750D1" w:rsidRDefault="00F750D1" w:rsidP="00F75D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9137D1D" w14:textId="77777777" w:rsidR="00F750D1" w:rsidRDefault="00F750D1" w:rsidP="008A597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Раздел </w:t>
      </w:r>
      <w:r w:rsidRPr="00270E64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Х</w:t>
      </w:r>
    </w:p>
    <w:p w14:paraId="2BB3B899" w14:textId="77777777" w:rsidR="002A07A1" w:rsidRPr="008A5970" w:rsidRDefault="006123B7" w:rsidP="008A597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6123B7">
        <w:rPr>
          <w:rFonts w:ascii="Times New Roman" w:hAnsi="Times New Roman"/>
          <w:b/>
          <w:bCs/>
          <w:sz w:val="24"/>
          <w:szCs w:val="24"/>
        </w:rPr>
        <w:t>Служител</w:t>
      </w:r>
      <w:r w:rsidR="002A07A1" w:rsidRPr="008A5970">
        <w:rPr>
          <w:rFonts w:ascii="Times New Roman" w:hAnsi="Times New Roman"/>
          <w:b/>
          <w:bCs/>
          <w:sz w:val="24"/>
          <w:szCs w:val="24"/>
        </w:rPr>
        <w:t xml:space="preserve"> по защита на данните</w:t>
      </w:r>
    </w:p>
    <w:p w14:paraId="28BD911D" w14:textId="77777777" w:rsidR="002A07A1" w:rsidRDefault="002A07A1" w:rsidP="008A597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14:paraId="0B74BC9C" w14:textId="6EFDD1F2" w:rsidR="002A07A1" w:rsidRPr="002A07A1" w:rsidRDefault="006123B7" w:rsidP="002A07A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Чл. 20 </w:t>
      </w:r>
      <w:r w:rsidR="006F4CA5" w:rsidRPr="006F4CA5">
        <w:rPr>
          <w:rFonts w:ascii="Times New Roman" w:hAnsi="Times New Roman"/>
          <w:b/>
          <w:bCs/>
          <w:sz w:val="24"/>
          <w:szCs w:val="24"/>
        </w:rPr>
        <w:t>(1)</w:t>
      </w:r>
      <w:r w:rsidR="002A07A1" w:rsidRPr="002A07A1">
        <w:rPr>
          <w:rFonts w:ascii="Times New Roman" w:hAnsi="Times New Roman"/>
          <w:bCs/>
          <w:sz w:val="24"/>
          <w:szCs w:val="24"/>
        </w:rPr>
        <w:t xml:space="preserve"> Служителят по защита на данните е на пряко подчинение на изпълнителния директор и изпълнява задачите, възложени му с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данните), Закона за защита на личните данни (ЗЗЛД) и други европейски и национални разпоредби за защита на личните данни и политиките на Комисията в областта за защита на личните данни, включително за повишаване на осведомеността и обучението на служителите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2A07A1" w:rsidRPr="002A07A1">
        <w:rPr>
          <w:rFonts w:ascii="Times New Roman" w:hAnsi="Times New Roman"/>
          <w:bCs/>
          <w:sz w:val="24"/>
          <w:szCs w:val="24"/>
        </w:rPr>
        <w:t>.</w:t>
      </w:r>
    </w:p>
    <w:p w14:paraId="1874738F" w14:textId="4103B4E2" w:rsidR="002A07A1" w:rsidRPr="002A07A1" w:rsidRDefault="006F4CA5" w:rsidP="002A07A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002A07A1" w:rsidRPr="002A07A1">
        <w:rPr>
          <w:rFonts w:ascii="Times New Roman" w:hAnsi="Times New Roman"/>
          <w:bCs/>
          <w:sz w:val="24"/>
          <w:szCs w:val="24"/>
        </w:rPr>
        <w:t xml:space="preserve"> Служителят по защита на данните: </w:t>
      </w:r>
    </w:p>
    <w:p w14:paraId="4681E1FB" w14:textId="6DBA2D68" w:rsidR="002A07A1" w:rsidRPr="002A07A1" w:rsidRDefault="002A07A1" w:rsidP="002A07A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07A1">
        <w:rPr>
          <w:rFonts w:ascii="Times New Roman" w:hAnsi="Times New Roman"/>
          <w:bCs/>
          <w:sz w:val="24"/>
          <w:szCs w:val="24"/>
        </w:rPr>
        <w:t xml:space="preserve">1. информира и съветва администратора на лични данни и служителите, обработващи лични данни, за задълженията им, произтичащи от Регламент (ЕС) </w:t>
      </w:r>
      <w:r w:rsidR="00ED3FC5">
        <w:rPr>
          <w:rFonts w:ascii="Times New Roman" w:hAnsi="Times New Roman"/>
          <w:bCs/>
          <w:sz w:val="24"/>
          <w:szCs w:val="24"/>
        </w:rPr>
        <w:br/>
      </w:r>
      <w:r w:rsidRPr="002A07A1">
        <w:rPr>
          <w:rFonts w:ascii="Times New Roman" w:hAnsi="Times New Roman"/>
          <w:bCs/>
          <w:sz w:val="24"/>
          <w:szCs w:val="24"/>
        </w:rPr>
        <w:t>№ 2016/679 и други относими разпоредби</w:t>
      </w:r>
      <w:r w:rsidR="00D24CF9">
        <w:rPr>
          <w:rFonts w:ascii="Times New Roman" w:hAnsi="Times New Roman"/>
          <w:bCs/>
          <w:sz w:val="24"/>
          <w:szCs w:val="24"/>
        </w:rPr>
        <w:t>,</w:t>
      </w:r>
      <w:r w:rsidRPr="002A07A1">
        <w:rPr>
          <w:rFonts w:ascii="Times New Roman" w:hAnsi="Times New Roman"/>
          <w:bCs/>
          <w:sz w:val="24"/>
          <w:szCs w:val="24"/>
        </w:rPr>
        <w:t xml:space="preserve"> и наблюдава за тяхното спазване; </w:t>
      </w:r>
    </w:p>
    <w:p w14:paraId="7FC73A63" w14:textId="77777777" w:rsidR="002A07A1" w:rsidRPr="002A07A1" w:rsidRDefault="002A07A1" w:rsidP="002A07A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07A1">
        <w:rPr>
          <w:rFonts w:ascii="Times New Roman" w:hAnsi="Times New Roman"/>
          <w:bCs/>
          <w:sz w:val="24"/>
          <w:szCs w:val="24"/>
        </w:rPr>
        <w:t>2. участва в разработването на проекти и прави предложения за нови или за изменение на вътрешноведомствени актове, регламентиращи защитата на личните данни;</w:t>
      </w:r>
    </w:p>
    <w:p w14:paraId="1917F0DD" w14:textId="42352E33" w:rsidR="002A07A1" w:rsidRPr="002A07A1" w:rsidRDefault="002A07A1" w:rsidP="002A07A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07A1">
        <w:rPr>
          <w:rFonts w:ascii="Times New Roman" w:hAnsi="Times New Roman"/>
          <w:bCs/>
          <w:sz w:val="24"/>
          <w:szCs w:val="24"/>
        </w:rPr>
        <w:t xml:space="preserve">3. прави анализ на практиката при осъществяване на задълженията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2A07A1">
        <w:rPr>
          <w:rFonts w:ascii="Times New Roman" w:hAnsi="Times New Roman"/>
          <w:bCs/>
          <w:sz w:val="24"/>
          <w:szCs w:val="24"/>
        </w:rPr>
        <w:t xml:space="preserve"> във връзка с прилагането на Закона за защита на личните данни и прави предложения за промени във връзка с отстраняване на констатирани пропуски;</w:t>
      </w:r>
    </w:p>
    <w:p w14:paraId="467FFC5E" w14:textId="0C81F120" w:rsidR="002A07A1" w:rsidRPr="002A07A1" w:rsidRDefault="002A07A1" w:rsidP="002A07A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07A1">
        <w:rPr>
          <w:rFonts w:ascii="Times New Roman" w:hAnsi="Times New Roman"/>
          <w:bCs/>
          <w:sz w:val="24"/>
          <w:szCs w:val="24"/>
        </w:rPr>
        <w:t xml:space="preserve">4. отчита рисковете, свързани с операциите по обработване на личните данни, постъпващи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2A07A1">
        <w:rPr>
          <w:rFonts w:ascii="Times New Roman" w:hAnsi="Times New Roman"/>
          <w:bCs/>
          <w:sz w:val="24"/>
          <w:szCs w:val="24"/>
        </w:rPr>
        <w:t xml:space="preserve">; </w:t>
      </w:r>
    </w:p>
    <w:p w14:paraId="370170D3" w14:textId="77777777" w:rsidR="002A07A1" w:rsidRPr="002A07A1" w:rsidRDefault="002A07A1" w:rsidP="002A07A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07A1">
        <w:rPr>
          <w:rFonts w:ascii="Times New Roman" w:hAnsi="Times New Roman"/>
          <w:bCs/>
          <w:sz w:val="24"/>
          <w:szCs w:val="24"/>
        </w:rPr>
        <w:t xml:space="preserve">5. извършва проверки по сигнали срещу незаконно или неправилно обработване на лични данни; </w:t>
      </w:r>
    </w:p>
    <w:p w14:paraId="4D521DDA" w14:textId="77777777" w:rsidR="002A07A1" w:rsidRPr="002A07A1" w:rsidRDefault="002A07A1" w:rsidP="002A07A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07A1">
        <w:rPr>
          <w:rFonts w:ascii="Times New Roman" w:hAnsi="Times New Roman"/>
          <w:bCs/>
          <w:sz w:val="24"/>
          <w:szCs w:val="24"/>
        </w:rPr>
        <w:lastRenderedPageBreak/>
        <w:t>6. при поискване предоставя съвети по отношение на оценката на въздействието върху защитата на данните и наблюдава извършването на оценката съгласно чл. 35 от Общия регламент относно защитата на данните;</w:t>
      </w:r>
    </w:p>
    <w:p w14:paraId="62500DCF" w14:textId="0C835C23" w:rsidR="002A07A1" w:rsidRPr="002A07A1" w:rsidRDefault="002A07A1" w:rsidP="002A07A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07A1">
        <w:rPr>
          <w:rFonts w:ascii="Times New Roman" w:hAnsi="Times New Roman"/>
          <w:bCs/>
          <w:sz w:val="24"/>
          <w:szCs w:val="24"/>
        </w:rPr>
        <w:t>7. си сътруднич</w:t>
      </w:r>
      <w:r w:rsidR="00D24CF9">
        <w:rPr>
          <w:rFonts w:ascii="Times New Roman" w:hAnsi="Times New Roman"/>
          <w:bCs/>
          <w:sz w:val="24"/>
          <w:szCs w:val="24"/>
        </w:rPr>
        <w:t>и</w:t>
      </w:r>
      <w:r w:rsidRPr="002A07A1">
        <w:rPr>
          <w:rFonts w:ascii="Times New Roman" w:hAnsi="Times New Roman"/>
          <w:bCs/>
          <w:sz w:val="24"/>
          <w:szCs w:val="24"/>
        </w:rPr>
        <w:t xml:space="preserve"> с Комисията за защита на личните данни в качеството ù на надзорен орган на Република България по всички въпроси, предвидени в Общия регламент относно защитата на данните или произтичащи от други правни актове на Европейския съюз или от законодателството на Република България, или по въпроси, инициирани от надзорния орган;</w:t>
      </w:r>
    </w:p>
    <w:p w14:paraId="342EA155" w14:textId="0CF32B35" w:rsidR="002A07A1" w:rsidRPr="002A07A1" w:rsidRDefault="002A07A1" w:rsidP="002A07A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07A1">
        <w:rPr>
          <w:rFonts w:ascii="Times New Roman" w:hAnsi="Times New Roman"/>
          <w:bCs/>
          <w:sz w:val="24"/>
          <w:szCs w:val="24"/>
        </w:rPr>
        <w:t>8. действа като точка за контакт за надзорния орган по въпроси, свързани с обработването, включително предварителната консултация по чл. 36 от Общия регламент относно защитата на данните, и по целесъобразност се консултира по всякакви други въпроси;</w:t>
      </w:r>
    </w:p>
    <w:p w14:paraId="7BEFF944" w14:textId="77777777" w:rsidR="002A07A1" w:rsidRPr="00F75D5F" w:rsidRDefault="002A07A1" w:rsidP="002A07A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07A1">
        <w:rPr>
          <w:rFonts w:ascii="Times New Roman" w:hAnsi="Times New Roman"/>
          <w:bCs/>
          <w:sz w:val="24"/>
          <w:szCs w:val="24"/>
        </w:rPr>
        <w:t>9. осъществява и други дейности съгласно Закона за защита на личните данни, възложени му от изпълнителния директор.</w:t>
      </w:r>
    </w:p>
    <w:p w14:paraId="403A992B" w14:textId="77777777" w:rsidR="008A398E" w:rsidRPr="001F7280" w:rsidRDefault="008A398E" w:rsidP="00270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12DD04" w14:textId="77777777" w:rsidR="008A398E" w:rsidRPr="00DB0C32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B0C32">
        <w:rPr>
          <w:rFonts w:ascii="Times New Roman" w:hAnsi="Times New Roman"/>
          <w:bCs/>
          <w:sz w:val="24"/>
          <w:szCs w:val="24"/>
        </w:rPr>
        <w:t>Раздел X</w:t>
      </w:r>
    </w:p>
    <w:p w14:paraId="25B5A67D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Обща администрация</w:t>
      </w:r>
    </w:p>
    <w:p w14:paraId="44C0E08D" w14:textId="77777777" w:rsidR="00004DEC" w:rsidRPr="001F7280" w:rsidRDefault="00004DEC" w:rsidP="00DB0C3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Организация и правомощия</w:t>
      </w:r>
    </w:p>
    <w:p w14:paraId="36736494" w14:textId="77777777" w:rsidR="008A398E" w:rsidRPr="001F7280" w:rsidRDefault="008A398E" w:rsidP="00DB0C3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3E65610" w14:textId="1B7AD920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eastAsia="Times New Roman" w:hAnsi="Times New Roman"/>
          <w:b/>
          <w:sz w:val="24"/>
          <w:szCs w:val="24"/>
          <w:highlight w:val="white"/>
          <w:shd w:val="clear" w:color="auto" w:fill="FEFEFE"/>
        </w:rPr>
        <w:t>Чл</w:t>
      </w:r>
      <w:r w:rsidRPr="001F7280">
        <w:rPr>
          <w:rFonts w:ascii="Times New Roman" w:hAnsi="Times New Roman"/>
          <w:b/>
          <w:bCs/>
          <w:sz w:val="24"/>
          <w:szCs w:val="24"/>
        </w:rPr>
        <w:t>. 21.</w:t>
      </w:r>
      <w:r w:rsidRPr="001F7280">
        <w:rPr>
          <w:rFonts w:ascii="Times New Roman" w:hAnsi="Times New Roman"/>
          <w:sz w:val="24"/>
          <w:szCs w:val="24"/>
        </w:rPr>
        <w:t xml:space="preserve"> Общата администр</w:t>
      </w:r>
      <w:r w:rsidR="004F21EC" w:rsidRPr="001F7280">
        <w:rPr>
          <w:rFonts w:ascii="Times New Roman" w:hAnsi="Times New Roman"/>
          <w:sz w:val="24"/>
          <w:szCs w:val="24"/>
        </w:rPr>
        <w:t xml:space="preserve">ация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4F21EC" w:rsidRPr="001F7280">
        <w:rPr>
          <w:rFonts w:ascii="Times New Roman" w:hAnsi="Times New Roman"/>
          <w:sz w:val="24"/>
          <w:szCs w:val="24"/>
        </w:rPr>
        <w:t xml:space="preserve"> е организирана в</w:t>
      </w:r>
      <w:r w:rsidRPr="001F7280">
        <w:rPr>
          <w:rFonts w:ascii="Times New Roman" w:hAnsi="Times New Roman"/>
          <w:sz w:val="24"/>
          <w:szCs w:val="24"/>
        </w:rPr>
        <w:t>:</w:t>
      </w:r>
    </w:p>
    <w:p w14:paraId="3680648D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1.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Човешки ресурси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769E4CA9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2.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Административно-стопанско обслужване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31EFEEA0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3.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Връзки с обществеността, протокол и координация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5CA23415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4.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Обществени поръчки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55B5002A" w14:textId="77777777" w:rsidR="008A398E" w:rsidRPr="001F7280" w:rsidRDefault="00E27B30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575B27F" w:rsidRPr="001F7280">
        <w:rPr>
          <w:rFonts w:ascii="Times New Roman" w:hAnsi="Times New Roman"/>
          <w:sz w:val="24"/>
          <w:szCs w:val="24"/>
        </w:rPr>
        <w:t xml:space="preserve">.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="0575B27F" w:rsidRPr="001F7280">
        <w:rPr>
          <w:rFonts w:ascii="Times New Roman" w:hAnsi="Times New Roman"/>
          <w:sz w:val="24"/>
          <w:szCs w:val="24"/>
        </w:rPr>
        <w:t>Правна</w:t>
      </w:r>
      <w:r w:rsidR="00AE3CA1">
        <w:rPr>
          <w:rFonts w:ascii="Times New Roman" w:hAnsi="Times New Roman"/>
          <w:sz w:val="24"/>
          <w:szCs w:val="24"/>
        </w:rPr>
        <w:t>“</w:t>
      </w:r>
      <w:r w:rsidR="0575B27F" w:rsidRPr="001F7280">
        <w:rPr>
          <w:rFonts w:ascii="Times New Roman" w:hAnsi="Times New Roman"/>
          <w:sz w:val="24"/>
          <w:szCs w:val="24"/>
        </w:rPr>
        <w:t>;</w:t>
      </w:r>
    </w:p>
    <w:p w14:paraId="1BD432BC" w14:textId="77777777" w:rsidR="008A398E" w:rsidRPr="001F7280" w:rsidRDefault="00E27B30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575B27F" w:rsidRPr="001F7280">
        <w:rPr>
          <w:rFonts w:ascii="Times New Roman" w:hAnsi="Times New Roman"/>
          <w:sz w:val="24"/>
          <w:szCs w:val="24"/>
        </w:rPr>
        <w:t xml:space="preserve">.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="0575B27F" w:rsidRPr="001F7280">
        <w:rPr>
          <w:rFonts w:ascii="Times New Roman" w:hAnsi="Times New Roman"/>
          <w:sz w:val="24"/>
          <w:szCs w:val="24"/>
        </w:rPr>
        <w:t>Интегрирани информационни системи</w:t>
      </w:r>
      <w:r w:rsidR="00AE3CA1">
        <w:rPr>
          <w:rFonts w:ascii="Times New Roman" w:hAnsi="Times New Roman"/>
          <w:sz w:val="24"/>
          <w:szCs w:val="24"/>
        </w:rPr>
        <w:t>“</w:t>
      </w:r>
      <w:r w:rsidR="0575B27F" w:rsidRPr="001F7280">
        <w:rPr>
          <w:rFonts w:ascii="Times New Roman" w:hAnsi="Times New Roman"/>
          <w:sz w:val="24"/>
          <w:szCs w:val="24"/>
        </w:rPr>
        <w:t>.</w:t>
      </w:r>
    </w:p>
    <w:p w14:paraId="36AB2A38" w14:textId="77777777" w:rsidR="00DB0C32" w:rsidRDefault="00DB0C3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7F6A9A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22.</w:t>
      </w:r>
      <w:r w:rsidRPr="001F7280">
        <w:rPr>
          <w:rFonts w:ascii="Times New Roman" w:hAnsi="Times New Roman"/>
          <w:sz w:val="24"/>
          <w:szCs w:val="24"/>
        </w:rPr>
        <w:t xml:space="preserve">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Човешки ресурси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:</w:t>
      </w:r>
    </w:p>
    <w:p w14:paraId="362981FE" w14:textId="3839A0BC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1. изготвя и актуализира длъжностното и поименното щатно разписание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716CC443" w14:textId="3DE5C448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2. организира процеса по назначаването на служители</w:t>
      </w:r>
      <w:r w:rsidR="00D24CF9">
        <w:rPr>
          <w:rFonts w:ascii="Times New Roman" w:hAnsi="Times New Roman"/>
          <w:sz w:val="24"/>
          <w:szCs w:val="24"/>
        </w:rPr>
        <w:t xml:space="preserve"> и</w:t>
      </w:r>
      <w:r w:rsidRPr="001F7280">
        <w:rPr>
          <w:rFonts w:ascii="Times New Roman" w:hAnsi="Times New Roman"/>
          <w:sz w:val="24"/>
          <w:szCs w:val="24"/>
        </w:rPr>
        <w:t xml:space="preserve"> изготвя всички актове, свързани с възникването, изменянето и прекратяването на служебните и трудовите правоотношения на служителите</w:t>
      </w:r>
      <w:r w:rsidR="00D24CF9">
        <w:rPr>
          <w:rFonts w:ascii="Times New Roman" w:hAnsi="Times New Roman"/>
          <w:sz w:val="24"/>
          <w:szCs w:val="24"/>
        </w:rPr>
        <w:t>,</w:t>
      </w:r>
      <w:r w:rsidRPr="001F7280">
        <w:rPr>
          <w:rFonts w:ascii="Times New Roman" w:hAnsi="Times New Roman"/>
          <w:sz w:val="24"/>
          <w:szCs w:val="24"/>
        </w:rPr>
        <w:t xml:space="preserve"> в съответствие с действащото законодателство;</w:t>
      </w:r>
    </w:p>
    <w:p w14:paraId="74B23A1E" w14:textId="20A91979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3. образува, води и съхранява служебните и трудовите досиета на работещите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746C93CC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4. организира дейностите по набирането и подбора на персонала;</w:t>
      </w:r>
    </w:p>
    <w:p w14:paraId="046EDF8A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>5. разработва годишен план за обучение, професионална квалификация и преквалификация на служителите;</w:t>
      </w:r>
    </w:p>
    <w:p w14:paraId="2C82704D" w14:textId="315E39FD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6. организира разработването и актуализирането на длъжностните характеристики на служителите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231AF22C" w14:textId="2943C65B" w:rsidR="008A398E" w:rsidRPr="001F7280" w:rsidRDefault="74616FEB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7. прилага системи за оценяване на изпълнението, заплащане и израстване в кариерата на служителите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065099" w:rsidRPr="001F7280">
        <w:rPr>
          <w:rFonts w:ascii="Times New Roman" w:hAnsi="Times New Roman"/>
          <w:sz w:val="24"/>
          <w:szCs w:val="24"/>
        </w:rPr>
        <w:t xml:space="preserve">, включително механизми за мотивиране и стимулиране на служителите, както и анализира причините за текучество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5BC93E4D" w14:textId="0AAF15D6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8. консултира ръководителите и служителите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по въпроси, свързани с управлението на човешките ресурси;</w:t>
      </w:r>
    </w:p>
    <w:p w14:paraId="5267F247" w14:textId="6F6451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9. организира, администрира и координира всички дейности, свързани с управлението на човешките ресурси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78C6739E" w14:textId="78B1256B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10. подпомага ръководството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за законосъобразното прилагане на нормативната уредба в областта на човешките ресурси;</w:t>
      </w:r>
    </w:p>
    <w:p w14:paraId="704E6ED4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11. изготвя вътрешни документи за организация на работата в областта на човешките ресурси;</w:t>
      </w:r>
    </w:p>
    <w:p w14:paraId="0BFEB3BB" w14:textId="32A7D021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12.</w:t>
      </w:r>
      <w:r w:rsidR="00F20EEC" w:rsidRPr="00F20EEC">
        <w:t xml:space="preserve"> </w:t>
      </w:r>
      <w:r w:rsidR="00F20EEC" w:rsidRPr="00F20EEC">
        <w:rPr>
          <w:rFonts w:ascii="Times New Roman" w:hAnsi="Times New Roman"/>
          <w:sz w:val="24"/>
          <w:szCs w:val="24"/>
        </w:rPr>
        <w:t xml:space="preserve">управлява всички оперативни и административни процеси, свързани с персонала, като по този начин осигурява законосъобразно и ефективно функциониране на човешкия капитал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312CC7" w:rsidRPr="001F7280">
        <w:rPr>
          <w:rFonts w:ascii="Times New Roman" w:hAnsi="Times New Roman"/>
          <w:sz w:val="24"/>
          <w:szCs w:val="24"/>
        </w:rPr>
        <w:t>.</w:t>
      </w:r>
    </w:p>
    <w:p w14:paraId="4541B206" w14:textId="77777777" w:rsidR="00DB0C32" w:rsidRDefault="00DB0C3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5766A7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23.</w:t>
      </w:r>
      <w:r w:rsidRPr="001F7280">
        <w:rPr>
          <w:rFonts w:ascii="Times New Roman" w:hAnsi="Times New Roman"/>
          <w:sz w:val="24"/>
          <w:szCs w:val="24"/>
        </w:rPr>
        <w:t xml:space="preserve">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Административно-стопанско обслужване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:</w:t>
      </w:r>
    </w:p>
    <w:p w14:paraId="2809B94F" w14:textId="42EEAF6C" w:rsidR="008A398E" w:rsidRPr="001F7280" w:rsidRDefault="00F9058C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1. </w:t>
      </w:r>
      <w:r w:rsidR="35AB58E4" w:rsidRPr="001F7280">
        <w:rPr>
          <w:rFonts w:ascii="Times New Roman" w:hAnsi="Times New Roman"/>
          <w:sz w:val="24"/>
          <w:szCs w:val="24"/>
        </w:rPr>
        <w:t xml:space="preserve">организира и осъществява цялостното техническо обслужване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35AB58E4" w:rsidRPr="001F7280">
        <w:rPr>
          <w:rFonts w:ascii="Times New Roman" w:hAnsi="Times New Roman"/>
          <w:sz w:val="24"/>
          <w:szCs w:val="24"/>
        </w:rPr>
        <w:t xml:space="preserve"> с транспорт, както и дейностите по регистрация на моторни превозни средства, застраховане, поддръжка и ремонт, годишни прегледи, както и организира реда за ползването </w:t>
      </w:r>
      <w:r w:rsidR="006136F1" w:rsidRPr="001F7280">
        <w:rPr>
          <w:rFonts w:ascii="Times New Roman" w:hAnsi="Times New Roman"/>
          <w:sz w:val="24"/>
          <w:szCs w:val="24"/>
        </w:rPr>
        <w:t xml:space="preserve">и отчетността </w:t>
      </w:r>
      <w:r w:rsidR="35AB58E4" w:rsidRPr="001F7280">
        <w:rPr>
          <w:rFonts w:ascii="Times New Roman" w:hAnsi="Times New Roman"/>
          <w:sz w:val="24"/>
          <w:szCs w:val="24"/>
        </w:rPr>
        <w:t>на същите;</w:t>
      </w:r>
    </w:p>
    <w:p w14:paraId="1816DEB9" w14:textId="6D73F891" w:rsidR="008A398E" w:rsidRPr="001F7280" w:rsidRDefault="00F9058C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2. </w:t>
      </w:r>
      <w:r w:rsidR="35AB58E4" w:rsidRPr="001F7280">
        <w:rPr>
          <w:rFonts w:ascii="Times New Roman" w:hAnsi="Times New Roman"/>
          <w:sz w:val="24"/>
          <w:szCs w:val="24"/>
        </w:rPr>
        <w:t xml:space="preserve">отговаря за административно-стопанското осигуряване на дейността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6648F8" w:rsidRPr="001F7280">
        <w:rPr>
          <w:rFonts w:ascii="Times New Roman" w:hAnsi="Times New Roman"/>
          <w:sz w:val="24"/>
          <w:szCs w:val="24"/>
        </w:rPr>
        <w:t>;</w:t>
      </w:r>
      <w:r w:rsidR="35AB58E4" w:rsidRPr="001F7280">
        <w:rPr>
          <w:rFonts w:ascii="Times New Roman" w:hAnsi="Times New Roman"/>
          <w:sz w:val="24"/>
          <w:szCs w:val="24"/>
        </w:rPr>
        <w:t xml:space="preserve"> </w:t>
      </w:r>
    </w:p>
    <w:p w14:paraId="406B1C93" w14:textId="61C19EC6" w:rsidR="008A398E" w:rsidRPr="001F7280" w:rsidRDefault="00F9058C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3. </w:t>
      </w:r>
      <w:r w:rsidR="35AB58E4" w:rsidRPr="001F7280">
        <w:rPr>
          <w:rFonts w:ascii="Times New Roman" w:hAnsi="Times New Roman"/>
          <w:sz w:val="24"/>
          <w:szCs w:val="24"/>
        </w:rPr>
        <w:t xml:space="preserve">обезпечава материалната база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35AB58E4" w:rsidRPr="001F7280">
        <w:rPr>
          <w:rFonts w:ascii="Times New Roman" w:hAnsi="Times New Roman"/>
          <w:sz w:val="24"/>
          <w:szCs w:val="24"/>
        </w:rPr>
        <w:t xml:space="preserve"> чрез опазване и поддръжка на сградния фонд, извършване на текущи, основни и аварийни ремонти, реконструкция на имотите </w:t>
      </w:r>
      <w:r w:rsidR="00D24CF9">
        <w:rPr>
          <w:rFonts w:ascii="Times New Roman" w:hAnsi="Times New Roman"/>
          <w:sz w:val="24"/>
          <w:szCs w:val="24"/>
        </w:rPr>
        <w:t>-</w:t>
      </w:r>
      <w:r w:rsidR="35AB58E4" w:rsidRPr="001F7280">
        <w:rPr>
          <w:rFonts w:ascii="Times New Roman" w:hAnsi="Times New Roman"/>
          <w:sz w:val="24"/>
          <w:szCs w:val="24"/>
        </w:rPr>
        <w:t>публична държавна собственост</w:t>
      </w:r>
      <w:r w:rsidR="00D24CF9">
        <w:rPr>
          <w:rFonts w:ascii="Times New Roman" w:hAnsi="Times New Roman"/>
          <w:sz w:val="24"/>
          <w:szCs w:val="24"/>
        </w:rPr>
        <w:t>,</w:t>
      </w:r>
      <w:r w:rsidR="35AB58E4" w:rsidRPr="001F7280">
        <w:rPr>
          <w:rFonts w:ascii="Times New Roman" w:hAnsi="Times New Roman"/>
          <w:sz w:val="24"/>
          <w:szCs w:val="24"/>
        </w:rPr>
        <w:t xml:space="preserve"> и застрахова</w:t>
      </w:r>
      <w:r w:rsidR="00DA176F" w:rsidRPr="001F7280">
        <w:rPr>
          <w:rFonts w:ascii="Times New Roman" w:hAnsi="Times New Roman"/>
          <w:sz w:val="24"/>
          <w:szCs w:val="24"/>
        </w:rPr>
        <w:t xml:space="preserve">не на недвижимото имущество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35AB58E4" w:rsidRPr="001F7280">
        <w:rPr>
          <w:rFonts w:ascii="Times New Roman" w:hAnsi="Times New Roman"/>
          <w:sz w:val="24"/>
          <w:szCs w:val="24"/>
        </w:rPr>
        <w:t xml:space="preserve"> съобразно действащите нормативни актове;</w:t>
      </w:r>
    </w:p>
    <w:p w14:paraId="6834042C" w14:textId="5650D9AE" w:rsidR="008A398E" w:rsidRPr="001F7280" w:rsidRDefault="00F9058C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4. </w:t>
      </w:r>
      <w:r w:rsidR="35AB58E4" w:rsidRPr="001F7280">
        <w:rPr>
          <w:rFonts w:ascii="Times New Roman" w:hAnsi="Times New Roman"/>
          <w:sz w:val="24"/>
          <w:szCs w:val="24"/>
        </w:rPr>
        <w:t>органи</w:t>
      </w:r>
      <w:r w:rsidR="0087412A" w:rsidRPr="001F7280">
        <w:rPr>
          <w:rFonts w:ascii="Times New Roman" w:hAnsi="Times New Roman"/>
          <w:sz w:val="24"/>
          <w:szCs w:val="24"/>
        </w:rPr>
        <w:t xml:space="preserve">зира и осъществява снабдяване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87412A" w:rsidRPr="001F7280">
        <w:rPr>
          <w:rFonts w:ascii="Times New Roman" w:hAnsi="Times New Roman"/>
          <w:sz w:val="24"/>
          <w:szCs w:val="24"/>
        </w:rPr>
        <w:t xml:space="preserve"> </w:t>
      </w:r>
      <w:r w:rsidR="35AB58E4" w:rsidRPr="001F7280">
        <w:rPr>
          <w:rFonts w:ascii="Times New Roman" w:hAnsi="Times New Roman"/>
          <w:sz w:val="24"/>
          <w:szCs w:val="24"/>
        </w:rPr>
        <w:t>с консумативни материали и обзавеждане</w:t>
      </w:r>
      <w:r w:rsidR="00AF3814" w:rsidRPr="001F7280">
        <w:rPr>
          <w:rFonts w:ascii="Times New Roman" w:hAnsi="Times New Roman"/>
          <w:sz w:val="24"/>
          <w:szCs w:val="24"/>
        </w:rPr>
        <w:t>,</w:t>
      </w:r>
      <w:r w:rsidR="35AB58E4" w:rsidRPr="001F7280">
        <w:rPr>
          <w:rFonts w:ascii="Times New Roman" w:hAnsi="Times New Roman"/>
          <w:sz w:val="24"/>
          <w:szCs w:val="24"/>
        </w:rPr>
        <w:t xml:space="preserve"> координира и осигурява поддържането на хигиенат</w:t>
      </w:r>
      <w:r w:rsidRPr="001F7280">
        <w:rPr>
          <w:rFonts w:ascii="Times New Roman" w:hAnsi="Times New Roman"/>
          <w:sz w:val="24"/>
          <w:szCs w:val="24"/>
        </w:rPr>
        <w:t>а, охраната и видеонаблюдението;</w:t>
      </w:r>
    </w:p>
    <w:p w14:paraId="2E9104D8" w14:textId="1EF01D4A" w:rsidR="008A398E" w:rsidRPr="001F7280" w:rsidRDefault="00F9058C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5. </w:t>
      </w:r>
      <w:r w:rsidR="35AB58E4" w:rsidRPr="001F7280">
        <w:rPr>
          <w:rFonts w:ascii="Times New Roman" w:hAnsi="Times New Roman"/>
          <w:sz w:val="24"/>
          <w:szCs w:val="24"/>
        </w:rPr>
        <w:t xml:space="preserve">организира поддръжката и ремонта на електрическата, водопроводната, канализационната, отоплителната, климатичната, асансьорната и други обслужващи </w:t>
      </w:r>
      <w:r w:rsidR="75181663" w:rsidRPr="001F7280">
        <w:rPr>
          <w:rFonts w:ascii="Times New Roman" w:hAnsi="Times New Roman"/>
          <w:sz w:val="24"/>
          <w:szCs w:val="24"/>
        </w:rPr>
        <w:t xml:space="preserve">системи и </w:t>
      </w:r>
      <w:r w:rsidR="35AB58E4" w:rsidRPr="001F7280">
        <w:rPr>
          <w:rFonts w:ascii="Times New Roman" w:hAnsi="Times New Roman"/>
          <w:sz w:val="24"/>
          <w:szCs w:val="24"/>
        </w:rPr>
        <w:t xml:space="preserve">инсталации в сградите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35AB58E4" w:rsidRPr="001F7280">
        <w:rPr>
          <w:rFonts w:ascii="Times New Roman" w:hAnsi="Times New Roman"/>
          <w:sz w:val="24"/>
          <w:szCs w:val="24"/>
        </w:rPr>
        <w:t>;</w:t>
      </w:r>
    </w:p>
    <w:p w14:paraId="0C73ABC9" w14:textId="77777777" w:rsidR="008A398E" w:rsidRPr="001F7280" w:rsidRDefault="00F9058C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6. </w:t>
      </w:r>
      <w:r w:rsidR="35AB58E4" w:rsidRPr="001F7280">
        <w:rPr>
          <w:rFonts w:ascii="Times New Roman" w:hAnsi="Times New Roman"/>
          <w:sz w:val="24"/>
          <w:szCs w:val="24"/>
        </w:rPr>
        <w:t>участва в</w:t>
      </w:r>
      <w:r w:rsidR="067BB72A" w:rsidRPr="001F7280">
        <w:rPr>
          <w:rFonts w:ascii="Times New Roman" w:hAnsi="Times New Roman"/>
          <w:sz w:val="24"/>
          <w:szCs w:val="24"/>
        </w:rPr>
        <w:t xml:space="preserve"> процеса по</w:t>
      </w:r>
      <w:r w:rsidR="35AB58E4" w:rsidRPr="001F7280">
        <w:rPr>
          <w:rFonts w:ascii="Times New Roman" w:hAnsi="Times New Roman"/>
          <w:sz w:val="24"/>
          <w:szCs w:val="24"/>
        </w:rPr>
        <w:t xml:space="preserve"> инвентаризация</w:t>
      </w:r>
      <w:r w:rsidR="0088F344" w:rsidRPr="001F7280">
        <w:rPr>
          <w:rFonts w:ascii="Times New Roman" w:hAnsi="Times New Roman"/>
          <w:sz w:val="24"/>
          <w:szCs w:val="24"/>
        </w:rPr>
        <w:t xml:space="preserve">, бракуване </w:t>
      </w:r>
      <w:r w:rsidR="35AB58E4" w:rsidRPr="001F7280">
        <w:rPr>
          <w:rFonts w:ascii="Times New Roman" w:hAnsi="Times New Roman"/>
          <w:sz w:val="24"/>
          <w:szCs w:val="24"/>
        </w:rPr>
        <w:t>и ликвид</w:t>
      </w:r>
      <w:r w:rsidR="342B492F" w:rsidRPr="001F7280">
        <w:rPr>
          <w:rFonts w:ascii="Times New Roman" w:hAnsi="Times New Roman"/>
          <w:sz w:val="24"/>
          <w:szCs w:val="24"/>
        </w:rPr>
        <w:t xml:space="preserve">ация </w:t>
      </w:r>
      <w:r w:rsidR="35AB58E4" w:rsidRPr="001F7280">
        <w:rPr>
          <w:rFonts w:ascii="Times New Roman" w:hAnsi="Times New Roman"/>
          <w:sz w:val="24"/>
          <w:szCs w:val="24"/>
        </w:rPr>
        <w:t>на активи;</w:t>
      </w:r>
    </w:p>
    <w:p w14:paraId="4C920547" w14:textId="307F2181" w:rsidR="008A398E" w:rsidRPr="001F7280" w:rsidRDefault="001B2A84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 xml:space="preserve">7. </w:t>
      </w:r>
      <w:r w:rsidR="35AB58E4" w:rsidRPr="001F7280">
        <w:rPr>
          <w:rFonts w:ascii="Times New Roman" w:hAnsi="Times New Roman"/>
          <w:sz w:val="24"/>
          <w:szCs w:val="24"/>
        </w:rPr>
        <w:t xml:space="preserve">осъществява планиране на дейностите по административно-стопанското осигуряване и оказва методическа помощ на </w:t>
      </w:r>
      <w:r w:rsidR="57C6D533" w:rsidRPr="001F7280">
        <w:rPr>
          <w:rFonts w:ascii="Times New Roman" w:hAnsi="Times New Roman"/>
          <w:sz w:val="24"/>
          <w:szCs w:val="24"/>
        </w:rPr>
        <w:t xml:space="preserve">териториалните </w:t>
      </w:r>
      <w:r w:rsidR="35AB58E4" w:rsidRPr="001F7280">
        <w:rPr>
          <w:rFonts w:ascii="Times New Roman" w:hAnsi="Times New Roman"/>
          <w:sz w:val="24"/>
          <w:szCs w:val="24"/>
        </w:rPr>
        <w:t xml:space="preserve">структури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35AB58E4" w:rsidRPr="001F7280">
        <w:rPr>
          <w:rFonts w:ascii="Times New Roman" w:hAnsi="Times New Roman"/>
          <w:sz w:val="24"/>
          <w:szCs w:val="24"/>
        </w:rPr>
        <w:t xml:space="preserve"> </w:t>
      </w:r>
      <w:r w:rsidR="609180F8" w:rsidRPr="001F7280">
        <w:rPr>
          <w:rFonts w:ascii="Times New Roman" w:hAnsi="Times New Roman"/>
          <w:sz w:val="24"/>
          <w:szCs w:val="24"/>
        </w:rPr>
        <w:t xml:space="preserve">за </w:t>
      </w:r>
      <w:r w:rsidR="35AB58E4" w:rsidRPr="001F7280">
        <w:rPr>
          <w:rFonts w:ascii="Times New Roman" w:hAnsi="Times New Roman"/>
          <w:sz w:val="24"/>
          <w:szCs w:val="24"/>
        </w:rPr>
        <w:t>осигуряване на необх</w:t>
      </w:r>
      <w:r w:rsidRPr="001F7280">
        <w:rPr>
          <w:rFonts w:ascii="Times New Roman" w:hAnsi="Times New Roman"/>
          <w:sz w:val="24"/>
          <w:szCs w:val="24"/>
        </w:rPr>
        <w:t>одимите условия за работа в тях;</w:t>
      </w:r>
    </w:p>
    <w:p w14:paraId="18E144AB" w14:textId="5BF4E9D2" w:rsidR="008A398E" w:rsidRPr="001F7280" w:rsidRDefault="001B2A84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8. в</w:t>
      </w:r>
      <w:r w:rsidR="35AB58E4" w:rsidRPr="001F7280">
        <w:rPr>
          <w:rFonts w:ascii="Times New Roman" w:hAnsi="Times New Roman"/>
          <w:sz w:val="24"/>
          <w:szCs w:val="24"/>
        </w:rPr>
        <w:t>оди регистри на сключените договори за наем на недвижими имоти и на имотите</w:t>
      </w:r>
      <w:r w:rsidR="00D24CF9">
        <w:rPr>
          <w:rFonts w:ascii="Times New Roman" w:hAnsi="Times New Roman"/>
          <w:sz w:val="24"/>
          <w:szCs w:val="24"/>
        </w:rPr>
        <w:t>,</w:t>
      </w:r>
      <w:r w:rsidR="0087412A" w:rsidRPr="001F7280">
        <w:rPr>
          <w:rFonts w:ascii="Times New Roman" w:hAnsi="Times New Roman"/>
          <w:sz w:val="24"/>
          <w:szCs w:val="24"/>
        </w:rPr>
        <w:t xml:space="preserve"> предоставени за управление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35AB58E4" w:rsidRPr="001F7280">
        <w:rPr>
          <w:rFonts w:ascii="Times New Roman" w:hAnsi="Times New Roman"/>
          <w:sz w:val="24"/>
          <w:szCs w:val="24"/>
        </w:rPr>
        <w:t xml:space="preserve"> - публична и частна държавна собственост, както и регистри на сключени договори с външни контрагенти за осигуряване на административно-стопанската дейност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811B31" w:rsidRPr="001F7280">
        <w:rPr>
          <w:rFonts w:ascii="Times New Roman" w:hAnsi="Times New Roman"/>
          <w:sz w:val="24"/>
          <w:szCs w:val="24"/>
        </w:rPr>
        <w:t>;</w:t>
      </w:r>
    </w:p>
    <w:p w14:paraId="15141FBA" w14:textId="6B0B2663" w:rsidR="00AF3814" w:rsidRPr="001F7280" w:rsidRDefault="007C1E36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9. </w:t>
      </w:r>
      <w:r w:rsidR="00AF3814" w:rsidRPr="001F7280">
        <w:rPr>
          <w:rFonts w:ascii="Times New Roman" w:hAnsi="Times New Roman"/>
          <w:sz w:val="24"/>
          <w:szCs w:val="24"/>
        </w:rPr>
        <w:t xml:space="preserve">следи за изпълнението на задълженията на външните контрагенти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AF3814" w:rsidRPr="001F7280">
        <w:rPr>
          <w:rFonts w:ascii="Times New Roman" w:hAnsi="Times New Roman"/>
          <w:sz w:val="24"/>
          <w:szCs w:val="24"/>
        </w:rPr>
        <w:t xml:space="preserve"> по подписани д</w:t>
      </w:r>
      <w:r w:rsidR="00EA4175" w:rsidRPr="001F7280">
        <w:rPr>
          <w:rFonts w:ascii="Times New Roman" w:hAnsi="Times New Roman"/>
          <w:sz w:val="24"/>
          <w:szCs w:val="24"/>
        </w:rPr>
        <w:t>оговори за наем, доставки,</w:t>
      </w:r>
      <w:r w:rsidR="00AF3814" w:rsidRPr="001F7280">
        <w:rPr>
          <w:rFonts w:ascii="Times New Roman" w:hAnsi="Times New Roman"/>
          <w:sz w:val="24"/>
          <w:szCs w:val="24"/>
        </w:rPr>
        <w:t xml:space="preserve"> услуги</w:t>
      </w:r>
      <w:r w:rsidR="00EA4175" w:rsidRPr="001F7280">
        <w:rPr>
          <w:rFonts w:ascii="Times New Roman" w:hAnsi="Times New Roman"/>
          <w:sz w:val="24"/>
          <w:szCs w:val="24"/>
        </w:rPr>
        <w:t xml:space="preserve">, строително-монтажни </w:t>
      </w:r>
      <w:r w:rsidR="0068157E" w:rsidRPr="001F7280">
        <w:rPr>
          <w:rFonts w:ascii="Times New Roman" w:hAnsi="Times New Roman"/>
          <w:sz w:val="24"/>
          <w:szCs w:val="24"/>
        </w:rPr>
        <w:t>работи</w:t>
      </w:r>
      <w:r w:rsidR="00EA4175" w:rsidRPr="001F7280">
        <w:rPr>
          <w:rFonts w:ascii="Times New Roman" w:hAnsi="Times New Roman"/>
          <w:sz w:val="24"/>
          <w:szCs w:val="24"/>
        </w:rPr>
        <w:t xml:space="preserve"> и др.</w:t>
      </w:r>
      <w:r w:rsidR="00C87B12" w:rsidRPr="001F7280">
        <w:rPr>
          <w:rFonts w:ascii="Times New Roman" w:hAnsi="Times New Roman"/>
          <w:sz w:val="24"/>
          <w:szCs w:val="24"/>
        </w:rPr>
        <w:t>;</w:t>
      </w:r>
    </w:p>
    <w:p w14:paraId="4011E09C" w14:textId="325C0A11" w:rsidR="008A398E" w:rsidRPr="001F7280" w:rsidRDefault="00C87B1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10. </w:t>
      </w:r>
      <w:r w:rsidR="0FFD1DD5" w:rsidRPr="001F7280">
        <w:rPr>
          <w:rFonts w:ascii="Times New Roman" w:hAnsi="Times New Roman"/>
          <w:sz w:val="24"/>
          <w:szCs w:val="24"/>
        </w:rPr>
        <w:t>осъществява деловодната дейност и цялостното о</w:t>
      </w:r>
      <w:r w:rsidR="0087412A" w:rsidRPr="001F7280">
        <w:rPr>
          <w:rFonts w:ascii="Times New Roman" w:hAnsi="Times New Roman"/>
          <w:sz w:val="24"/>
          <w:szCs w:val="24"/>
        </w:rPr>
        <w:t xml:space="preserve">бслужване на документооборота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87412A" w:rsidRPr="001F7280">
        <w:rPr>
          <w:rFonts w:ascii="Times New Roman" w:hAnsi="Times New Roman"/>
          <w:sz w:val="24"/>
          <w:szCs w:val="24"/>
        </w:rPr>
        <w:t xml:space="preserve"> </w:t>
      </w:r>
      <w:r w:rsidR="0FFD1DD5" w:rsidRPr="001F7280">
        <w:rPr>
          <w:rFonts w:ascii="Times New Roman" w:hAnsi="Times New Roman"/>
          <w:sz w:val="24"/>
          <w:szCs w:val="24"/>
        </w:rPr>
        <w:t>посредством автоматизирана информационна система (АИС);</w:t>
      </w:r>
    </w:p>
    <w:p w14:paraId="08E2A9CD" w14:textId="5DBAF999" w:rsidR="00E24B3F" w:rsidRPr="001F7280" w:rsidRDefault="00C87B1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11. </w:t>
      </w:r>
      <w:r w:rsidR="006648F8" w:rsidRPr="001F7280">
        <w:rPr>
          <w:rFonts w:ascii="Times New Roman" w:hAnsi="Times New Roman"/>
          <w:sz w:val="24"/>
          <w:szCs w:val="24"/>
        </w:rPr>
        <w:t>о</w:t>
      </w:r>
      <w:r w:rsidR="00DB3BE4">
        <w:rPr>
          <w:rFonts w:ascii="Times New Roman" w:hAnsi="Times New Roman"/>
          <w:sz w:val="24"/>
          <w:szCs w:val="24"/>
        </w:rPr>
        <w:t xml:space="preserve">рганизира, </w:t>
      </w:r>
      <w:r w:rsidR="00E24B3F" w:rsidRPr="001F7280">
        <w:rPr>
          <w:rFonts w:ascii="Times New Roman" w:hAnsi="Times New Roman"/>
          <w:sz w:val="24"/>
          <w:szCs w:val="24"/>
        </w:rPr>
        <w:t>координира и указва м</w:t>
      </w:r>
      <w:r w:rsidR="00D2773A" w:rsidRPr="001F7280">
        <w:rPr>
          <w:rFonts w:ascii="Times New Roman" w:hAnsi="Times New Roman"/>
          <w:sz w:val="24"/>
          <w:szCs w:val="24"/>
        </w:rPr>
        <w:t>етодическа помощ при дейностите</w:t>
      </w:r>
      <w:r w:rsidR="00E24B3F" w:rsidRPr="001F7280">
        <w:rPr>
          <w:rFonts w:ascii="Times New Roman" w:hAnsi="Times New Roman"/>
          <w:sz w:val="24"/>
          <w:szCs w:val="24"/>
        </w:rPr>
        <w:t>, свързани с документооборота</w:t>
      </w:r>
      <w:r w:rsidR="00D24CF9">
        <w:rPr>
          <w:rFonts w:ascii="Times New Roman" w:hAnsi="Times New Roman"/>
          <w:sz w:val="24"/>
          <w:szCs w:val="24"/>
        </w:rPr>
        <w:t>,</w:t>
      </w:r>
      <w:r w:rsidR="00DB576F" w:rsidRPr="001F7280">
        <w:rPr>
          <w:rFonts w:ascii="Times New Roman" w:hAnsi="Times New Roman"/>
          <w:sz w:val="24"/>
          <w:szCs w:val="24"/>
        </w:rPr>
        <w:t xml:space="preserve"> на хартиен и електронен носител;</w:t>
      </w:r>
    </w:p>
    <w:p w14:paraId="7A98CAE0" w14:textId="1A6CDEF4" w:rsidR="008A398E" w:rsidRPr="001F7280" w:rsidRDefault="00C87B1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12</w:t>
      </w:r>
      <w:r w:rsidR="00ED3FC5">
        <w:rPr>
          <w:rFonts w:ascii="Times New Roman" w:hAnsi="Times New Roman"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2B3717EE" w:rsidRPr="001F7280">
        <w:rPr>
          <w:rFonts w:ascii="Times New Roman" w:hAnsi="Times New Roman"/>
          <w:sz w:val="24"/>
          <w:szCs w:val="24"/>
        </w:rPr>
        <w:t xml:space="preserve">проследява </w:t>
      </w:r>
      <w:r w:rsidR="0FFD1DD5" w:rsidRPr="001F7280">
        <w:rPr>
          <w:rFonts w:ascii="Times New Roman" w:hAnsi="Times New Roman"/>
          <w:sz w:val="24"/>
          <w:szCs w:val="24"/>
        </w:rPr>
        <w:t xml:space="preserve">движението на регистрираните документи в </w:t>
      </w:r>
      <w:r w:rsidR="1EDBCCF9" w:rsidRPr="001F7280">
        <w:rPr>
          <w:rFonts w:ascii="Times New Roman" w:hAnsi="Times New Roman"/>
          <w:sz w:val="24"/>
          <w:szCs w:val="24"/>
        </w:rPr>
        <w:t xml:space="preserve">АИС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FFD1DD5" w:rsidRPr="001F7280">
        <w:rPr>
          <w:rFonts w:ascii="Times New Roman" w:hAnsi="Times New Roman"/>
          <w:sz w:val="24"/>
          <w:szCs w:val="24"/>
        </w:rPr>
        <w:t xml:space="preserve"> и осигурява обмена им на място, по електронен път и/или чрез вътрешна и външна куриерска дейност;</w:t>
      </w:r>
    </w:p>
    <w:p w14:paraId="52ABF66C" w14:textId="69065A64" w:rsidR="008A398E" w:rsidRPr="001F7280" w:rsidRDefault="00C87B1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13. </w:t>
      </w:r>
      <w:r w:rsidR="0FD05CBA" w:rsidRPr="001F7280">
        <w:rPr>
          <w:rFonts w:ascii="Times New Roman" w:hAnsi="Times New Roman"/>
          <w:sz w:val="24"/>
          <w:szCs w:val="24"/>
        </w:rPr>
        <w:t xml:space="preserve">класира в дела, систематизира и съхранява съгласно Номенклатурата на делата със сроковете на съхранение всички документи, които са създадени от дейността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FD05CBA" w:rsidRPr="001F7280">
        <w:rPr>
          <w:rFonts w:ascii="Times New Roman" w:hAnsi="Times New Roman"/>
          <w:sz w:val="24"/>
          <w:szCs w:val="24"/>
        </w:rPr>
        <w:t>;</w:t>
      </w:r>
    </w:p>
    <w:p w14:paraId="2A19819A" w14:textId="77777777" w:rsidR="008A398E" w:rsidRPr="001F7280" w:rsidRDefault="00C87B1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14. </w:t>
      </w:r>
      <w:r w:rsidR="3BA2FF3B" w:rsidRPr="001F7280">
        <w:rPr>
          <w:rFonts w:ascii="Times New Roman" w:hAnsi="Times New Roman"/>
          <w:sz w:val="24"/>
          <w:szCs w:val="24"/>
        </w:rPr>
        <w:t>извършва експертиза за ценността на документите, които се съхраняват в архива, тяхната обработка и предаването им в Централния държавен архив;</w:t>
      </w:r>
    </w:p>
    <w:p w14:paraId="2F8DA7CB" w14:textId="64EF2DEF" w:rsidR="006929E3" w:rsidRDefault="00C87B1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15. </w:t>
      </w:r>
      <w:r w:rsidR="3496A31F" w:rsidRPr="001F7280">
        <w:rPr>
          <w:rFonts w:ascii="Times New Roman" w:hAnsi="Times New Roman"/>
          <w:sz w:val="24"/>
          <w:szCs w:val="24"/>
        </w:rPr>
        <w:t xml:space="preserve">методически подпомага </w:t>
      </w:r>
      <w:r w:rsidR="00D24CF9" w:rsidRPr="001F7280">
        <w:rPr>
          <w:rFonts w:ascii="Times New Roman" w:hAnsi="Times New Roman"/>
          <w:sz w:val="24"/>
          <w:szCs w:val="24"/>
        </w:rPr>
        <w:t>о</w:t>
      </w:r>
      <w:r w:rsidR="3496A31F" w:rsidRPr="001F7280">
        <w:rPr>
          <w:rFonts w:ascii="Times New Roman" w:hAnsi="Times New Roman"/>
          <w:sz w:val="24"/>
          <w:szCs w:val="24"/>
        </w:rPr>
        <w:t xml:space="preserve">бластните дирекции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3496A31F" w:rsidRPr="001F7280">
        <w:rPr>
          <w:rFonts w:ascii="Times New Roman" w:hAnsi="Times New Roman"/>
          <w:sz w:val="24"/>
          <w:szCs w:val="24"/>
        </w:rPr>
        <w:t xml:space="preserve"> при организ</w:t>
      </w:r>
      <w:r w:rsidR="005E0770" w:rsidRPr="001F7280">
        <w:rPr>
          <w:rFonts w:ascii="Times New Roman" w:hAnsi="Times New Roman"/>
          <w:sz w:val="24"/>
          <w:szCs w:val="24"/>
        </w:rPr>
        <w:t>ирането на архивната им дейност</w:t>
      </w:r>
      <w:r w:rsidR="006929E3">
        <w:rPr>
          <w:rFonts w:ascii="Times New Roman" w:hAnsi="Times New Roman"/>
          <w:sz w:val="24"/>
          <w:szCs w:val="24"/>
        </w:rPr>
        <w:t>;</w:t>
      </w:r>
    </w:p>
    <w:p w14:paraId="686AEF16" w14:textId="77777777" w:rsidR="008A398E" w:rsidRPr="001F7280" w:rsidRDefault="006929E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5E0770" w:rsidRPr="001F72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29E3">
        <w:rPr>
          <w:rFonts w:ascii="Times New Roman" w:hAnsi="Times New Roman"/>
          <w:sz w:val="24"/>
          <w:szCs w:val="24"/>
        </w:rPr>
        <w:t>организира и осигурява дейността по административното обслужване на физически и юридически лица на принципа „едно гише“ при спазване на разпоредбите и принципите, установени в Закона за администрацията, Административнопроцесуалния кодекс и Наредбата за административното обслужване</w:t>
      </w:r>
      <w:r>
        <w:rPr>
          <w:rFonts w:ascii="Times New Roman" w:hAnsi="Times New Roman"/>
          <w:sz w:val="24"/>
          <w:szCs w:val="24"/>
        </w:rPr>
        <w:t>.</w:t>
      </w:r>
    </w:p>
    <w:p w14:paraId="6962FEC0" w14:textId="77777777" w:rsidR="00DB0C32" w:rsidRDefault="00DB0C3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D3EAD6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Pr="001F7280">
        <w:rPr>
          <w:rFonts w:ascii="Times New Roman" w:hAnsi="Times New Roman"/>
          <w:b/>
          <w:bCs/>
          <w:sz w:val="24"/>
          <w:szCs w:val="24"/>
        </w:rPr>
        <w:t>24</w:t>
      </w:r>
      <w:r w:rsidRPr="001F7280">
        <w:rPr>
          <w:rFonts w:ascii="Times New Roman" w:hAnsi="Times New Roman"/>
          <w:sz w:val="24"/>
          <w:szCs w:val="24"/>
        </w:rPr>
        <w:t xml:space="preserve">.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Връзки с обществен</w:t>
      </w:r>
      <w:r w:rsidR="00DB3BE4">
        <w:rPr>
          <w:rFonts w:ascii="Times New Roman" w:hAnsi="Times New Roman"/>
          <w:sz w:val="24"/>
          <w:szCs w:val="24"/>
        </w:rPr>
        <w:t>остта, протокол и координация</w:t>
      </w:r>
      <w:r w:rsidR="00AE3CA1">
        <w:rPr>
          <w:rFonts w:ascii="Times New Roman" w:hAnsi="Times New Roman"/>
          <w:sz w:val="24"/>
          <w:szCs w:val="24"/>
        </w:rPr>
        <w:t>“</w:t>
      </w:r>
      <w:r w:rsidR="00DB3BE4">
        <w:rPr>
          <w:rFonts w:ascii="Times New Roman" w:hAnsi="Times New Roman"/>
          <w:sz w:val="24"/>
          <w:szCs w:val="24"/>
        </w:rPr>
        <w:t>:</w:t>
      </w:r>
    </w:p>
    <w:p w14:paraId="7DE4DA79" w14:textId="3706616C" w:rsidR="7DE3C332" w:rsidRPr="001F7280" w:rsidRDefault="2B19BB97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1.</w:t>
      </w:r>
      <w:r w:rsidR="00C87B12" w:rsidRPr="001F7280">
        <w:rPr>
          <w:rFonts w:ascii="Times New Roman" w:hAnsi="Times New Roman"/>
          <w:sz w:val="24"/>
          <w:szCs w:val="24"/>
        </w:rPr>
        <w:t xml:space="preserve"> п</w:t>
      </w:r>
      <w:r w:rsidRPr="001F7280">
        <w:rPr>
          <w:rFonts w:ascii="Times New Roman" w:hAnsi="Times New Roman"/>
          <w:sz w:val="24"/>
          <w:szCs w:val="24"/>
        </w:rPr>
        <w:t xml:space="preserve">ланира, координира и провежда информационната и комуникационната политика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и осигурява публичност и прозрачност на дейността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, като организира ефективни комуникации с медиите и гражданите;</w:t>
      </w:r>
    </w:p>
    <w:p w14:paraId="4F9E3FC7" w14:textId="08BA04CF" w:rsidR="00EB41A0" w:rsidRPr="001F7280" w:rsidRDefault="2B19BB97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2. </w:t>
      </w:r>
      <w:r w:rsidR="00C87B12" w:rsidRPr="001F7280">
        <w:rPr>
          <w:rFonts w:ascii="Times New Roman" w:hAnsi="Times New Roman"/>
          <w:sz w:val="24"/>
          <w:szCs w:val="24"/>
        </w:rPr>
        <w:t>к</w:t>
      </w:r>
      <w:r w:rsidRPr="001F7280">
        <w:rPr>
          <w:rFonts w:ascii="Times New Roman" w:hAnsi="Times New Roman"/>
          <w:sz w:val="24"/>
          <w:szCs w:val="24"/>
        </w:rPr>
        <w:t xml:space="preserve">оординира и контролира процеса на изготвянето на печатни и аудио-визуални материали за изграждане на позитивен имидж и популяризиране политиката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6561E1DE" w14:textId="77777777" w:rsidR="00A4271D" w:rsidRDefault="00A4271D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5019DD2" w14:textId="2FE7A997" w:rsidR="7DE3C332" w:rsidRPr="001F7280" w:rsidRDefault="00C87B1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>3. п</w:t>
      </w:r>
      <w:r w:rsidR="2B19BB97" w:rsidRPr="001F7280">
        <w:rPr>
          <w:rFonts w:ascii="Times New Roman" w:hAnsi="Times New Roman"/>
          <w:sz w:val="24"/>
          <w:szCs w:val="24"/>
        </w:rPr>
        <w:t xml:space="preserve">одпомага работата на дирекциите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2B19BB97" w:rsidRPr="001F7280">
        <w:rPr>
          <w:rFonts w:ascii="Times New Roman" w:hAnsi="Times New Roman"/>
          <w:sz w:val="24"/>
          <w:szCs w:val="24"/>
        </w:rPr>
        <w:t xml:space="preserve"> за повишаване на обществената информираност по въпросите на усвояване на средствата, предоставени на Република България от Европейския съюз и националния бюджет, и участва в планирането и реализацията на проекти и дейности в изпълнение на Комуникационната политика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2B19BB97" w:rsidRPr="001F7280">
        <w:rPr>
          <w:rFonts w:ascii="Times New Roman" w:hAnsi="Times New Roman"/>
          <w:sz w:val="24"/>
          <w:szCs w:val="24"/>
        </w:rPr>
        <w:t>;</w:t>
      </w:r>
    </w:p>
    <w:p w14:paraId="2A1043AD" w14:textId="0C88C645" w:rsidR="7DE3C332" w:rsidRPr="001F7280" w:rsidRDefault="2B19BB97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4. </w:t>
      </w:r>
      <w:r w:rsidR="00C87B12" w:rsidRPr="001F7280">
        <w:rPr>
          <w:rFonts w:ascii="Times New Roman" w:hAnsi="Times New Roman"/>
          <w:sz w:val="24"/>
          <w:szCs w:val="24"/>
        </w:rPr>
        <w:t>р</w:t>
      </w:r>
      <w:r w:rsidRPr="001F7280">
        <w:rPr>
          <w:rFonts w:ascii="Times New Roman" w:hAnsi="Times New Roman"/>
          <w:sz w:val="24"/>
          <w:szCs w:val="24"/>
        </w:rPr>
        <w:t xml:space="preserve">азработва, организира и възлага информационни дейности за предварително представяне и популяризиране дейностите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4D011B23" w14:textId="694021A8" w:rsidR="7DE3C332" w:rsidRPr="001F7280" w:rsidRDefault="00C87B1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5. п</w:t>
      </w:r>
      <w:r w:rsidR="2B19BB97" w:rsidRPr="001F7280">
        <w:rPr>
          <w:rFonts w:ascii="Times New Roman" w:hAnsi="Times New Roman"/>
          <w:sz w:val="24"/>
          <w:szCs w:val="24"/>
        </w:rPr>
        <w:t xml:space="preserve">одготвя и организира задграничните командировки на ръководството </w:t>
      </w:r>
      <w:r w:rsidR="001F7FDF" w:rsidRPr="001F7280">
        <w:rPr>
          <w:rFonts w:ascii="Times New Roman" w:hAnsi="Times New Roman"/>
          <w:sz w:val="24"/>
          <w:szCs w:val="24"/>
        </w:rPr>
        <w:t xml:space="preserve">и служителите </w:t>
      </w:r>
      <w:r w:rsidR="2B19BB97" w:rsidRPr="001F7280">
        <w:rPr>
          <w:rFonts w:ascii="Times New Roman" w:hAnsi="Times New Roman"/>
          <w:sz w:val="24"/>
          <w:szCs w:val="24"/>
        </w:rPr>
        <w:t xml:space="preserve">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2B19BB97" w:rsidRPr="001F7280">
        <w:rPr>
          <w:rFonts w:ascii="Times New Roman" w:hAnsi="Times New Roman"/>
          <w:sz w:val="24"/>
          <w:szCs w:val="24"/>
        </w:rPr>
        <w:t xml:space="preserve">; </w:t>
      </w:r>
    </w:p>
    <w:p w14:paraId="3E7AFF02" w14:textId="05BAB277" w:rsidR="7DE3C332" w:rsidRPr="001F7280" w:rsidRDefault="2B19BB97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6. </w:t>
      </w:r>
      <w:r w:rsidR="00C87B12" w:rsidRPr="001F7280">
        <w:rPr>
          <w:rFonts w:ascii="Times New Roman" w:hAnsi="Times New Roman"/>
          <w:sz w:val="24"/>
          <w:szCs w:val="24"/>
        </w:rPr>
        <w:t>о</w:t>
      </w:r>
      <w:r w:rsidRPr="001F7280">
        <w:rPr>
          <w:rFonts w:ascii="Times New Roman" w:hAnsi="Times New Roman"/>
          <w:sz w:val="24"/>
          <w:szCs w:val="24"/>
        </w:rPr>
        <w:t>сигурява писмени и устни преводи за нужди</w:t>
      </w:r>
      <w:r w:rsidR="00A4271D">
        <w:rPr>
          <w:rFonts w:ascii="Times New Roman" w:hAnsi="Times New Roman"/>
          <w:sz w:val="24"/>
          <w:szCs w:val="24"/>
        </w:rPr>
        <w:t>те</w:t>
      </w:r>
      <w:r w:rsidRPr="001F7280">
        <w:rPr>
          <w:rFonts w:ascii="Times New Roman" w:hAnsi="Times New Roman"/>
          <w:sz w:val="24"/>
          <w:szCs w:val="24"/>
        </w:rPr>
        <w:t xml:space="preserve">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0F95BBC8" w14:textId="6BA7636A" w:rsidR="7DE3C332" w:rsidRPr="001F7280" w:rsidRDefault="2B19BB97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7.</w:t>
      </w:r>
      <w:r w:rsidR="00C12EF1" w:rsidRPr="001F7280">
        <w:rPr>
          <w:rFonts w:ascii="Times New Roman" w:hAnsi="Times New Roman"/>
          <w:sz w:val="24"/>
          <w:szCs w:val="24"/>
        </w:rPr>
        <w:t xml:space="preserve"> </w:t>
      </w:r>
      <w:r w:rsidR="00C87B12" w:rsidRPr="001F7280">
        <w:rPr>
          <w:rFonts w:ascii="Times New Roman" w:hAnsi="Times New Roman"/>
          <w:sz w:val="24"/>
          <w:szCs w:val="24"/>
        </w:rPr>
        <w:t>о</w:t>
      </w:r>
      <w:r w:rsidR="00C12EF1" w:rsidRPr="001F7280">
        <w:rPr>
          <w:rFonts w:ascii="Times New Roman" w:hAnsi="Times New Roman"/>
          <w:sz w:val="24"/>
          <w:szCs w:val="24"/>
        </w:rPr>
        <w:t>рганизира и о</w:t>
      </w:r>
      <w:r w:rsidRPr="001F7280">
        <w:rPr>
          <w:rFonts w:ascii="Times New Roman" w:hAnsi="Times New Roman"/>
          <w:sz w:val="24"/>
          <w:szCs w:val="24"/>
        </w:rPr>
        <w:t xml:space="preserve">тговоря за </w:t>
      </w:r>
      <w:r w:rsidR="00C12EF1" w:rsidRPr="001F7280">
        <w:rPr>
          <w:rFonts w:ascii="Times New Roman" w:hAnsi="Times New Roman"/>
          <w:sz w:val="24"/>
          <w:szCs w:val="24"/>
        </w:rPr>
        <w:t>публикуването</w:t>
      </w:r>
      <w:r w:rsidR="00700547" w:rsidRPr="001F7280">
        <w:rPr>
          <w:rFonts w:ascii="Times New Roman" w:hAnsi="Times New Roman"/>
          <w:sz w:val="24"/>
          <w:szCs w:val="24"/>
        </w:rPr>
        <w:t xml:space="preserve"> и </w:t>
      </w:r>
      <w:r w:rsidR="00C12EF1" w:rsidRPr="001F7280">
        <w:rPr>
          <w:rFonts w:ascii="Times New Roman" w:hAnsi="Times New Roman"/>
          <w:sz w:val="24"/>
          <w:szCs w:val="24"/>
        </w:rPr>
        <w:t xml:space="preserve">актуалността </w:t>
      </w:r>
      <w:r w:rsidR="00700547" w:rsidRPr="001F7280">
        <w:rPr>
          <w:rFonts w:ascii="Times New Roman" w:hAnsi="Times New Roman"/>
          <w:sz w:val="24"/>
          <w:szCs w:val="24"/>
        </w:rPr>
        <w:t xml:space="preserve">на информацията в </w:t>
      </w:r>
      <w:hyperlink r:id="rId11" w:history="1">
        <w:r w:rsidR="00700547" w:rsidRPr="001F7280">
          <w:rPr>
            <w:rFonts w:ascii="Times New Roman" w:hAnsi="Times New Roman"/>
            <w:sz w:val="24"/>
            <w:szCs w:val="24"/>
          </w:rPr>
          <w:t>официалната интернет страница</w:t>
        </w:r>
      </w:hyperlink>
      <w:r w:rsidR="00700547" w:rsidRPr="001F7280">
        <w:rPr>
          <w:rFonts w:ascii="Times New Roman" w:hAnsi="Times New Roman"/>
          <w:sz w:val="24"/>
          <w:szCs w:val="24"/>
        </w:rPr>
        <w:t xml:space="preserve">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700547" w:rsidRPr="001F7280">
        <w:rPr>
          <w:rFonts w:ascii="Times New Roman" w:hAnsi="Times New Roman"/>
          <w:sz w:val="24"/>
          <w:szCs w:val="24"/>
        </w:rPr>
        <w:t xml:space="preserve">; </w:t>
      </w:r>
    </w:p>
    <w:p w14:paraId="7E51A924" w14:textId="34687BDE" w:rsidR="7DE3C332" w:rsidRPr="001F7280" w:rsidRDefault="2B19BB97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8. </w:t>
      </w:r>
      <w:r w:rsidR="00C87B12" w:rsidRPr="001F7280">
        <w:rPr>
          <w:rFonts w:ascii="Times New Roman" w:hAnsi="Times New Roman"/>
          <w:sz w:val="24"/>
          <w:szCs w:val="24"/>
        </w:rPr>
        <w:t>о</w:t>
      </w:r>
      <w:r w:rsidRPr="001F7280">
        <w:rPr>
          <w:rFonts w:ascii="Times New Roman" w:hAnsi="Times New Roman"/>
          <w:sz w:val="24"/>
          <w:szCs w:val="24"/>
        </w:rPr>
        <w:t xml:space="preserve">рганизира и координира изготвянето на </w:t>
      </w:r>
      <w:r w:rsidR="18E4691B" w:rsidRPr="001F7280">
        <w:rPr>
          <w:rFonts w:ascii="Times New Roman" w:hAnsi="Times New Roman"/>
          <w:sz w:val="24"/>
          <w:szCs w:val="24"/>
        </w:rPr>
        <w:t xml:space="preserve">годишен отчет за дейността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6F0ADF" w:rsidRPr="001F7280">
        <w:rPr>
          <w:rFonts w:ascii="Times New Roman" w:hAnsi="Times New Roman"/>
          <w:sz w:val="24"/>
          <w:szCs w:val="24"/>
        </w:rPr>
        <w:t>;</w:t>
      </w:r>
    </w:p>
    <w:p w14:paraId="1DD2C0D8" w14:textId="77777777" w:rsidR="7DE3C332" w:rsidRPr="001F7280" w:rsidRDefault="2B19BB97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9. </w:t>
      </w:r>
      <w:r w:rsidR="00C87B12" w:rsidRPr="001F7280">
        <w:rPr>
          <w:rFonts w:ascii="Times New Roman" w:hAnsi="Times New Roman"/>
          <w:sz w:val="24"/>
          <w:szCs w:val="24"/>
        </w:rPr>
        <w:t>о</w:t>
      </w:r>
      <w:r w:rsidRPr="001F7280">
        <w:rPr>
          <w:rFonts w:ascii="Times New Roman" w:hAnsi="Times New Roman"/>
          <w:sz w:val="24"/>
          <w:szCs w:val="24"/>
        </w:rPr>
        <w:t>съществява преглед и анализ на публикациите в медиите;</w:t>
      </w:r>
    </w:p>
    <w:p w14:paraId="393CCE33" w14:textId="77777777" w:rsidR="7DE3C332" w:rsidRPr="001F7280" w:rsidRDefault="2B19BB97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10. </w:t>
      </w:r>
      <w:r w:rsidR="00C87B12" w:rsidRPr="001F7280">
        <w:rPr>
          <w:rFonts w:ascii="Times New Roman" w:hAnsi="Times New Roman"/>
          <w:sz w:val="24"/>
          <w:szCs w:val="24"/>
        </w:rPr>
        <w:t>о</w:t>
      </w:r>
      <w:r w:rsidRPr="001F7280">
        <w:rPr>
          <w:rFonts w:ascii="Times New Roman" w:hAnsi="Times New Roman"/>
          <w:sz w:val="24"/>
          <w:szCs w:val="24"/>
        </w:rPr>
        <w:t>съществява протоколни дейности;</w:t>
      </w:r>
    </w:p>
    <w:p w14:paraId="6CBF490D" w14:textId="0CF69801" w:rsidR="7DE3C332" w:rsidRPr="001F7280" w:rsidRDefault="2B19BB97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11. </w:t>
      </w:r>
      <w:r w:rsidR="00C87B12" w:rsidRPr="001F7280">
        <w:rPr>
          <w:rFonts w:ascii="Times New Roman" w:hAnsi="Times New Roman"/>
          <w:sz w:val="24"/>
          <w:szCs w:val="24"/>
        </w:rPr>
        <w:t>о</w:t>
      </w:r>
      <w:r w:rsidRPr="001F7280">
        <w:rPr>
          <w:rFonts w:ascii="Times New Roman" w:hAnsi="Times New Roman"/>
          <w:sz w:val="24"/>
          <w:szCs w:val="24"/>
        </w:rPr>
        <w:t xml:space="preserve">рганизира, координира и подпомага провеждането на заседанията на </w:t>
      </w:r>
      <w:r w:rsidR="00ED3FC5" w:rsidRPr="001F7280">
        <w:rPr>
          <w:rFonts w:ascii="Times New Roman" w:hAnsi="Times New Roman"/>
          <w:sz w:val="24"/>
          <w:szCs w:val="24"/>
        </w:rPr>
        <w:t>у</w:t>
      </w:r>
      <w:r w:rsidRPr="001F7280">
        <w:rPr>
          <w:rFonts w:ascii="Times New Roman" w:hAnsi="Times New Roman"/>
          <w:sz w:val="24"/>
          <w:szCs w:val="24"/>
        </w:rPr>
        <w:t xml:space="preserve">правителния съвет на </w:t>
      </w:r>
      <w:r w:rsidR="00A4271D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01625F5A" w14:textId="77777777" w:rsidR="7DE3C332" w:rsidRPr="001F7280" w:rsidRDefault="2B19BB97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12. </w:t>
      </w:r>
      <w:r w:rsidR="00C87B12" w:rsidRPr="001F7280">
        <w:rPr>
          <w:rFonts w:ascii="Times New Roman" w:hAnsi="Times New Roman"/>
          <w:sz w:val="24"/>
          <w:szCs w:val="24"/>
        </w:rPr>
        <w:t>и</w:t>
      </w:r>
      <w:r w:rsidRPr="001F7280">
        <w:rPr>
          <w:rFonts w:ascii="Times New Roman" w:hAnsi="Times New Roman"/>
          <w:sz w:val="24"/>
          <w:szCs w:val="24"/>
        </w:rPr>
        <w:t>зготвя отговори на постъпили запитвания от външни институции, граждани и земеделски производители;</w:t>
      </w:r>
    </w:p>
    <w:p w14:paraId="35F0BB44" w14:textId="37BE61B9" w:rsidR="7DE3C332" w:rsidRPr="001F7280" w:rsidRDefault="2B19BB97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13. </w:t>
      </w:r>
      <w:r w:rsidR="00C87B12" w:rsidRPr="001F7280">
        <w:rPr>
          <w:rFonts w:ascii="Times New Roman" w:hAnsi="Times New Roman"/>
          <w:sz w:val="24"/>
          <w:szCs w:val="24"/>
        </w:rPr>
        <w:t>к</w:t>
      </w:r>
      <w:r w:rsidRPr="001F7280">
        <w:rPr>
          <w:rFonts w:ascii="Times New Roman" w:hAnsi="Times New Roman"/>
          <w:sz w:val="24"/>
          <w:szCs w:val="24"/>
        </w:rPr>
        <w:t xml:space="preserve">оординира и обобщава информация между отделни дирекции на </w:t>
      </w:r>
      <w:r w:rsidR="00A4271D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съгласно вътрешните правила за работа.</w:t>
      </w:r>
    </w:p>
    <w:p w14:paraId="6F4CE2B0" w14:textId="77777777" w:rsidR="00DB0C32" w:rsidRPr="00A4271D" w:rsidRDefault="00DB0C3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4"/>
          <w:szCs w:val="4"/>
        </w:rPr>
      </w:pPr>
    </w:p>
    <w:p w14:paraId="73A16E13" w14:textId="77777777" w:rsidR="008A398E" w:rsidRPr="001F7280" w:rsidRDefault="008A398E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25.</w:t>
      </w:r>
      <w:r w:rsidRPr="001F7280">
        <w:rPr>
          <w:rFonts w:ascii="Times New Roman" w:hAnsi="Times New Roman"/>
          <w:sz w:val="24"/>
          <w:szCs w:val="24"/>
        </w:rPr>
        <w:t xml:space="preserve">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Обществени поръчки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:</w:t>
      </w:r>
    </w:p>
    <w:p w14:paraId="1308BDB9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1. организира и координира дейността по провеждане на обществени поръчки;</w:t>
      </w:r>
    </w:p>
    <w:p w14:paraId="51632E8F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2. организира и координира дейността по прогнозиране и планиране на обществен</w:t>
      </w:r>
      <w:r w:rsidR="00D25C6B" w:rsidRPr="001F7280">
        <w:rPr>
          <w:rFonts w:ascii="Times New Roman" w:hAnsi="Times New Roman"/>
          <w:sz w:val="24"/>
          <w:szCs w:val="24"/>
        </w:rPr>
        <w:t>ите поръчки и изготвяне на план-</w:t>
      </w:r>
      <w:r w:rsidRPr="001F7280">
        <w:rPr>
          <w:rFonts w:ascii="Times New Roman" w:hAnsi="Times New Roman"/>
          <w:sz w:val="24"/>
          <w:szCs w:val="24"/>
        </w:rPr>
        <w:t>график за провеждането им през съответната година;</w:t>
      </w:r>
    </w:p>
    <w:p w14:paraId="64FE014F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3. подготвя документациите за участие в обществени поръчки в съответствие с предоставените й от съответната отговорна дирекция необходими технически данни по предмета на поръчката и специфични изисквания към кандидатите или участниците;</w:t>
      </w:r>
    </w:p>
    <w:p w14:paraId="7F8519F9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4. отговаря за подготовката и изпращането на информацията в съответствие с изискванията на Закона за обществените поръчки (ЗОП)</w:t>
      </w:r>
      <w:r w:rsidR="54DFD0B4" w:rsidRPr="001F7280">
        <w:rPr>
          <w:rFonts w:ascii="Times New Roman" w:hAnsi="Times New Roman"/>
          <w:sz w:val="24"/>
          <w:szCs w:val="24"/>
        </w:rPr>
        <w:t xml:space="preserve"> и Правилника за прилагане на ЗОП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30426356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5. организира сключването на договорите за обществени поръчки;</w:t>
      </w:r>
    </w:p>
    <w:p w14:paraId="7DE9BA12" w14:textId="5F0CBE86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6. организира съхраняването на документацията </w:t>
      </w:r>
      <w:r w:rsidR="4411CE27" w:rsidRPr="001F7280">
        <w:rPr>
          <w:rFonts w:ascii="Times New Roman" w:hAnsi="Times New Roman"/>
          <w:sz w:val="24"/>
          <w:szCs w:val="24"/>
        </w:rPr>
        <w:t xml:space="preserve">на хартиен носител </w:t>
      </w:r>
      <w:r w:rsidRPr="001F7280">
        <w:rPr>
          <w:rFonts w:ascii="Times New Roman" w:hAnsi="Times New Roman"/>
          <w:sz w:val="24"/>
          <w:szCs w:val="24"/>
        </w:rPr>
        <w:t>по възлагане</w:t>
      </w:r>
      <w:r w:rsidR="62CFCEE3" w:rsidRPr="001F7280">
        <w:rPr>
          <w:rFonts w:ascii="Times New Roman" w:hAnsi="Times New Roman"/>
          <w:sz w:val="24"/>
          <w:szCs w:val="24"/>
        </w:rPr>
        <w:t>то</w:t>
      </w:r>
      <w:r w:rsidRPr="001F7280">
        <w:rPr>
          <w:rFonts w:ascii="Times New Roman" w:hAnsi="Times New Roman"/>
          <w:sz w:val="24"/>
          <w:szCs w:val="24"/>
        </w:rPr>
        <w:t xml:space="preserve"> на обществени поръчки и предаване</w:t>
      </w:r>
      <w:r w:rsidR="14521DDE" w:rsidRPr="001F7280">
        <w:rPr>
          <w:rFonts w:ascii="Times New Roman" w:hAnsi="Times New Roman"/>
          <w:sz w:val="24"/>
          <w:szCs w:val="24"/>
        </w:rPr>
        <w:t xml:space="preserve">то </w:t>
      </w:r>
      <w:r w:rsidR="006F0ADF" w:rsidRPr="001F7280">
        <w:rPr>
          <w:rFonts w:ascii="Times New Roman" w:hAnsi="Times New Roman"/>
          <w:sz w:val="24"/>
          <w:szCs w:val="24"/>
        </w:rPr>
        <w:t>ѝ</w:t>
      </w:r>
      <w:r w:rsidRPr="001F7280">
        <w:rPr>
          <w:rFonts w:ascii="Times New Roman" w:hAnsi="Times New Roman"/>
          <w:sz w:val="24"/>
          <w:szCs w:val="24"/>
        </w:rPr>
        <w:t xml:space="preserve">  </w:t>
      </w:r>
      <w:r w:rsidR="006F0ADF" w:rsidRPr="001F7280">
        <w:rPr>
          <w:rFonts w:ascii="Times New Roman" w:hAnsi="Times New Roman"/>
          <w:sz w:val="24"/>
          <w:szCs w:val="24"/>
        </w:rPr>
        <w:t xml:space="preserve">в </w:t>
      </w:r>
      <w:r w:rsidRPr="001F7280">
        <w:rPr>
          <w:rFonts w:ascii="Times New Roman" w:hAnsi="Times New Roman"/>
          <w:sz w:val="24"/>
          <w:szCs w:val="24"/>
        </w:rPr>
        <w:t xml:space="preserve">архива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4623EDFD" w:rsidRPr="001F7280">
        <w:rPr>
          <w:rFonts w:ascii="Times New Roman" w:hAnsi="Times New Roman"/>
          <w:sz w:val="24"/>
          <w:szCs w:val="24"/>
        </w:rPr>
        <w:t xml:space="preserve"> при необходимост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0A9450F5" w14:textId="265EB0B8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>7. разработва и предлага за утвърждаване от изпълнителния директор вътрешни правила за управление на цикъл</w:t>
      </w:r>
      <w:r w:rsidR="7DE01F15" w:rsidRPr="001F7280">
        <w:rPr>
          <w:rFonts w:ascii="Times New Roman" w:hAnsi="Times New Roman"/>
          <w:sz w:val="24"/>
          <w:szCs w:val="24"/>
        </w:rPr>
        <w:t>а на</w:t>
      </w:r>
      <w:r w:rsidRPr="001F7280">
        <w:rPr>
          <w:rFonts w:ascii="Times New Roman" w:hAnsi="Times New Roman"/>
          <w:sz w:val="24"/>
          <w:szCs w:val="24"/>
        </w:rPr>
        <w:t xml:space="preserve"> обществени</w:t>
      </w:r>
      <w:r w:rsidR="5C504D29" w:rsidRPr="001F7280">
        <w:rPr>
          <w:rFonts w:ascii="Times New Roman" w:hAnsi="Times New Roman"/>
          <w:sz w:val="24"/>
          <w:szCs w:val="24"/>
        </w:rPr>
        <w:t>те</w:t>
      </w:r>
      <w:r w:rsidRPr="001F7280">
        <w:rPr>
          <w:rFonts w:ascii="Times New Roman" w:hAnsi="Times New Roman"/>
          <w:sz w:val="24"/>
          <w:szCs w:val="24"/>
        </w:rPr>
        <w:t xml:space="preserve"> поръчки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76F289C3" w14:textId="510C9869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8. поддържа електронни регистри за </w:t>
      </w:r>
      <w:r w:rsidR="2B65D0D6" w:rsidRPr="001F7280">
        <w:rPr>
          <w:rFonts w:ascii="Times New Roman" w:hAnsi="Times New Roman"/>
          <w:sz w:val="24"/>
          <w:szCs w:val="24"/>
        </w:rPr>
        <w:t xml:space="preserve">проведените </w:t>
      </w:r>
      <w:r w:rsidRPr="001F7280">
        <w:rPr>
          <w:rFonts w:ascii="Times New Roman" w:hAnsi="Times New Roman"/>
          <w:sz w:val="24"/>
          <w:szCs w:val="24"/>
        </w:rPr>
        <w:t xml:space="preserve">обществени поръчки и за сключените договори за възлагане на обществени поръчки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519BF7F9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9. </w:t>
      </w:r>
      <w:r w:rsidR="481509B2" w:rsidRPr="001F7280">
        <w:rPr>
          <w:rFonts w:ascii="Times New Roman" w:hAnsi="Times New Roman"/>
          <w:sz w:val="24"/>
          <w:szCs w:val="24"/>
        </w:rPr>
        <w:t xml:space="preserve">изготвя становища по подадени жалби и </w:t>
      </w:r>
      <w:r w:rsidRPr="001F7280">
        <w:rPr>
          <w:rFonts w:ascii="Times New Roman" w:hAnsi="Times New Roman"/>
          <w:sz w:val="24"/>
          <w:szCs w:val="24"/>
        </w:rPr>
        <w:t xml:space="preserve">осъществява </w:t>
      </w:r>
      <w:r w:rsidR="7DBEEB33" w:rsidRPr="001F7280">
        <w:rPr>
          <w:rFonts w:ascii="Times New Roman" w:hAnsi="Times New Roman"/>
          <w:sz w:val="24"/>
          <w:szCs w:val="24"/>
        </w:rPr>
        <w:t xml:space="preserve">обжалването и </w:t>
      </w:r>
      <w:r w:rsidRPr="001F7280">
        <w:rPr>
          <w:rFonts w:ascii="Times New Roman" w:hAnsi="Times New Roman"/>
          <w:sz w:val="24"/>
          <w:szCs w:val="24"/>
        </w:rPr>
        <w:t>процесуално</w:t>
      </w:r>
      <w:r w:rsidR="5B2BF691" w:rsidRPr="001F7280">
        <w:rPr>
          <w:rFonts w:ascii="Times New Roman" w:hAnsi="Times New Roman"/>
          <w:sz w:val="24"/>
          <w:szCs w:val="24"/>
        </w:rPr>
        <w:t>то</w:t>
      </w:r>
      <w:r w:rsidRPr="001F7280">
        <w:rPr>
          <w:rFonts w:ascii="Times New Roman" w:hAnsi="Times New Roman"/>
          <w:sz w:val="24"/>
          <w:szCs w:val="24"/>
        </w:rPr>
        <w:t xml:space="preserve"> представителство по дела, които са свързани с процедури за възлагане на обществени поръчки по реда на ЗОП;</w:t>
      </w:r>
    </w:p>
    <w:p w14:paraId="6784E84B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10. изразява становища и извършва дейности по въпроси, които са свързани със законосъобразността на обществените поръчки.</w:t>
      </w:r>
    </w:p>
    <w:p w14:paraId="70D0611B" w14:textId="77777777" w:rsidR="008A5970" w:rsidRDefault="008A5970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2A3D2D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2</w:t>
      </w:r>
      <w:r w:rsidR="006123B7">
        <w:rPr>
          <w:rFonts w:ascii="Times New Roman" w:hAnsi="Times New Roman"/>
          <w:b/>
          <w:bCs/>
          <w:sz w:val="24"/>
          <w:szCs w:val="24"/>
        </w:rPr>
        <w:t>6</w:t>
      </w:r>
      <w:r w:rsidRPr="001F7280">
        <w:rPr>
          <w:rFonts w:ascii="Times New Roman" w:hAnsi="Times New Roman"/>
          <w:b/>
          <w:bCs/>
          <w:sz w:val="24"/>
          <w:szCs w:val="24"/>
        </w:rPr>
        <w:t>.</w:t>
      </w:r>
      <w:r w:rsidR="001D077A" w:rsidRPr="001F7280">
        <w:rPr>
          <w:rFonts w:ascii="Times New Roman" w:hAnsi="Times New Roman"/>
          <w:sz w:val="24"/>
          <w:szCs w:val="24"/>
        </w:rPr>
        <w:t xml:space="preserve"> </w:t>
      </w:r>
      <w:r w:rsidR="00FF068B" w:rsidRPr="001F7280">
        <w:rPr>
          <w:rFonts w:ascii="Times New Roman" w:hAnsi="Times New Roman"/>
          <w:sz w:val="24"/>
          <w:szCs w:val="24"/>
        </w:rPr>
        <w:t xml:space="preserve">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="00FF068B" w:rsidRPr="001F7280">
        <w:rPr>
          <w:rFonts w:ascii="Times New Roman" w:hAnsi="Times New Roman"/>
          <w:sz w:val="24"/>
          <w:szCs w:val="24"/>
        </w:rPr>
        <w:t>Правна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:</w:t>
      </w:r>
    </w:p>
    <w:p w14:paraId="40799E45" w14:textId="098BF132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1. извършва предварителен, текущ и последващ контрол за законосъобразност на актовете</w:t>
      </w:r>
      <w:r w:rsidR="006F0403">
        <w:rPr>
          <w:rFonts w:ascii="Times New Roman" w:hAnsi="Times New Roman"/>
          <w:sz w:val="24"/>
          <w:szCs w:val="24"/>
        </w:rPr>
        <w:t xml:space="preserve">, изготвени от </w:t>
      </w:r>
      <w:r w:rsidRPr="001F7280">
        <w:rPr>
          <w:rFonts w:ascii="Times New Roman" w:hAnsi="Times New Roman"/>
          <w:sz w:val="24"/>
          <w:szCs w:val="24"/>
        </w:rPr>
        <w:t>орга</w:t>
      </w:r>
      <w:r w:rsidR="00C60FCA" w:rsidRPr="001F7280">
        <w:rPr>
          <w:rFonts w:ascii="Times New Roman" w:hAnsi="Times New Roman"/>
          <w:sz w:val="24"/>
          <w:szCs w:val="24"/>
        </w:rPr>
        <w:t xml:space="preserve">низационните структури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C60FCA" w:rsidRPr="001F7280">
        <w:rPr>
          <w:rFonts w:ascii="Times New Roman" w:hAnsi="Times New Roman"/>
          <w:sz w:val="24"/>
          <w:szCs w:val="24"/>
        </w:rPr>
        <w:t>;</w:t>
      </w:r>
    </w:p>
    <w:p w14:paraId="14B99C61" w14:textId="1234CCBB" w:rsidR="008A398E" w:rsidRPr="001F7280" w:rsidRDefault="74616FEB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2. отговаря за правното осигуряване на дейността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при осъществяване на финансово подпомагане със средства от държавния бюджет и при осъществяване функциите му на Разплащателна агенция</w:t>
      </w:r>
      <w:r w:rsidR="00B93514" w:rsidRPr="001F7280">
        <w:rPr>
          <w:rFonts w:ascii="Times New Roman" w:hAnsi="Times New Roman"/>
          <w:sz w:val="24"/>
          <w:szCs w:val="24"/>
        </w:rPr>
        <w:t>;</w:t>
      </w:r>
    </w:p>
    <w:p w14:paraId="2FB0EA83" w14:textId="3ABA90C1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3. изготвя и предоставя правни становища и консултации на изпълнителния директор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и на организационните структури по въпроси, свързани със законосъобразността при изпълнението на функциите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3121830D" w14:textId="65555783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4. участва при изготвянето, изменянето, допълнението и съгласуването на проекти на нормативни актове, както и прави предложения за това с оглед </w:t>
      </w:r>
      <w:r w:rsidR="00A4271D">
        <w:rPr>
          <w:rFonts w:ascii="Times New Roman" w:hAnsi="Times New Roman"/>
          <w:sz w:val="24"/>
          <w:szCs w:val="24"/>
        </w:rPr>
        <w:t xml:space="preserve">на </w:t>
      </w:r>
      <w:r w:rsidRPr="001F7280">
        <w:rPr>
          <w:rFonts w:ascii="Times New Roman" w:hAnsi="Times New Roman"/>
          <w:sz w:val="24"/>
          <w:szCs w:val="24"/>
        </w:rPr>
        <w:t xml:space="preserve">въвеждането на общи задължителни законодателни изисквания, свързани с дейностите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6DAD4CEE" w14:textId="20CD795A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5. участва в процедурите за назначаване на служители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, съгласува по законосъобразност актовете, свързани с възникването, изменянето и прекратяването на трудовите и служебните правоотношения;</w:t>
      </w:r>
    </w:p>
    <w:p w14:paraId="2C6D440B" w14:textId="14BB53FE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6. осъществява процесуалното представителство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76D81DF4" w14:textId="3400FCAB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7. предприема необходимите правни действия с оглед </w:t>
      </w:r>
      <w:r w:rsidR="00A4271D">
        <w:rPr>
          <w:rFonts w:ascii="Times New Roman" w:hAnsi="Times New Roman"/>
          <w:sz w:val="24"/>
          <w:szCs w:val="24"/>
        </w:rPr>
        <w:t xml:space="preserve">на </w:t>
      </w:r>
      <w:r w:rsidRPr="001F7280">
        <w:rPr>
          <w:rFonts w:ascii="Times New Roman" w:hAnsi="Times New Roman"/>
          <w:sz w:val="24"/>
          <w:szCs w:val="24"/>
        </w:rPr>
        <w:t xml:space="preserve">събиране на недължимо платените и надплатените суми по схемите и мерките за подпомагане и по интервенциите на ОСП и </w:t>
      </w:r>
      <w:r w:rsidR="007764AF" w:rsidRPr="001F7280">
        <w:rPr>
          <w:rFonts w:ascii="Times New Roman" w:hAnsi="Times New Roman"/>
          <w:sz w:val="24"/>
          <w:szCs w:val="24"/>
        </w:rPr>
        <w:t>Общата рибарска политика (</w:t>
      </w:r>
      <w:r w:rsidRPr="001F7280">
        <w:rPr>
          <w:rFonts w:ascii="Times New Roman" w:hAnsi="Times New Roman"/>
          <w:sz w:val="24"/>
          <w:szCs w:val="24"/>
        </w:rPr>
        <w:t>ОРП</w:t>
      </w:r>
      <w:r w:rsidR="007764AF" w:rsidRPr="001F7280">
        <w:rPr>
          <w:rFonts w:ascii="Times New Roman" w:hAnsi="Times New Roman"/>
          <w:sz w:val="24"/>
          <w:szCs w:val="24"/>
        </w:rPr>
        <w:t>)</w:t>
      </w:r>
      <w:r w:rsidRPr="001F7280">
        <w:rPr>
          <w:rFonts w:ascii="Times New Roman" w:hAnsi="Times New Roman"/>
          <w:sz w:val="24"/>
          <w:szCs w:val="24"/>
        </w:rPr>
        <w:t>, финансирани от фондовете на ЕС и от държавния бюджет, както и глобите и другите парични санкции, предвидени в правото на ЕС;</w:t>
      </w:r>
    </w:p>
    <w:p w14:paraId="5C02102D" w14:textId="0527021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8. съгласува актуализирането на вътрешните актове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, които са изготвени от оперативните структурни звена в съответствие с приети промени в законодателството и решенията на управителния съвет;</w:t>
      </w:r>
    </w:p>
    <w:p w14:paraId="40020AE7" w14:textId="77777777" w:rsidR="00A4271D" w:rsidRDefault="00A4271D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63375F9" w14:textId="24E9FFAB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 xml:space="preserve">9. съгласува проекти на решения, споразумения, договори, сделки и други документи във връзка с дейността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, сключвани от името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или с правни последици за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, изготвени от организационните структури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0F41B351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10. съгласува по законосъобразност индиви</w:t>
      </w:r>
      <w:r w:rsidR="00EC4C8D" w:rsidRPr="001F7280">
        <w:rPr>
          <w:rFonts w:ascii="Times New Roman" w:hAnsi="Times New Roman"/>
          <w:sz w:val="24"/>
          <w:szCs w:val="24"/>
        </w:rPr>
        <w:t>дуалните административни актове</w:t>
      </w:r>
      <w:r w:rsidRPr="001F7280">
        <w:rPr>
          <w:rFonts w:ascii="Times New Roman" w:hAnsi="Times New Roman"/>
          <w:sz w:val="24"/>
          <w:szCs w:val="24"/>
        </w:rPr>
        <w:t xml:space="preserve"> и договорите за безвъзмездна финансова помощ по схемите, мерките и интервенциите на Общата селскостопанска политика, прилагани от Разплащателната агенция, както и договорите, финансирани от държавния бюджет</w:t>
      </w:r>
      <w:r w:rsidR="00C60FCA" w:rsidRPr="001F7280">
        <w:rPr>
          <w:rFonts w:ascii="Times New Roman" w:hAnsi="Times New Roman"/>
          <w:sz w:val="24"/>
          <w:szCs w:val="24"/>
        </w:rPr>
        <w:t>.</w:t>
      </w:r>
    </w:p>
    <w:p w14:paraId="6688E671" w14:textId="77777777" w:rsidR="00DB0C32" w:rsidRPr="00AE3CA1" w:rsidRDefault="00DB0C3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2CFD69D9" w14:textId="50EF7FBF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2</w:t>
      </w:r>
      <w:r w:rsidR="006123B7">
        <w:rPr>
          <w:rFonts w:ascii="Times New Roman" w:hAnsi="Times New Roman"/>
          <w:b/>
          <w:bCs/>
          <w:sz w:val="24"/>
          <w:szCs w:val="24"/>
        </w:rPr>
        <w:t>7</w:t>
      </w:r>
      <w:r w:rsidRPr="001F7280">
        <w:rPr>
          <w:rFonts w:ascii="Times New Roman" w:hAnsi="Times New Roman"/>
          <w:b/>
          <w:bCs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006F4CA5" w:rsidRPr="006F4CA5">
        <w:rPr>
          <w:rFonts w:ascii="Times New Roman" w:hAnsi="Times New Roman"/>
          <w:b/>
          <w:bCs/>
          <w:sz w:val="24"/>
          <w:szCs w:val="24"/>
        </w:rPr>
        <w:t>(1)</w:t>
      </w:r>
      <w:r w:rsidRPr="001F7280">
        <w:rPr>
          <w:rFonts w:ascii="Times New Roman" w:hAnsi="Times New Roman"/>
          <w:sz w:val="24"/>
          <w:szCs w:val="24"/>
        </w:rPr>
        <w:t xml:space="preserve">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Интегрирани информационни системи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:</w:t>
      </w:r>
    </w:p>
    <w:p w14:paraId="10D279C9" w14:textId="1CFA0F15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</w:t>
      </w:r>
      <w:r w:rsidR="00AA163D" w:rsidRPr="001F7280">
        <w:rPr>
          <w:rFonts w:ascii="Times New Roman" w:hAnsi="Times New Roman"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осъществява дейностите, свързани с изпълнението на Инф</w:t>
      </w:r>
      <w:r w:rsidR="004826D6" w:rsidRPr="001F7280">
        <w:rPr>
          <w:rFonts w:ascii="Times New Roman" w:hAnsi="Times New Roman"/>
          <w:sz w:val="24"/>
          <w:szCs w:val="24"/>
        </w:rPr>
        <w:t xml:space="preserve">ормационната стратегия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B23432" w:rsidRPr="001F7280">
        <w:rPr>
          <w:rFonts w:ascii="Times New Roman" w:hAnsi="Times New Roman"/>
          <w:sz w:val="24"/>
          <w:szCs w:val="24"/>
        </w:rPr>
        <w:t>;</w:t>
      </w:r>
    </w:p>
    <w:p w14:paraId="7596C039" w14:textId="7DC315AB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2. методически ръководи всички организационни структури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по отношение на използването на информационните системи, компютърна</w:t>
      </w:r>
      <w:r w:rsidR="00A4271D">
        <w:rPr>
          <w:rFonts w:ascii="Times New Roman" w:hAnsi="Times New Roman"/>
          <w:sz w:val="24"/>
          <w:szCs w:val="24"/>
        </w:rPr>
        <w:t>та</w:t>
      </w:r>
      <w:r w:rsidRPr="001F7280">
        <w:rPr>
          <w:rFonts w:ascii="Times New Roman" w:hAnsi="Times New Roman"/>
          <w:sz w:val="24"/>
          <w:szCs w:val="24"/>
        </w:rPr>
        <w:t xml:space="preserve"> техника, офис техника</w:t>
      </w:r>
      <w:r w:rsidR="00A4271D">
        <w:rPr>
          <w:rFonts w:ascii="Times New Roman" w:hAnsi="Times New Roman"/>
          <w:sz w:val="24"/>
          <w:szCs w:val="24"/>
        </w:rPr>
        <w:t>та</w:t>
      </w:r>
      <w:r w:rsidRPr="001F7280">
        <w:rPr>
          <w:rFonts w:ascii="Times New Roman" w:hAnsi="Times New Roman"/>
          <w:sz w:val="24"/>
          <w:szCs w:val="24"/>
        </w:rPr>
        <w:t>, специ</w:t>
      </w:r>
      <w:r w:rsidR="00B23432" w:rsidRPr="001F7280">
        <w:rPr>
          <w:rFonts w:ascii="Times New Roman" w:hAnsi="Times New Roman"/>
          <w:sz w:val="24"/>
          <w:szCs w:val="24"/>
        </w:rPr>
        <w:t>ализиран</w:t>
      </w:r>
      <w:r w:rsidR="00A4271D">
        <w:rPr>
          <w:rFonts w:ascii="Times New Roman" w:hAnsi="Times New Roman"/>
          <w:sz w:val="24"/>
          <w:szCs w:val="24"/>
        </w:rPr>
        <w:t>ия</w:t>
      </w:r>
      <w:r w:rsidR="00B23432" w:rsidRPr="001F7280">
        <w:rPr>
          <w:rFonts w:ascii="Times New Roman" w:hAnsi="Times New Roman"/>
          <w:sz w:val="24"/>
          <w:szCs w:val="24"/>
        </w:rPr>
        <w:t xml:space="preserve"> софтуер и комуникации</w:t>
      </w:r>
      <w:r w:rsidR="00ED3FC5">
        <w:rPr>
          <w:rFonts w:ascii="Times New Roman" w:hAnsi="Times New Roman"/>
          <w:sz w:val="24"/>
          <w:szCs w:val="24"/>
        </w:rPr>
        <w:t>те</w:t>
      </w:r>
      <w:r w:rsidR="00B23432" w:rsidRPr="001F7280">
        <w:rPr>
          <w:rFonts w:ascii="Times New Roman" w:hAnsi="Times New Roman"/>
          <w:sz w:val="24"/>
          <w:szCs w:val="24"/>
        </w:rPr>
        <w:t>;</w:t>
      </w:r>
    </w:p>
    <w:p w14:paraId="3359515B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3. поддържа интегрираните в организацията информационни системи и инфраструктура и следи за спазването на изискванията за работа с техник</w:t>
      </w:r>
      <w:r w:rsidR="004826D6" w:rsidRPr="001F7280">
        <w:rPr>
          <w:rFonts w:ascii="Times New Roman" w:hAnsi="Times New Roman"/>
          <w:sz w:val="24"/>
          <w:szCs w:val="24"/>
        </w:rPr>
        <w:t>ата и информационната сигурност.</w:t>
      </w:r>
    </w:p>
    <w:p w14:paraId="0492D346" w14:textId="7F33B1CE" w:rsidR="008A398E" w:rsidRPr="001F7280" w:rsidRDefault="006F4CA5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014D8311" w:rsidRPr="001F7280">
        <w:rPr>
          <w:rFonts w:ascii="Times New Roman" w:hAnsi="Times New Roman"/>
          <w:sz w:val="24"/>
          <w:szCs w:val="24"/>
        </w:rPr>
        <w:t xml:space="preserve"> По отношение на Интегрираната система за администриране и контрол (ИСАК), нейните модули и свързани системи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="014D8311" w:rsidRPr="001F7280">
        <w:rPr>
          <w:rFonts w:ascii="Times New Roman" w:hAnsi="Times New Roman"/>
          <w:sz w:val="24"/>
          <w:szCs w:val="24"/>
        </w:rPr>
        <w:t>Интегрирани информационни системи</w:t>
      </w:r>
      <w:r w:rsidR="00AE3CA1">
        <w:rPr>
          <w:rFonts w:ascii="Times New Roman" w:hAnsi="Times New Roman"/>
          <w:sz w:val="24"/>
          <w:szCs w:val="24"/>
        </w:rPr>
        <w:t>“</w:t>
      </w:r>
      <w:r w:rsidR="014D8311" w:rsidRPr="001F7280">
        <w:rPr>
          <w:rFonts w:ascii="Times New Roman" w:hAnsi="Times New Roman"/>
          <w:sz w:val="24"/>
          <w:szCs w:val="24"/>
        </w:rPr>
        <w:t xml:space="preserve"> осъществява дейността си, като:</w:t>
      </w:r>
    </w:p>
    <w:p w14:paraId="0FBFD549" w14:textId="77777777" w:rsidR="008A398E" w:rsidRPr="001F7280" w:rsidRDefault="014D8311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1. идентифицира необходимостта и разработва предложения за актуализиране и развитие на системата чрез: разширяване на обхвата и усъвършенстване на съществуващи или добавяне на нови модули и функционалности, осъществяване на връзки и интегриране на данните с регистри от външни/вътрешни системи, интеграция с изградените към момента средства за връзка с потребителите и др.;</w:t>
      </w:r>
    </w:p>
    <w:p w14:paraId="4D66157B" w14:textId="03290DC6" w:rsidR="008A398E" w:rsidRPr="001F7280" w:rsidRDefault="014D8311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2. </w:t>
      </w:r>
      <w:r w:rsidR="009374F4" w:rsidRPr="001F7280">
        <w:rPr>
          <w:rFonts w:ascii="Times New Roman" w:hAnsi="Times New Roman"/>
          <w:sz w:val="24"/>
          <w:szCs w:val="24"/>
        </w:rPr>
        <w:t xml:space="preserve">обобщава, анализира и приоритизира съвместно със структурните звена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9374F4" w:rsidRPr="001F7280">
        <w:rPr>
          <w:rFonts w:ascii="Times New Roman" w:hAnsi="Times New Roman"/>
          <w:sz w:val="24"/>
          <w:szCs w:val="24"/>
        </w:rPr>
        <w:t xml:space="preserve"> постъпили </w:t>
      </w:r>
      <w:r w:rsidRPr="001F7280">
        <w:rPr>
          <w:rFonts w:ascii="Times New Roman" w:hAnsi="Times New Roman"/>
          <w:sz w:val="24"/>
          <w:szCs w:val="24"/>
        </w:rPr>
        <w:t>от тях искания за промени;</w:t>
      </w:r>
    </w:p>
    <w:p w14:paraId="6052DFDB" w14:textId="3EDCB190" w:rsidR="008A398E" w:rsidRPr="001F7280" w:rsidRDefault="014D8311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3. извършва промени или възлага тяхното изпълнение на външен изпълнител</w:t>
      </w:r>
      <w:r w:rsidR="00221208" w:rsidRPr="001F7280">
        <w:rPr>
          <w:rFonts w:ascii="Times New Roman" w:hAnsi="Times New Roman"/>
          <w:sz w:val="24"/>
          <w:szCs w:val="24"/>
        </w:rPr>
        <w:t xml:space="preserve">, осъществява координация с поддържащи екипи на системите и потребителите на услугите вътре и извън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6662BC08" w14:textId="77777777" w:rsidR="008A398E" w:rsidRPr="001F7280" w:rsidRDefault="014D8311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4. извършва контрол върху дейностите по въвеждане на промени и качеството на изпълнението им, като предприема действия при забелязани нередности</w:t>
      </w:r>
      <w:r w:rsidR="004826D6" w:rsidRPr="001F7280">
        <w:rPr>
          <w:rFonts w:ascii="Times New Roman" w:hAnsi="Times New Roman"/>
          <w:sz w:val="24"/>
          <w:szCs w:val="24"/>
        </w:rPr>
        <w:t>.</w:t>
      </w:r>
    </w:p>
    <w:p w14:paraId="74D47930" w14:textId="69B7918A" w:rsidR="008A398E" w:rsidRPr="001F7280" w:rsidRDefault="006F4CA5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(3)</w:t>
      </w:r>
      <w:r w:rsidR="014D8311" w:rsidRPr="001F7280">
        <w:rPr>
          <w:rFonts w:ascii="Times New Roman" w:hAnsi="Times New Roman"/>
          <w:sz w:val="24"/>
          <w:szCs w:val="24"/>
        </w:rPr>
        <w:t xml:space="preserve"> По отношение на общата информационна инфраструктура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14D8311" w:rsidRPr="001F7280">
        <w:rPr>
          <w:rFonts w:ascii="Times New Roman" w:hAnsi="Times New Roman"/>
          <w:sz w:val="24"/>
          <w:szCs w:val="24"/>
        </w:rPr>
        <w:t xml:space="preserve">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="014D8311" w:rsidRPr="001F7280">
        <w:rPr>
          <w:rFonts w:ascii="Times New Roman" w:hAnsi="Times New Roman"/>
          <w:sz w:val="24"/>
          <w:szCs w:val="24"/>
        </w:rPr>
        <w:t>Интегрирани информационни системи</w:t>
      </w:r>
      <w:r w:rsidR="00AE3CA1">
        <w:rPr>
          <w:rFonts w:ascii="Times New Roman" w:hAnsi="Times New Roman"/>
          <w:sz w:val="24"/>
          <w:szCs w:val="24"/>
        </w:rPr>
        <w:t>“</w:t>
      </w:r>
      <w:r w:rsidR="014D8311" w:rsidRPr="001F7280">
        <w:rPr>
          <w:rFonts w:ascii="Times New Roman" w:hAnsi="Times New Roman"/>
          <w:sz w:val="24"/>
          <w:szCs w:val="24"/>
        </w:rPr>
        <w:t xml:space="preserve"> осъществява дейността си, като:</w:t>
      </w:r>
    </w:p>
    <w:p w14:paraId="163A1110" w14:textId="298084A3" w:rsidR="008A398E" w:rsidRPr="001F7280" w:rsidRDefault="014D8311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1. администрира и поддържа в изправност всички компютърни системи, периферна и комуникационна техника, софтуерно осигуряване, бази данни, структурни </w:t>
      </w:r>
      <w:r w:rsidRPr="001F7280">
        <w:rPr>
          <w:rFonts w:ascii="Times New Roman" w:hAnsi="Times New Roman"/>
          <w:sz w:val="24"/>
          <w:szCs w:val="24"/>
        </w:rPr>
        <w:lastRenderedPageBreak/>
        <w:t xml:space="preserve">кабелни системи и резервирано електрозахранване на компютърната техника, обединени като информационната инфраструктура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и неговите структури;</w:t>
      </w:r>
    </w:p>
    <w:p w14:paraId="4CAD5892" w14:textId="4CB28C71" w:rsidR="008A398E" w:rsidRPr="001F7280" w:rsidRDefault="014D8311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2. участва в процесите по стратегическо планиране в областта на информационните технологии </w:t>
      </w:r>
      <w:r w:rsidR="008C5C45" w:rsidRPr="001F7280">
        <w:rPr>
          <w:rFonts w:ascii="Times New Roman" w:hAnsi="Times New Roman"/>
          <w:sz w:val="24"/>
          <w:szCs w:val="24"/>
        </w:rPr>
        <w:t xml:space="preserve">(ИТ) </w:t>
      </w:r>
      <w:r w:rsidRPr="001F7280">
        <w:rPr>
          <w:rFonts w:ascii="Times New Roman" w:hAnsi="Times New Roman"/>
          <w:sz w:val="24"/>
          <w:szCs w:val="24"/>
        </w:rPr>
        <w:t xml:space="preserve">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, отговаря за изграждането и функционирането на ИТ архитектура</w:t>
      </w:r>
      <w:r w:rsidR="00080421" w:rsidRPr="001F7280">
        <w:rPr>
          <w:rFonts w:ascii="Times New Roman" w:hAnsi="Times New Roman"/>
          <w:sz w:val="24"/>
          <w:szCs w:val="24"/>
        </w:rPr>
        <w:t>та</w:t>
      </w:r>
      <w:r w:rsidR="00FD257D" w:rsidRPr="001F7280">
        <w:rPr>
          <w:rFonts w:ascii="Times New Roman" w:hAnsi="Times New Roman"/>
          <w:sz w:val="24"/>
          <w:szCs w:val="24"/>
        </w:rPr>
        <w:t xml:space="preserve">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312BB700" w14:textId="77777777" w:rsidR="008A398E" w:rsidRPr="001F7280" w:rsidRDefault="014D8311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3. осигурява </w:t>
      </w:r>
      <w:r w:rsidR="00740B72" w:rsidRPr="001F7280">
        <w:rPr>
          <w:rFonts w:ascii="Times New Roman" w:hAnsi="Times New Roman"/>
          <w:sz w:val="24"/>
          <w:szCs w:val="24"/>
        </w:rPr>
        <w:t xml:space="preserve">на </w:t>
      </w:r>
      <w:r w:rsidRPr="001F7280">
        <w:rPr>
          <w:rFonts w:ascii="Times New Roman" w:hAnsi="Times New Roman"/>
          <w:sz w:val="24"/>
          <w:szCs w:val="24"/>
        </w:rPr>
        <w:t>служители</w:t>
      </w:r>
      <w:r w:rsidR="00572DAC" w:rsidRPr="001F7280">
        <w:rPr>
          <w:rFonts w:ascii="Times New Roman" w:hAnsi="Times New Roman"/>
          <w:sz w:val="24"/>
          <w:szCs w:val="24"/>
        </w:rPr>
        <w:t>те</w:t>
      </w:r>
      <w:r w:rsidR="00B97796" w:rsidRPr="001F7280">
        <w:rPr>
          <w:rFonts w:ascii="Times New Roman" w:hAnsi="Times New Roman"/>
          <w:sz w:val="24"/>
          <w:szCs w:val="24"/>
        </w:rPr>
        <w:t xml:space="preserve"> необходимото</w:t>
      </w:r>
      <w:r w:rsidRPr="001F7280">
        <w:rPr>
          <w:rFonts w:ascii="Times New Roman" w:hAnsi="Times New Roman"/>
          <w:sz w:val="24"/>
          <w:szCs w:val="24"/>
        </w:rPr>
        <w:t xml:space="preserve"> оборудване, комуникации, софтуер и др.;</w:t>
      </w:r>
    </w:p>
    <w:p w14:paraId="75184C4B" w14:textId="5F5923B2" w:rsidR="008A398E" w:rsidRPr="001F7280" w:rsidRDefault="014D8311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4. управлява и координира административните звена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в областта на информационните технологии, както и </w:t>
      </w:r>
      <w:r w:rsidR="00C2028C" w:rsidRPr="001F7280">
        <w:rPr>
          <w:rFonts w:ascii="Times New Roman" w:hAnsi="Times New Roman"/>
          <w:sz w:val="24"/>
          <w:szCs w:val="24"/>
        </w:rPr>
        <w:t xml:space="preserve">осъществява </w:t>
      </w:r>
      <w:r w:rsidR="00D73756" w:rsidRPr="001F7280">
        <w:rPr>
          <w:rFonts w:ascii="Times New Roman" w:hAnsi="Times New Roman"/>
          <w:sz w:val="24"/>
          <w:szCs w:val="24"/>
        </w:rPr>
        <w:t>взаимодействие</w:t>
      </w:r>
      <w:r w:rsidRPr="001F7280">
        <w:rPr>
          <w:rFonts w:ascii="Times New Roman" w:hAnsi="Times New Roman"/>
          <w:sz w:val="24"/>
          <w:szCs w:val="24"/>
        </w:rPr>
        <w:t xml:space="preserve"> с външни организации, свързани с информационните технологии;</w:t>
      </w:r>
    </w:p>
    <w:p w14:paraId="4033DC85" w14:textId="77777777" w:rsidR="008A398E" w:rsidRPr="001F7280" w:rsidRDefault="014D8311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5. отговаря </w:t>
      </w:r>
      <w:r w:rsidR="00381652" w:rsidRPr="001F7280">
        <w:rPr>
          <w:rFonts w:ascii="Times New Roman" w:hAnsi="Times New Roman"/>
          <w:sz w:val="24"/>
          <w:szCs w:val="24"/>
        </w:rPr>
        <w:t>за</w:t>
      </w:r>
      <w:r w:rsidRPr="001F7280">
        <w:rPr>
          <w:rFonts w:ascii="Times New Roman" w:hAnsi="Times New Roman"/>
          <w:sz w:val="24"/>
          <w:szCs w:val="24"/>
        </w:rPr>
        <w:t xml:space="preserve"> изпълнението на процедури и политики и </w:t>
      </w:r>
      <w:r w:rsidR="00381652" w:rsidRPr="001F7280">
        <w:rPr>
          <w:rFonts w:ascii="Times New Roman" w:hAnsi="Times New Roman"/>
          <w:sz w:val="24"/>
          <w:szCs w:val="24"/>
        </w:rPr>
        <w:t xml:space="preserve">за </w:t>
      </w:r>
      <w:r w:rsidRPr="001F7280">
        <w:rPr>
          <w:rFonts w:ascii="Times New Roman" w:hAnsi="Times New Roman"/>
          <w:sz w:val="24"/>
          <w:szCs w:val="24"/>
        </w:rPr>
        <w:t>прилагането на добри практики в областта на информационните технологии и информационната сигурност;</w:t>
      </w:r>
    </w:p>
    <w:p w14:paraId="209FBD26" w14:textId="74B53BFD" w:rsidR="008A398E" w:rsidRPr="001F7280" w:rsidRDefault="00B97796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6</w:t>
      </w:r>
      <w:r w:rsidR="014D8311" w:rsidRPr="001F7280">
        <w:rPr>
          <w:rFonts w:ascii="Times New Roman" w:hAnsi="Times New Roman"/>
          <w:sz w:val="24"/>
          <w:szCs w:val="24"/>
        </w:rPr>
        <w:t>. контролира информационните активи на всички нива, в т.ч. зачисляването на компютърна техника, системния и приложен</w:t>
      </w:r>
      <w:r w:rsidR="00A65F20">
        <w:rPr>
          <w:rFonts w:ascii="Times New Roman" w:hAnsi="Times New Roman"/>
          <w:sz w:val="24"/>
          <w:szCs w:val="24"/>
        </w:rPr>
        <w:t>ия</w:t>
      </w:r>
      <w:r w:rsidR="014D8311" w:rsidRPr="001F7280">
        <w:rPr>
          <w:rFonts w:ascii="Times New Roman" w:hAnsi="Times New Roman"/>
          <w:sz w:val="24"/>
          <w:szCs w:val="24"/>
        </w:rPr>
        <w:t xml:space="preserve"> софтуер</w:t>
      </w:r>
      <w:r w:rsidR="00345558" w:rsidRPr="001F7280">
        <w:rPr>
          <w:rFonts w:ascii="Times New Roman" w:hAnsi="Times New Roman"/>
          <w:sz w:val="24"/>
          <w:szCs w:val="24"/>
        </w:rPr>
        <w:t>, участва в процес</w:t>
      </w:r>
      <w:r w:rsidR="00154B1C" w:rsidRPr="001F7280">
        <w:rPr>
          <w:rFonts w:ascii="Times New Roman" w:hAnsi="Times New Roman"/>
          <w:sz w:val="24"/>
          <w:szCs w:val="24"/>
        </w:rPr>
        <w:t xml:space="preserve">а по инвентаризация, бракуване и ликвидация </w:t>
      </w:r>
      <w:r w:rsidR="00345558" w:rsidRPr="001F7280">
        <w:rPr>
          <w:rFonts w:ascii="Times New Roman" w:hAnsi="Times New Roman"/>
          <w:sz w:val="24"/>
          <w:szCs w:val="24"/>
        </w:rPr>
        <w:t>на активи;</w:t>
      </w:r>
    </w:p>
    <w:p w14:paraId="2B2824B0" w14:textId="77777777" w:rsidR="008A398E" w:rsidRPr="001F7280" w:rsidRDefault="00B97796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7</w:t>
      </w:r>
      <w:r w:rsidR="014D8311" w:rsidRPr="001F7280">
        <w:rPr>
          <w:rFonts w:ascii="Times New Roman" w:hAnsi="Times New Roman"/>
          <w:sz w:val="24"/>
          <w:szCs w:val="24"/>
        </w:rPr>
        <w:t>. организира оказването на системна и методическа помощ за работа с компютърните системи и прилож</w:t>
      </w:r>
      <w:r w:rsidR="00295DAA" w:rsidRPr="001F7280">
        <w:rPr>
          <w:rFonts w:ascii="Times New Roman" w:hAnsi="Times New Roman"/>
          <w:sz w:val="24"/>
          <w:szCs w:val="24"/>
        </w:rPr>
        <w:t>ния</w:t>
      </w:r>
      <w:r w:rsidR="00C61785" w:rsidRPr="001F7280">
        <w:rPr>
          <w:rFonts w:ascii="Times New Roman" w:hAnsi="Times New Roman"/>
          <w:sz w:val="24"/>
          <w:szCs w:val="24"/>
        </w:rPr>
        <w:t xml:space="preserve"> софтуер</w:t>
      </w:r>
      <w:r w:rsidR="014D8311" w:rsidRPr="001F7280">
        <w:rPr>
          <w:rFonts w:ascii="Times New Roman" w:hAnsi="Times New Roman"/>
          <w:sz w:val="24"/>
          <w:szCs w:val="24"/>
        </w:rPr>
        <w:t>;</w:t>
      </w:r>
    </w:p>
    <w:p w14:paraId="3E142B29" w14:textId="213E7800" w:rsidR="008A398E" w:rsidRPr="001F7280" w:rsidRDefault="00B97796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8</w:t>
      </w:r>
      <w:r w:rsidR="014D8311" w:rsidRPr="001F7280">
        <w:rPr>
          <w:rFonts w:ascii="Times New Roman" w:hAnsi="Times New Roman"/>
          <w:sz w:val="24"/>
          <w:szCs w:val="24"/>
        </w:rPr>
        <w:t xml:space="preserve">. отговаря за периодичното създаване и съхраняване на архиви на информацията </w:t>
      </w:r>
      <w:r w:rsidR="00433354" w:rsidRPr="001F7280">
        <w:rPr>
          <w:rFonts w:ascii="Times New Roman" w:hAnsi="Times New Roman"/>
          <w:sz w:val="24"/>
          <w:szCs w:val="24"/>
        </w:rPr>
        <w:t xml:space="preserve">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433354" w:rsidRPr="001F7280">
        <w:rPr>
          <w:rFonts w:ascii="Times New Roman" w:hAnsi="Times New Roman"/>
          <w:sz w:val="24"/>
          <w:szCs w:val="24"/>
        </w:rPr>
        <w:t xml:space="preserve"> </w:t>
      </w:r>
      <w:r w:rsidR="014D8311" w:rsidRPr="001F7280">
        <w:rPr>
          <w:rFonts w:ascii="Times New Roman" w:hAnsi="Times New Roman"/>
          <w:sz w:val="24"/>
          <w:szCs w:val="24"/>
        </w:rPr>
        <w:t>на магнитни носители или по електронен път</w:t>
      </w:r>
      <w:r w:rsidR="00433354" w:rsidRPr="001F7280">
        <w:rPr>
          <w:rFonts w:ascii="Times New Roman" w:hAnsi="Times New Roman"/>
          <w:sz w:val="24"/>
          <w:szCs w:val="24"/>
        </w:rPr>
        <w:t>;</w:t>
      </w:r>
    </w:p>
    <w:p w14:paraId="26C898B7" w14:textId="77777777" w:rsidR="008A398E" w:rsidRPr="001F7280" w:rsidRDefault="00B97796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9</w:t>
      </w:r>
      <w:r w:rsidR="014D8311" w:rsidRPr="001F7280">
        <w:rPr>
          <w:rFonts w:ascii="Times New Roman" w:hAnsi="Times New Roman"/>
          <w:sz w:val="24"/>
          <w:szCs w:val="24"/>
        </w:rPr>
        <w:t>. координира и консултира изготвянето на технически задания за закупуване на технически средства и за разработването на нови, специфични програмни продукти и следи за навременното им реализиране;</w:t>
      </w:r>
    </w:p>
    <w:p w14:paraId="78976FA1" w14:textId="79C5D0A4" w:rsidR="008A398E" w:rsidRPr="001F7280" w:rsidRDefault="00B97796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10</w:t>
      </w:r>
      <w:r w:rsidR="0575B27F" w:rsidRPr="001F7280">
        <w:rPr>
          <w:rFonts w:ascii="Times New Roman" w:hAnsi="Times New Roman"/>
          <w:sz w:val="24"/>
          <w:szCs w:val="24"/>
        </w:rPr>
        <w:t xml:space="preserve">. организира и контролира </w:t>
      </w:r>
      <w:r w:rsidR="00295DAA" w:rsidRPr="001F7280">
        <w:rPr>
          <w:rFonts w:ascii="Times New Roman" w:hAnsi="Times New Roman"/>
          <w:sz w:val="24"/>
          <w:szCs w:val="24"/>
        </w:rPr>
        <w:t xml:space="preserve">внедряването </w:t>
      </w:r>
      <w:r w:rsidR="0575B27F" w:rsidRPr="001F7280">
        <w:rPr>
          <w:rFonts w:ascii="Times New Roman" w:hAnsi="Times New Roman"/>
          <w:sz w:val="24"/>
          <w:szCs w:val="24"/>
        </w:rPr>
        <w:t>на нови методи, продукти и технологии</w:t>
      </w:r>
      <w:r w:rsidR="00A65F20">
        <w:rPr>
          <w:rFonts w:ascii="Times New Roman" w:hAnsi="Times New Roman"/>
          <w:sz w:val="24"/>
          <w:szCs w:val="24"/>
        </w:rPr>
        <w:t xml:space="preserve"> и</w:t>
      </w:r>
      <w:r w:rsidR="0575B27F" w:rsidRPr="001F7280">
        <w:rPr>
          <w:rFonts w:ascii="Times New Roman" w:hAnsi="Times New Roman"/>
          <w:sz w:val="24"/>
          <w:szCs w:val="24"/>
        </w:rPr>
        <w:t xml:space="preserve"> прави препоръки за обновявания с оглед на повишаване качеството на информационната инфраструктура и сигурност</w:t>
      </w:r>
      <w:r w:rsidR="00295DAA" w:rsidRPr="001F7280">
        <w:rPr>
          <w:rFonts w:ascii="Times New Roman" w:hAnsi="Times New Roman"/>
          <w:sz w:val="24"/>
          <w:szCs w:val="24"/>
        </w:rPr>
        <w:t>.</w:t>
      </w:r>
    </w:p>
    <w:p w14:paraId="64A27ACF" w14:textId="77777777" w:rsidR="576B1E1F" w:rsidRPr="001F7280" w:rsidRDefault="576B1E1F" w:rsidP="00DB0C32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84E32D6" w14:textId="77777777" w:rsidR="008A398E" w:rsidRPr="00DB0C32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B0C32">
        <w:rPr>
          <w:rFonts w:ascii="Times New Roman" w:hAnsi="Times New Roman"/>
          <w:bCs/>
          <w:sz w:val="24"/>
          <w:szCs w:val="24"/>
        </w:rPr>
        <w:t>Раздел XI</w:t>
      </w:r>
    </w:p>
    <w:p w14:paraId="7B011B33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Специализирана администрация на Централното управление.</w:t>
      </w:r>
    </w:p>
    <w:p w14:paraId="747D5D19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Организация и правомощия</w:t>
      </w:r>
    </w:p>
    <w:p w14:paraId="086985BE" w14:textId="77777777" w:rsidR="008A398E" w:rsidRPr="001F7280" w:rsidRDefault="008A398E" w:rsidP="00DB0C3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33C6EAA" w14:textId="14763C0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2</w:t>
      </w:r>
      <w:r w:rsidR="006123B7">
        <w:rPr>
          <w:rFonts w:ascii="Times New Roman" w:hAnsi="Times New Roman"/>
          <w:b/>
          <w:bCs/>
          <w:sz w:val="24"/>
          <w:szCs w:val="24"/>
        </w:rPr>
        <w:t>8</w:t>
      </w:r>
      <w:r w:rsidRPr="001F7280">
        <w:rPr>
          <w:rFonts w:ascii="Times New Roman" w:hAnsi="Times New Roman"/>
          <w:b/>
          <w:bCs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Специализираната администр</w:t>
      </w:r>
      <w:r w:rsidR="007B7CDC" w:rsidRPr="001F7280">
        <w:rPr>
          <w:rFonts w:ascii="Times New Roman" w:hAnsi="Times New Roman"/>
          <w:sz w:val="24"/>
          <w:szCs w:val="24"/>
        </w:rPr>
        <w:t xml:space="preserve">ация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7B7CDC" w:rsidRPr="001F7280">
        <w:rPr>
          <w:rFonts w:ascii="Times New Roman" w:hAnsi="Times New Roman"/>
          <w:sz w:val="24"/>
          <w:szCs w:val="24"/>
        </w:rPr>
        <w:t xml:space="preserve"> е организирана в</w:t>
      </w:r>
      <w:r w:rsidRPr="001F7280">
        <w:rPr>
          <w:rFonts w:ascii="Times New Roman" w:hAnsi="Times New Roman"/>
          <w:sz w:val="24"/>
          <w:szCs w:val="24"/>
        </w:rPr>
        <w:t>:</w:t>
      </w:r>
    </w:p>
    <w:p w14:paraId="506E42C7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1.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Инвестиционни схеми за подпомагане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3104B006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2.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Краткосрочни схеми за подпомагане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1BE1A6F4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3.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Селскостопански пазарни механизми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3ACEB123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4.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Директни плащания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62BCFED1" w14:textId="77777777" w:rsidR="00A65F20" w:rsidRDefault="00A65F20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66E6508" w14:textId="34E22548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 xml:space="preserve">5.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Договориране по прилагане на мерки за развитие на селските райони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7426AB29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6.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Оторизация на плащанията по прилагане на мерки за развитие на селските райони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0A813A23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7.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Рибарство и аквакултури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1A9FF61B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8.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Финансова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05B135CA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9.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Технически инспекторат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7A6940E6" w14:textId="77777777" w:rsidR="008A398E" w:rsidRPr="008A597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A5970">
        <w:rPr>
          <w:rFonts w:ascii="Times New Roman" w:hAnsi="Times New Roman"/>
          <w:sz w:val="24"/>
          <w:szCs w:val="24"/>
        </w:rPr>
        <w:t xml:space="preserve">10.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8A5970">
        <w:rPr>
          <w:rFonts w:ascii="Times New Roman" w:hAnsi="Times New Roman"/>
          <w:sz w:val="24"/>
          <w:szCs w:val="24"/>
        </w:rPr>
        <w:t>Мониторинг, докладване и оценка</w:t>
      </w:r>
      <w:r w:rsidR="00AE3CA1">
        <w:rPr>
          <w:rFonts w:ascii="Times New Roman" w:hAnsi="Times New Roman"/>
          <w:sz w:val="24"/>
          <w:szCs w:val="24"/>
        </w:rPr>
        <w:t>“</w:t>
      </w:r>
      <w:r w:rsidR="00E27B30" w:rsidRPr="008A5970">
        <w:rPr>
          <w:rFonts w:ascii="Times New Roman" w:hAnsi="Times New Roman"/>
          <w:sz w:val="24"/>
          <w:szCs w:val="24"/>
        </w:rPr>
        <w:t>;</w:t>
      </w:r>
    </w:p>
    <w:p w14:paraId="32EBB270" w14:textId="77777777" w:rsidR="00E27B30" w:rsidRPr="008A5970" w:rsidRDefault="00E27B30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A5970">
        <w:rPr>
          <w:rFonts w:ascii="Times New Roman" w:hAnsi="Times New Roman"/>
          <w:sz w:val="24"/>
          <w:szCs w:val="24"/>
        </w:rPr>
        <w:t xml:space="preserve">11.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8A5970">
        <w:rPr>
          <w:rFonts w:ascii="Times New Roman" w:hAnsi="Times New Roman"/>
          <w:sz w:val="24"/>
          <w:szCs w:val="24"/>
        </w:rPr>
        <w:t>Специализирани проверки и последващ контрол</w:t>
      </w:r>
      <w:r w:rsidR="00AE3CA1">
        <w:rPr>
          <w:rFonts w:ascii="Times New Roman" w:hAnsi="Times New Roman"/>
          <w:sz w:val="24"/>
          <w:szCs w:val="24"/>
        </w:rPr>
        <w:t>“</w:t>
      </w:r>
      <w:r w:rsidRPr="008A5970">
        <w:rPr>
          <w:rFonts w:ascii="Times New Roman" w:hAnsi="Times New Roman"/>
          <w:sz w:val="24"/>
          <w:szCs w:val="24"/>
        </w:rPr>
        <w:t>;</w:t>
      </w:r>
    </w:p>
    <w:p w14:paraId="17294855" w14:textId="77777777" w:rsidR="00E27B30" w:rsidRPr="008A5970" w:rsidRDefault="00E27B30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A5970">
        <w:rPr>
          <w:rFonts w:ascii="Times New Roman" w:hAnsi="Times New Roman"/>
          <w:sz w:val="24"/>
          <w:szCs w:val="24"/>
        </w:rPr>
        <w:t xml:space="preserve">12. звено </w:t>
      </w:r>
      <w:r w:rsidR="00AE3CA1">
        <w:rPr>
          <w:rFonts w:ascii="Times New Roman" w:hAnsi="Times New Roman"/>
          <w:sz w:val="24"/>
          <w:szCs w:val="24"/>
        </w:rPr>
        <w:t>„</w:t>
      </w:r>
      <w:r w:rsidRPr="008A5970">
        <w:rPr>
          <w:rFonts w:ascii="Times New Roman" w:hAnsi="Times New Roman"/>
          <w:sz w:val="24"/>
          <w:szCs w:val="24"/>
        </w:rPr>
        <w:t xml:space="preserve">Сертификация на разходите по Оперативната програма за развитие на сектор </w:t>
      </w:r>
      <w:r w:rsidR="00AE3CA1">
        <w:rPr>
          <w:rFonts w:ascii="Times New Roman" w:hAnsi="Times New Roman"/>
          <w:sz w:val="24"/>
          <w:szCs w:val="24"/>
        </w:rPr>
        <w:t>„</w:t>
      </w:r>
      <w:r w:rsidRPr="008A5970">
        <w:rPr>
          <w:rFonts w:ascii="Times New Roman" w:hAnsi="Times New Roman"/>
          <w:sz w:val="24"/>
          <w:szCs w:val="24"/>
        </w:rPr>
        <w:t>Рибарство</w:t>
      </w:r>
      <w:r w:rsidR="00AE3CA1">
        <w:rPr>
          <w:rFonts w:ascii="Times New Roman" w:hAnsi="Times New Roman"/>
          <w:sz w:val="24"/>
          <w:szCs w:val="24"/>
        </w:rPr>
        <w:t>“</w:t>
      </w:r>
      <w:r w:rsidRPr="008A5970">
        <w:rPr>
          <w:rFonts w:ascii="Times New Roman" w:hAnsi="Times New Roman"/>
          <w:sz w:val="24"/>
          <w:szCs w:val="24"/>
        </w:rPr>
        <w:t>;</w:t>
      </w:r>
    </w:p>
    <w:p w14:paraId="25C8AFF5" w14:textId="07887298" w:rsidR="00E27B30" w:rsidRPr="001F7280" w:rsidRDefault="00E27B30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A5970">
        <w:rPr>
          <w:rFonts w:ascii="Times New Roman" w:hAnsi="Times New Roman"/>
          <w:sz w:val="24"/>
          <w:szCs w:val="24"/>
        </w:rPr>
        <w:t xml:space="preserve">13. звено </w:t>
      </w:r>
      <w:r w:rsidR="00AE3CA1">
        <w:rPr>
          <w:rFonts w:ascii="Times New Roman" w:hAnsi="Times New Roman"/>
          <w:sz w:val="24"/>
          <w:szCs w:val="24"/>
        </w:rPr>
        <w:t>„</w:t>
      </w:r>
      <w:r w:rsidRPr="008A5970">
        <w:rPr>
          <w:rFonts w:ascii="Times New Roman" w:hAnsi="Times New Roman"/>
          <w:sz w:val="24"/>
          <w:szCs w:val="24"/>
        </w:rPr>
        <w:t>Европейско сътрудничество и комуникация</w:t>
      </w:r>
      <w:r w:rsidR="00AE3CA1">
        <w:rPr>
          <w:rFonts w:ascii="Times New Roman" w:hAnsi="Times New Roman"/>
          <w:sz w:val="24"/>
          <w:szCs w:val="24"/>
        </w:rPr>
        <w:t>“</w:t>
      </w:r>
      <w:r w:rsidR="00A65F20">
        <w:rPr>
          <w:rFonts w:ascii="Times New Roman" w:hAnsi="Times New Roman"/>
          <w:sz w:val="24"/>
          <w:szCs w:val="24"/>
        </w:rPr>
        <w:t>.</w:t>
      </w:r>
    </w:p>
    <w:p w14:paraId="1F1323FF" w14:textId="77777777" w:rsidR="00DB0C32" w:rsidRDefault="00DB0C3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58A6E2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 xml:space="preserve">Чл. </w:t>
      </w:r>
      <w:r w:rsidR="006123B7">
        <w:rPr>
          <w:rFonts w:ascii="Times New Roman" w:hAnsi="Times New Roman"/>
          <w:b/>
          <w:bCs/>
          <w:sz w:val="24"/>
          <w:szCs w:val="24"/>
        </w:rPr>
        <w:t>29</w:t>
      </w:r>
      <w:r w:rsidRPr="00AE3CA1">
        <w:rPr>
          <w:rFonts w:ascii="Times New Roman" w:hAnsi="Times New Roman"/>
          <w:b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Инвес</w:t>
      </w:r>
      <w:r w:rsidR="00AE1AD9">
        <w:rPr>
          <w:rFonts w:ascii="Times New Roman" w:hAnsi="Times New Roman"/>
          <w:sz w:val="24"/>
          <w:szCs w:val="24"/>
        </w:rPr>
        <w:t>тиционни схеми за подпомагане</w:t>
      </w:r>
      <w:r w:rsidR="00AE3CA1">
        <w:rPr>
          <w:rFonts w:ascii="Times New Roman" w:hAnsi="Times New Roman"/>
          <w:sz w:val="24"/>
          <w:szCs w:val="24"/>
        </w:rPr>
        <w:t>“</w:t>
      </w:r>
      <w:r w:rsidR="00AE1AD9">
        <w:rPr>
          <w:rFonts w:ascii="Times New Roman" w:hAnsi="Times New Roman"/>
          <w:sz w:val="24"/>
          <w:szCs w:val="24"/>
        </w:rPr>
        <w:t>:</w:t>
      </w:r>
    </w:p>
    <w:p w14:paraId="3006FD40" w14:textId="52E62B2F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1. отговаря за прилагането на одобрените от </w:t>
      </w:r>
      <w:r w:rsidR="00276FC9" w:rsidRPr="001F7280">
        <w:rPr>
          <w:rFonts w:ascii="Times New Roman" w:hAnsi="Times New Roman"/>
          <w:sz w:val="24"/>
          <w:szCs w:val="24"/>
        </w:rPr>
        <w:t>у</w:t>
      </w:r>
      <w:r w:rsidRPr="001F7280">
        <w:rPr>
          <w:rFonts w:ascii="Times New Roman" w:hAnsi="Times New Roman"/>
          <w:sz w:val="24"/>
          <w:szCs w:val="24"/>
        </w:rPr>
        <w:t xml:space="preserve">правителния съвет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кредитни схеми и схемите за държавни помощи съгласно действащото законодателство за създаване и придобиване на дълготрайни активи в з</w:t>
      </w:r>
      <w:r w:rsidR="00793EF1">
        <w:rPr>
          <w:rFonts w:ascii="Times New Roman" w:hAnsi="Times New Roman"/>
          <w:sz w:val="24"/>
          <w:szCs w:val="24"/>
        </w:rPr>
        <w:t>емеделието и в селските райони;</w:t>
      </w:r>
    </w:p>
    <w:p w14:paraId="172E4F3A" w14:textId="025EAFA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2. организира и осъществява рефинансиране на търговските банки за предоставяне от тях на целеви кредити за създаване и придобиване на дълготрайни активи в земеделието и в селските райони при определени от </w:t>
      </w:r>
      <w:r w:rsidR="00276FC9" w:rsidRPr="001F7280">
        <w:rPr>
          <w:rFonts w:ascii="Times New Roman" w:hAnsi="Times New Roman"/>
          <w:sz w:val="24"/>
          <w:szCs w:val="24"/>
        </w:rPr>
        <w:t>у</w:t>
      </w:r>
      <w:r w:rsidRPr="001F7280">
        <w:rPr>
          <w:rFonts w:ascii="Times New Roman" w:hAnsi="Times New Roman"/>
          <w:sz w:val="24"/>
          <w:szCs w:val="24"/>
        </w:rPr>
        <w:t xml:space="preserve">правителния съвет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условия и ред;</w:t>
      </w:r>
    </w:p>
    <w:p w14:paraId="66A228C7" w14:textId="586AD913" w:rsidR="001B2879" w:rsidRPr="001F7280" w:rsidRDefault="002A5BB2" w:rsidP="00E968B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3</w:t>
      </w:r>
      <w:r w:rsidR="3FF9FB63" w:rsidRPr="001F7280">
        <w:rPr>
          <w:rFonts w:ascii="Times New Roman" w:hAnsi="Times New Roman"/>
          <w:sz w:val="24"/>
          <w:szCs w:val="24"/>
        </w:rPr>
        <w:t xml:space="preserve">. </w:t>
      </w:r>
      <w:r w:rsidR="00E86426" w:rsidRPr="001F7280">
        <w:rPr>
          <w:rFonts w:ascii="Times New Roman" w:hAnsi="Times New Roman"/>
          <w:sz w:val="24"/>
          <w:szCs w:val="24"/>
        </w:rPr>
        <w:t>методически ръководи и контролира</w:t>
      </w:r>
      <w:r w:rsidR="3FF9FB63" w:rsidRPr="001F7280">
        <w:rPr>
          <w:rFonts w:ascii="Times New Roman" w:hAnsi="Times New Roman"/>
          <w:sz w:val="24"/>
          <w:szCs w:val="24"/>
        </w:rPr>
        <w:t xml:space="preserve"> областните дирекции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3FF9FB63" w:rsidRPr="001F7280">
        <w:rPr>
          <w:rFonts w:ascii="Times New Roman" w:hAnsi="Times New Roman"/>
          <w:sz w:val="24"/>
          <w:szCs w:val="24"/>
        </w:rPr>
        <w:t xml:space="preserve"> при изпълнение на задълженията им по прилагането на кредитните схеми и схемите за държавни </w:t>
      </w:r>
      <w:r w:rsidR="3FF9FB63" w:rsidRPr="008A5970">
        <w:rPr>
          <w:rFonts w:ascii="Times New Roman" w:hAnsi="Times New Roman"/>
          <w:sz w:val="24"/>
          <w:szCs w:val="24"/>
        </w:rPr>
        <w:t>помощи</w:t>
      </w:r>
      <w:r w:rsidR="001B2879" w:rsidRPr="008A5970">
        <w:rPr>
          <w:rFonts w:ascii="Times New Roman" w:hAnsi="Times New Roman"/>
          <w:sz w:val="24"/>
          <w:szCs w:val="24"/>
        </w:rPr>
        <w:t>, както и инструменти за управление на риска</w:t>
      </w:r>
      <w:r w:rsidR="3FF9FB63" w:rsidRPr="008A5970">
        <w:rPr>
          <w:rFonts w:ascii="Times New Roman" w:hAnsi="Times New Roman"/>
          <w:sz w:val="24"/>
          <w:szCs w:val="24"/>
        </w:rPr>
        <w:t>;</w:t>
      </w:r>
    </w:p>
    <w:p w14:paraId="760349C9" w14:textId="7CE04D79" w:rsidR="008A398E" w:rsidRPr="001F7280" w:rsidDel="00DA0703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4. анализира информацията и резултатите от последващия контрол, осъществяван от областните дирекции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, и предлага мерки и действия за подобряване на дейността;</w:t>
      </w:r>
    </w:p>
    <w:p w14:paraId="773288A5" w14:textId="77777777" w:rsidR="008A398E" w:rsidRPr="001F7280" w:rsidDel="00DA0703" w:rsidRDefault="008575C5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5</w:t>
      </w:r>
      <w:r w:rsidR="3FF9FB63" w:rsidRPr="001F7280">
        <w:rPr>
          <w:rFonts w:ascii="Times New Roman" w:hAnsi="Times New Roman"/>
          <w:sz w:val="24"/>
          <w:szCs w:val="24"/>
        </w:rPr>
        <w:t>. инициира необходимите действия за събиране на вземанията по предвидения от закона ред;</w:t>
      </w:r>
    </w:p>
    <w:p w14:paraId="68B1200B" w14:textId="77777777" w:rsidR="008A398E" w:rsidRPr="001F7280" w:rsidDel="00DA0703" w:rsidRDefault="008575C5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6</w:t>
      </w:r>
      <w:r w:rsidR="3FF9FB63" w:rsidRPr="001F7280">
        <w:rPr>
          <w:rFonts w:ascii="Times New Roman" w:hAnsi="Times New Roman"/>
          <w:sz w:val="24"/>
          <w:szCs w:val="24"/>
        </w:rPr>
        <w:t>. анализира информацията, получена при осъществяване на функционалните си задължения, отчита резултатите от дейността и при необходимост предлага промени в принципите и механизмите по прилагането на кредитните схеми и схемите за държавни помощи</w:t>
      </w:r>
      <w:r w:rsidR="0CE56F62" w:rsidRPr="001F7280">
        <w:rPr>
          <w:rFonts w:ascii="Times New Roman" w:hAnsi="Times New Roman"/>
          <w:sz w:val="24"/>
          <w:szCs w:val="24"/>
        </w:rPr>
        <w:t>;</w:t>
      </w:r>
    </w:p>
    <w:p w14:paraId="6E273ACF" w14:textId="77777777" w:rsidR="0CE56F62" w:rsidRDefault="008575C5" w:rsidP="00DB0C32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7</w:t>
      </w:r>
      <w:r w:rsidR="0CE56F62" w:rsidRPr="001F7280">
        <w:rPr>
          <w:rFonts w:ascii="Times New Roman" w:hAnsi="Times New Roman"/>
          <w:sz w:val="24"/>
          <w:szCs w:val="24"/>
        </w:rPr>
        <w:t xml:space="preserve">. следи за спазване на лимитите по </w:t>
      </w:r>
      <w:r w:rsidR="28AF0169" w:rsidRPr="001F7280">
        <w:rPr>
          <w:rFonts w:ascii="Times New Roman" w:hAnsi="Times New Roman"/>
          <w:sz w:val="24"/>
          <w:szCs w:val="24"/>
        </w:rPr>
        <w:t>съответните параграфи, от които се предоставят кредити и държавни помощи</w:t>
      </w:r>
      <w:r w:rsidR="0054564A">
        <w:rPr>
          <w:rFonts w:ascii="Times New Roman" w:hAnsi="Times New Roman"/>
          <w:sz w:val="24"/>
          <w:szCs w:val="24"/>
        </w:rPr>
        <w:t>;</w:t>
      </w:r>
    </w:p>
    <w:p w14:paraId="6E36208F" w14:textId="77777777" w:rsidR="00A65F20" w:rsidRDefault="00A65F20" w:rsidP="00134320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207F7DB" w14:textId="46B75546" w:rsidR="00134320" w:rsidRDefault="00134320" w:rsidP="00134320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903D3">
        <w:rPr>
          <w:rFonts w:ascii="Times New Roman" w:hAnsi="Times New Roman"/>
          <w:sz w:val="24"/>
          <w:szCs w:val="24"/>
        </w:rPr>
        <w:lastRenderedPageBreak/>
        <w:t xml:space="preserve">8. </w:t>
      </w:r>
      <w:r w:rsidR="00A63236" w:rsidRPr="001F7280">
        <w:rPr>
          <w:rFonts w:ascii="Times New Roman" w:hAnsi="Times New Roman"/>
          <w:sz w:val="24"/>
          <w:szCs w:val="24"/>
        </w:rPr>
        <w:t xml:space="preserve">отговаря за прилагането </w:t>
      </w:r>
      <w:r w:rsidR="00A63236">
        <w:rPr>
          <w:rFonts w:ascii="Times New Roman" w:hAnsi="Times New Roman"/>
          <w:sz w:val="24"/>
          <w:szCs w:val="24"/>
        </w:rPr>
        <w:t xml:space="preserve">на </w:t>
      </w:r>
      <w:r w:rsidRPr="00C903D3">
        <w:rPr>
          <w:rFonts w:ascii="Times New Roman" w:hAnsi="Times New Roman"/>
          <w:sz w:val="24"/>
          <w:szCs w:val="24"/>
        </w:rPr>
        <w:t>интервенци</w:t>
      </w:r>
      <w:r w:rsidR="00A63236">
        <w:rPr>
          <w:rFonts w:ascii="Times New Roman" w:hAnsi="Times New Roman"/>
          <w:sz w:val="24"/>
          <w:szCs w:val="24"/>
        </w:rPr>
        <w:t>ите</w:t>
      </w:r>
      <w:r w:rsidRPr="00C903D3">
        <w:rPr>
          <w:rFonts w:ascii="Times New Roman" w:hAnsi="Times New Roman"/>
          <w:sz w:val="24"/>
          <w:szCs w:val="24"/>
        </w:rPr>
        <w:t xml:space="preserve"> по чл. 76, параграф 3, буква</w:t>
      </w:r>
      <w:r w:rsidR="00A63236">
        <w:rPr>
          <w:rFonts w:ascii="Times New Roman" w:hAnsi="Times New Roman"/>
          <w:sz w:val="24"/>
          <w:szCs w:val="24"/>
        </w:rPr>
        <w:t xml:space="preserve"> </w:t>
      </w:r>
      <w:r w:rsidR="00AE3CA1">
        <w:rPr>
          <w:rFonts w:ascii="Times New Roman" w:hAnsi="Times New Roman"/>
          <w:sz w:val="24"/>
          <w:szCs w:val="24"/>
        </w:rPr>
        <w:t>„</w:t>
      </w:r>
      <w:r w:rsidR="00A63236">
        <w:rPr>
          <w:rFonts w:ascii="Times New Roman" w:hAnsi="Times New Roman"/>
          <w:sz w:val="24"/>
          <w:szCs w:val="24"/>
        </w:rPr>
        <w:t>а</w:t>
      </w:r>
      <w:r w:rsidR="00AE3CA1">
        <w:rPr>
          <w:rFonts w:ascii="Times New Roman" w:hAnsi="Times New Roman"/>
          <w:sz w:val="24"/>
          <w:szCs w:val="24"/>
        </w:rPr>
        <w:t>“</w:t>
      </w:r>
      <w:r w:rsidR="00A63236">
        <w:rPr>
          <w:rFonts w:ascii="Times New Roman" w:hAnsi="Times New Roman"/>
          <w:sz w:val="24"/>
          <w:szCs w:val="24"/>
        </w:rPr>
        <w:t xml:space="preserve"> и</w:t>
      </w:r>
      <w:r w:rsidRPr="00C903D3">
        <w:rPr>
          <w:rFonts w:ascii="Times New Roman" w:hAnsi="Times New Roman"/>
          <w:sz w:val="24"/>
          <w:szCs w:val="24"/>
        </w:rPr>
        <w:t xml:space="preserve"> </w:t>
      </w:r>
      <w:r w:rsidR="00AE3CA1">
        <w:rPr>
          <w:rFonts w:ascii="Times New Roman" w:hAnsi="Times New Roman"/>
          <w:sz w:val="24"/>
          <w:szCs w:val="24"/>
        </w:rPr>
        <w:t>„</w:t>
      </w:r>
      <w:r w:rsidRPr="00C903D3">
        <w:rPr>
          <w:rFonts w:ascii="Times New Roman" w:hAnsi="Times New Roman"/>
          <w:sz w:val="24"/>
          <w:szCs w:val="24"/>
        </w:rPr>
        <w:t>б</w:t>
      </w:r>
      <w:r w:rsidR="00AE3CA1">
        <w:rPr>
          <w:rFonts w:ascii="Times New Roman" w:hAnsi="Times New Roman"/>
          <w:sz w:val="24"/>
          <w:szCs w:val="24"/>
        </w:rPr>
        <w:t>“</w:t>
      </w:r>
      <w:r w:rsidRPr="00C903D3">
        <w:rPr>
          <w:rFonts w:ascii="Times New Roman" w:hAnsi="Times New Roman"/>
          <w:sz w:val="24"/>
          <w:szCs w:val="24"/>
        </w:rPr>
        <w:t xml:space="preserve"> от </w:t>
      </w:r>
      <w:r w:rsidR="0091301A" w:rsidRPr="0091301A">
        <w:rPr>
          <w:rFonts w:ascii="Times New Roman" w:hAnsi="Times New Roman"/>
          <w:sz w:val="24"/>
          <w:szCs w:val="24"/>
        </w:rPr>
        <w:t xml:space="preserve">Регламент(ЕС) 2021/2115 на Европейския парламент и на Съвета от 2 декември </w:t>
      </w:r>
      <w:r w:rsidR="00A65F20">
        <w:rPr>
          <w:rFonts w:ascii="Times New Roman" w:hAnsi="Times New Roman"/>
          <w:sz w:val="24"/>
          <w:szCs w:val="24"/>
        </w:rPr>
        <w:br/>
      </w:r>
      <w:r w:rsidR="0091301A" w:rsidRPr="0091301A">
        <w:rPr>
          <w:rFonts w:ascii="Times New Roman" w:hAnsi="Times New Roman"/>
          <w:sz w:val="24"/>
          <w:szCs w:val="24"/>
        </w:rPr>
        <w:t xml:space="preserve">2021 година за установяване на правила за подпомагане за стратегическите планове, които трябва да бъдат изготвени от държавите членки по линия на общата селскостопанска политика (стратегически планове по ОСП) и финансирани от Европейския фонд за гарантиране на земеделието (ЕФГЗ) и от Европейския земеделски фонд за развитие на селските райони (ЕЗФРСР), и за отмяна на регламенти (ЕС) </w:t>
      </w:r>
      <w:r w:rsidR="00A65F20">
        <w:rPr>
          <w:rFonts w:ascii="Times New Roman" w:hAnsi="Times New Roman"/>
          <w:sz w:val="24"/>
          <w:szCs w:val="24"/>
        </w:rPr>
        <w:br/>
      </w:r>
      <w:r w:rsidR="0091301A" w:rsidRPr="0091301A">
        <w:rPr>
          <w:rFonts w:ascii="Times New Roman" w:hAnsi="Times New Roman"/>
          <w:sz w:val="24"/>
          <w:szCs w:val="24"/>
        </w:rPr>
        <w:t>№ 1305/2013 и (ЕС) № 1307/2013</w:t>
      </w:r>
      <w:r w:rsidR="0091301A">
        <w:rPr>
          <w:rFonts w:ascii="Times New Roman" w:hAnsi="Times New Roman"/>
          <w:sz w:val="24"/>
          <w:szCs w:val="24"/>
        </w:rPr>
        <w:t xml:space="preserve"> (</w:t>
      </w:r>
      <w:r w:rsidR="0091301A" w:rsidRPr="0091301A">
        <w:rPr>
          <w:rFonts w:ascii="Times New Roman" w:hAnsi="Times New Roman"/>
          <w:sz w:val="24"/>
          <w:szCs w:val="24"/>
        </w:rPr>
        <w:t>OB</w:t>
      </w:r>
      <w:r w:rsidR="00276FC9">
        <w:rPr>
          <w:rFonts w:ascii="Times New Roman" w:hAnsi="Times New Roman"/>
          <w:sz w:val="24"/>
          <w:szCs w:val="24"/>
        </w:rPr>
        <w:t>,</w:t>
      </w:r>
      <w:r w:rsidR="0091301A" w:rsidRPr="0091301A">
        <w:rPr>
          <w:rFonts w:ascii="Times New Roman" w:hAnsi="Times New Roman"/>
          <w:sz w:val="24"/>
          <w:szCs w:val="24"/>
        </w:rPr>
        <w:t xml:space="preserve"> L 435</w:t>
      </w:r>
      <w:r w:rsidR="00276FC9">
        <w:rPr>
          <w:rFonts w:ascii="Times New Roman" w:hAnsi="Times New Roman"/>
          <w:sz w:val="24"/>
          <w:szCs w:val="24"/>
        </w:rPr>
        <w:t xml:space="preserve"> от</w:t>
      </w:r>
      <w:r w:rsidR="0091301A" w:rsidRPr="0091301A">
        <w:rPr>
          <w:rFonts w:ascii="Times New Roman" w:hAnsi="Times New Roman"/>
          <w:sz w:val="24"/>
          <w:szCs w:val="24"/>
        </w:rPr>
        <w:t xml:space="preserve"> 6</w:t>
      </w:r>
      <w:r w:rsidR="00276FC9">
        <w:rPr>
          <w:rFonts w:ascii="Times New Roman" w:hAnsi="Times New Roman"/>
          <w:sz w:val="24"/>
          <w:szCs w:val="24"/>
        </w:rPr>
        <w:t xml:space="preserve"> декември </w:t>
      </w:r>
      <w:r w:rsidR="0091301A" w:rsidRPr="0091301A">
        <w:rPr>
          <w:rFonts w:ascii="Times New Roman" w:hAnsi="Times New Roman"/>
          <w:sz w:val="24"/>
          <w:szCs w:val="24"/>
        </w:rPr>
        <w:t>2021</w:t>
      </w:r>
      <w:r w:rsidR="00276FC9">
        <w:rPr>
          <w:rFonts w:ascii="Times New Roman" w:hAnsi="Times New Roman"/>
          <w:sz w:val="24"/>
          <w:szCs w:val="24"/>
        </w:rPr>
        <w:t xml:space="preserve"> г.</w:t>
      </w:r>
      <w:r w:rsidR="0091301A">
        <w:rPr>
          <w:rFonts w:ascii="Times New Roman" w:hAnsi="Times New Roman"/>
          <w:sz w:val="24"/>
          <w:szCs w:val="24"/>
        </w:rPr>
        <w:t>)</w:t>
      </w:r>
      <w:r w:rsidR="00672921">
        <w:rPr>
          <w:rFonts w:ascii="Times New Roman" w:hAnsi="Times New Roman"/>
          <w:sz w:val="24"/>
          <w:szCs w:val="24"/>
        </w:rPr>
        <w:t xml:space="preserve"> </w:t>
      </w:r>
      <w:r w:rsidR="00A63236">
        <w:rPr>
          <w:rFonts w:ascii="Times New Roman" w:hAnsi="Times New Roman"/>
          <w:sz w:val="24"/>
          <w:szCs w:val="24"/>
        </w:rPr>
        <w:t xml:space="preserve">за </w:t>
      </w:r>
      <w:r w:rsidR="00A63236" w:rsidRPr="00A63236">
        <w:rPr>
          <w:rFonts w:ascii="Times New Roman" w:hAnsi="Times New Roman"/>
          <w:sz w:val="24"/>
          <w:szCs w:val="24"/>
        </w:rPr>
        <w:t xml:space="preserve">финансов принос за премиите по застрахователни схеми </w:t>
      </w:r>
      <w:r w:rsidR="00A63236">
        <w:rPr>
          <w:rFonts w:ascii="Times New Roman" w:hAnsi="Times New Roman"/>
          <w:sz w:val="24"/>
          <w:szCs w:val="24"/>
        </w:rPr>
        <w:t>и</w:t>
      </w:r>
      <w:r w:rsidRPr="00C903D3">
        <w:rPr>
          <w:rFonts w:ascii="Times New Roman" w:hAnsi="Times New Roman"/>
          <w:sz w:val="24"/>
          <w:szCs w:val="24"/>
        </w:rPr>
        <w:t xml:space="preserve"> Взаимоспомагателен фонд за прилагане на инструменти за уп</w:t>
      </w:r>
      <w:r w:rsidR="00672921">
        <w:rPr>
          <w:rFonts w:ascii="Times New Roman" w:hAnsi="Times New Roman"/>
          <w:sz w:val="24"/>
          <w:szCs w:val="24"/>
        </w:rPr>
        <w:t>равление на риска в земеделието;</w:t>
      </w:r>
    </w:p>
    <w:p w14:paraId="36BC72B0" w14:textId="03224CDE" w:rsidR="00672921" w:rsidRPr="001F7280" w:rsidRDefault="00672921" w:rsidP="0067292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9</w:t>
      </w:r>
      <w:r>
        <w:rPr>
          <w:rFonts w:ascii="Times New Roman" w:hAnsi="Times New Roman"/>
          <w:sz w:val="24"/>
          <w:szCs w:val="24"/>
        </w:rPr>
        <w:t>. м</w:t>
      </w:r>
      <w:r w:rsidRPr="001F7280">
        <w:rPr>
          <w:rFonts w:ascii="Times New Roman" w:hAnsi="Times New Roman"/>
          <w:sz w:val="24"/>
          <w:szCs w:val="24"/>
        </w:rPr>
        <w:t xml:space="preserve">етодически ръководи и контролира областните дирекции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при изпълнение на задълженията им по прилагане на </w:t>
      </w:r>
      <w:r>
        <w:rPr>
          <w:rFonts w:ascii="Times New Roman" w:hAnsi="Times New Roman"/>
          <w:sz w:val="24"/>
          <w:szCs w:val="24"/>
        </w:rPr>
        <w:t>инструмента</w:t>
      </w:r>
      <w:r w:rsidRPr="00A70D26">
        <w:rPr>
          <w:rFonts w:ascii="Times New Roman" w:hAnsi="Times New Roman"/>
          <w:sz w:val="24"/>
          <w:szCs w:val="24"/>
        </w:rPr>
        <w:t xml:space="preserve"> за управление на риска </w:t>
      </w:r>
      <w:r w:rsidRPr="00C903D3">
        <w:rPr>
          <w:rFonts w:ascii="Times New Roman" w:hAnsi="Times New Roman"/>
          <w:sz w:val="24"/>
          <w:szCs w:val="24"/>
        </w:rPr>
        <w:t>по интервенци</w:t>
      </w:r>
      <w:r w:rsidR="00A63236">
        <w:rPr>
          <w:rFonts w:ascii="Times New Roman" w:hAnsi="Times New Roman"/>
          <w:sz w:val="24"/>
          <w:szCs w:val="24"/>
        </w:rPr>
        <w:t>ите</w:t>
      </w:r>
      <w:r w:rsidRPr="00C903D3">
        <w:rPr>
          <w:rFonts w:ascii="Times New Roman" w:hAnsi="Times New Roman"/>
          <w:sz w:val="24"/>
          <w:szCs w:val="24"/>
        </w:rPr>
        <w:t xml:space="preserve"> по чл. 76, параграф 3, </w:t>
      </w:r>
      <w:r w:rsidRPr="00672921">
        <w:rPr>
          <w:rFonts w:ascii="Times New Roman" w:hAnsi="Times New Roman"/>
          <w:sz w:val="24"/>
          <w:szCs w:val="24"/>
        </w:rPr>
        <w:t xml:space="preserve">буква </w:t>
      </w:r>
      <w:r w:rsidR="00AE3CA1">
        <w:rPr>
          <w:rFonts w:ascii="Times New Roman" w:hAnsi="Times New Roman"/>
          <w:sz w:val="24"/>
          <w:szCs w:val="24"/>
        </w:rPr>
        <w:t>„</w:t>
      </w:r>
      <w:r w:rsidR="00A63236">
        <w:rPr>
          <w:rFonts w:ascii="Times New Roman" w:hAnsi="Times New Roman"/>
          <w:sz w:val="24"/>
          <w:szCs w:val="24"/>
        </w:rPr>
        <w:t>а</w:t>
      </w:r>
      <w:r w:rsidR="00AE3CA1">
        <w:rPr>
          <w:rFonts w:ascii="Times New Roman" w:hAnsi="Times New Roman"/>
          <w:sz w:val="24"/>
          <w:szCs w:val="24"/>
        </w:rPr>
        <w:t>“</w:t>
      </w:r>
      <w:r w:rsidR="00A63236">
        <w:rPr>
          <w:rFonts w:ascii="Times New Roman" w:hAnsi="Times New Roman"/>
          <w:sz w:val="24"/>
          <w:szCs w:val="24"/>
        </w:rPr>
        <w:t xml:space="preserve"> и</w:t>
      </w:r>
      <w:r w:rsidR="00A63236" w:rsidRPr="00C903D3">
        <w:rPr>
          <w:rFonts w:ascii="Times New Roman" w:hAnsi="Times New Roman"/>
          <w:sz w:val="24"/>
          <w:szCs w:val="24"/>
        </w:rPr>
        <w:t xml:space="preserve"> </w:t>
      </w:r>
      <w:r w:rsidR="00AE3CA1">
        <w:rPr>
          <w:rFonts w:ascii="Times New Roman" w:hAnsi="Times New Roman"/>
          <w:sz w:val="24"/>
          <w:szCs w:val="24"/>
        </w:rPr>
        <w:t>„</w:t>
      </w:r>
      <w:r w:rsidR="00A63236" w:rsidRPr="00C903D3">
        <w:rPr>
          <w:rFonts w:ascii="Times New Roman" w:hAnsi="Times New Roman"/>
          <w:sz w:val="24"/>
          <w:szCs w:val="24"/>
        </w:rPr>
        <w:t>б</w:t>
      </w:r>
      <w:r w:rsidR="00AE3CA1">
        <w:rPr>
          <w:rFonts w:ascii="Times New Roman" w:hAnsi="Times New Roman"/>
          <w:sz w:val="24"/>
          <w:szCs w:val="24"/>
        </w:rPr>
        <w:t>“</w:t>
      </w:r>
      <w:r w:rsidRPr="00672921">
        <w:rPr>
          <w:rFonts w:ascii="Times New Roman" w:hAnsi="Times New Roman"/>
          <w:sz w:val="24"/>
          <w:szCs w:val="24"/>
        </w:rPr>
        <w:t xml:space="preserve"> от</w:t>
      </w:r>
      <w:r w:rsidRPr="00C903D3">
        <w:rPr>
          <w:rFonts w:ascii="Times New Roman" w:hAnsi="Times New Roman"/>
          <w:sz w:val="24"/>
          <w:szCs w:val="24"/>
        </w:rPr>
        <w:t xml:space="preserve"> </w:t>
      </w:r>
      <w:r w:rsidRPr="0091301A">
        <w:rPr>
          <w:rFonts w:ascii="Times New Roman" w:hAnsi="Times New Roman"/>
          <w:sz w:val="24"/>
          <w:szCs w:val="24"/>
        </w:rPr>
        <w:t>Регламент(ЕС) 2021/2115 на Европейския парламент и на Съвета от 2 декември 2021 година за установяване на правила за подпомагане за стратегическите планове, които трябва да бъдат изготвени от държавите членки по линия на общата селскостопанска политика (стратегически планове по ОСП) и финансирани от Европейския фонд за гарантиране на земеделието (ЕФГЗ) и от Европейския земеделски фонд за развитие на селските райони (ЕЗФРСР), и за отмяна на регламенти (ЕС) № 1305/2013 и (ЕС) № 1307/2013</w:t>
      </w:r>
      <w:r>
        <w:rPr>
          <w:rFonts w:ascii="Times New Roman" w:hAnsi="Times New Roman"/>
          <w:sz w:val="24"/>
          <w:szCs w:val="24"/>
        </w:rPr>
        <w:t xml:space="preserve"> (</w:t>
      </w:r>
      <w:r w:rsidRPr="0091301A">
        <w:rPr>
          <w:rFonts w:ascii="Times New Roman" w:hAnsi="Times New Roman"/>
          <w:sz w:val="24"/>
          <w:szCs w:val="24"/>
        </w:rPr>
        <w:t>OB</w:t>
      </w:r>
      <w:r w:rsidR="00A65F20">
        <w:rPr>
          <w:rFonts w:ascii="Times New Roman" w:hAnsi="Times New Roman"/>
          <w:sz w:val="24"/>
          <w:szCs w:val="24"/>
        </w:rPr>
        <w:t>,</w:t>
      </w:r>
      <w:r w:rsidRPr="0091301A">
        <w:rPr>
          <w:rFonts w:ascii="Times New Roman" w:hAnsi="Times New Roman"/>
          <w:sz w:val="24"/>
          <w:szCs w:val="24"/>
        </w:rPr>
        <w:t xml:space="preserve"> L 435</w:t>
      </w:r>
      <w:r w:rsidR="00A65F20">
        <w:rPr>
          <w:rFonts w:ascii="Times New Roman" w:hAnsi="Times New Roman"/>
          <w:sz w:val="24"/>
          <w:szCs w:val="24"/>
        </w:rPr>
        <w:t xml:space="preserve"> от</w:t>
      </w:r>
      <w:r w:rsidRPr="0091301A">
        <w:rPr>
          <w:rFonts w:ascii="Times New Roman" w:hAnsi="Times New Roman"/>
          <w:sz w:val="24"/>
          <w:szCs w:val="24"/>
        </w:rPr>
        <w:t xml:space="preserve"> 6</w:t>
      </w:r>
      <w:r w:rsidR="00A65F20">
        <w:rPr>
          <w:rFonts w:ascii="Times New Roman" w:hAnsi="Times New Roman"/>
          <w:sz w:val="24"/>
          <w:szCs w:val="24"/>
        </w:rPr>
        <w:t xml:space="preserve"> декември </w:t>
      </w:r>
      <w:r w:rsidRPr="0091301A">
        <w:rPr>
          <w:rFonts w:ascii="Times New Roman" w:hAnsi="Times New Roman"/>
          <w:sz w:val="24"/>
          <w:szCs w:val="24"/>
        </w:rPr>
        <w:t>2021</w:t>
      </w:r>
      <w:r w:rsidR="00A65F20">
        <w:rPr>
          <w:rFonts w:ascii="Times New Roman" w:hAnsi="Times New Roman"/>
          <w:sz w:val="24"/>
          <w:szCs w:val="24"/>
        </w:rPr>
        <w:t xml:space="preserve"> г.</w:t>
      </w:r>
      <w:r w:rsidR="00A6323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A63236">
        <w:rPr>
          <w:rFonts w:ascii="Times New Roman" w:hAnsi="Times New Roman"/>
          <w:sz w:val="24"/>
          <w:szCs w:val="24"/>
        </w:rPr>
        <w:t xml:space="preserve">за </w:t>
      </w:r>
      <w:r w:rsidR="00A63236" w:rsidRPr="00A63236">
        <w:rPr>
          <w:rFonts w:ascii="Times New Roman" w:hAnsi="Times New Roman"/>
          <w:sz w:val="24"/>
          <w:szCs w:val="24"/>
        </w:rPr>
        <w:t xml:space="preserve">финансов принос за премиите по застрахователни схеми </w:t>
      </w:r>
      <w:r w:rsidR="00A63236">
        <w:rPr>
          <w:rFonts w:ascii="Times New Roman" w:hAnsi="Times New Roman"/>
          <w:sz w:val="24"/>
          <w:szCs w:val="24"/>
        </w:rPr>
        <w:t>и</w:t>
      </w:r>
      <w:r w:rsidR="00A63236" w:rsidRPr="00C903D3">
        <w:rPr>
          <w:rFonts w:ascii="Times New Roman" w:hAnsi="Times New Roman"/>
          <w:sz w:val="24"/>
          <w:szCs w:val="24"/>
        </w:rPr>
        <w:t xml:space="preserve"> Взаимоспомагателен фонд за прилагане на инструменти за уп</w:t>
      </w:r>
      <w:r w:rsidR="00A63236">
        <w:rPr>
          <w:rFonts w:ascii="Times New Roman" w:hAnsi="Times New Roman"/>
          <w:sz w:val="24"/>
          <w:szCs w:val="24"/>
        </w:rPr>
        <w:t>равление на риска в земеделието</w:t>
      </w:r>
      <w:r w:rsidRPr="001F7280">
        <w:rPr>
          <w:rFonts w:ascii="Times New Roman" w:hAnsi="Times New Roman"/>
          <w:sz w:val="24"/>
          <w:szCs w:val="24"/>
        </w:rPr>
        <w:t>.</w:t>
      </w:r>
    </w:p>
    <w:p w14:paraId="76889397" w14:textId="77777777" w:rsidR="00672921" w:rsidRDefault="00672921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92F6E6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3</w:t>
      </w:r>
      <w:r w:rsidR="006123B7">
        <w:rPr>
          <w:rFonts w:ascii="Times New Roman" w:hAnsi="Times New Roman"/>
          <w:b/>
          <w:bCs/>
          <w:sz w:val="24"/>
          <w:szCs w:val="24"/>
        </w:rPr>
        <w:t>0</w:t>
      </w:r>
      <w:r w:rsidRPr="001F7280">
        <w:rPr>
          <w:rFonts w:ascii="Times New Roman" w:hAnsi="Times New Roman"/>
          <w:b/>
          <w:bCs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Краткосрочни схеми за подпомагане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:</w:t>
      </w:r>
    </w:p>
    <w:p w14:paraId="5116B6E3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1. отговаря за прилагането на краткосрочни схеми за подпомагане за държавни помощи и кредитни схеми съгласно действащото законодателство;</w:t>
      </w:r>
    </w:p>
    <w:p w14:paraId="6F72FA81" w14:textId="51466FCE" w:rsidR="008A398E" w:rsidRPr="001F7280" w:rsidRDefault="18C66BE6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2</w:t>
      </w:r>
      <w:r w:rsidR="0575B27F" w:rsidRPr="001F7280">
        <w:rPr>
          <w:rFonts w:ascii="Times New Roman" w:hAnsi="Times New Roman"/>
          <w:sz w:val="24"/>
          <w:szCs w:val="24"/>
        </w:rPr>
        <w:t xml:space="preserve">. методически ръководи и контролира областните дирекции при изпълнение на задълженията им по краткосрочните схеми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575B27F" w:rsidRPr="001F7280">
        <w:rPr>
          <w:rFonts w:ascii="Times New Roman" w:hAnsi="Times New Roman"/>
          <w:sz w:val="24"/>
          <w:szCs w:val="24"/>
        </w:rPr>
        <w:t>;</w:t>
      </w:r>
    </w:p>
    <w:p w14:paraId="2901111D" w14:textId="77777777" w:rsidR="008A398E" w:rsidRPr="001F7280" w:rsidRDefault="4CEC4F2E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3</w:t>
      </w:r>
      <w:r w:rsidR="0575B27F" w:rsidRPr="001F7280">
        <w:rPr>
          <w:rFonts w:ascii="Times New Roman" w:hAnsi="Times New Roman"/>
          <w:sz w:val="24"/>
          <w:szCs w:val="24"/>
        </w:rPr>
        <w:t>. извършва последващ контрол по изпълнение на задълженията на областните дирекции по краткосрочните схеми</w:t>
      </w:r>
      <w:r w:rsidR="2FA1D406" w:rsidRPr="001F7280">
        <w:rPr>
          <w:rFonts w:ascii="Times New Roman" w:hAnsi="Times New Roman"/>
          <w:sz w:val="24"/>
          <w:szCs w:val="24"/>
        </w:rPr>
        <w:t>, където е предвидено</w:t>
      </w:r>
      <w:r w:rsidR="0575B27F" w:rsidRPr="001F7280">
        <w:rPr>
          <w:rFonts w:ascii="Times New Roman" w:hAnsi="Times New Roman"/>
          <w:sz w:val="24"/>
          <w:szCs w:val="24"/>
        </w:rPr>
        <w:t>;</w:t>
      </w:r>
    </w:p>
    <w:p w14:paraId="28FA4EE4" w14:textId="1ABAE4F3" w:rsidR="008A398E" w:rsidRPr="001F7280" w:rsidRDefault="170739B4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4</w:t>
      </w:r>
      <w:r w:rsidR="0575B27F" w:rsidRPr="001F7280">
        <w:rPr>
          <w:rFonts w:ascii="Times New Roman" w:hAnsi="Times New Roman"/>
          <w:sz w:val="24"/>
          <w:szCs w:val="24"/>
        </w:rPr>
        <w:t xml:space="preserve">. контролира изпълнението на задълженията на външните контрагенти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575B27F" w:rsidRPr="001F7280">
        <w:rPr>
          <w:rFonts w:ascii="Times New Roman" w:hAnsi="Times New Roman"/>
          <w:sz w:val="24"/>
          <w:szCs w:val="24"/>
        </w:rPr>
        <w:t xml:space="preserve"> по подписани споразумения относно краткосрочните схеми;</w:t>
      </w:r>
    </w:p>
    <w:p w14:paraId="25B15400" w14:textId="55EB8B22" w:rsidR="008A398E" w:rsidRPr="001F7280" w:rsidRDefault="251BD536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5</w:t>
      </w:r>
      <w:r w:rsidR="0575B27F" w:rsidRPr="001F7280">
        <w:rPr>
          <w:rFonts w:ascii="Times New Roman" w:hAnsi="Times New Roman"/>
          <w:sz w:val="24"/>
          <w:szCs w:val="24"/>
        </w:rPr>
        <w:t>. анализира информацията, получена при осъществяване правомощията на дирекцията</w:t>
      </w:r>
      <w:r w:rsidR="00A65F20">
        <w:rPr>
          <w:rFonts w:ascii="Times New Roman" w:hAnsi="Times New Roman"/>
          <w:sz w:val="24"/>
          <w:szCs w:val="24"/>
        </w:rPr>
        <w:t>,</w:t>
      </w:r>
      <w:r w:rsidR="0575B27F" w:rsidRPr="001F7280">
        <w:rPr>
          <w:rFonts w:ascii="Times New Roman" w:hAnsi="Times New Roman"/>
          <w:sz w:val="24"/>
          <w:szCs w:val="24"/>
        </w:rPr>
        <w:t xml:space="preserve"> и предлага промени в указанията, принципите и механизмите на краткосрочните схеми за подпомагане.</w:t>
      </w:r>
    </w:p>
    <w:p w14:paraId="1EF04F4E" w14:textId="77777777" w:rsidR="00DB0C32" w:rsidRDefault="00DB0C3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1F2BDF" w14:textId="3F79E84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lastRenderedPageBreak/>
        <w:t>Чл. 3</w:t>
      </w:r>
      <w:r w:rsidR="006123B7">
        <w:rPr>
          <w:rFonts w:ascii="Times New Roman" w:hAnsi="Times New Roman"/>
          <w:b/>
          <w:bCs/>
          <w:sz w:val="24"/>
          <w:szCs w:val="24"/>
        </w:rPr>
        <w:t>1</w:t>
      </w:r>
      <w:r w:rsidRPr="001F7280">
        <w:rPr>
          <w:rFonts w:ascii="Times New Roman" w:hAnsi="Times New Roman"/>
          <w:b/>
          <w:bCs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006F4CA5" w:rsidRPr="006F4CA5">
        <w:rPr>
          <w:rFonts w:ascii="Times New Roman" w:hAnsi="Times New Roman"/>
          <w:b/>
          <w:bCs/>
          <w:sz w:val="24"/>
          <w:szCs w:val="24"/>
        </w:rPr>
        <w:t>(1)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Pr="001F7280">
        <w:rPr>
          <w:rFonts w:ascii="Times New Roman" w:eastAsia="Times New Roman" w:hAnsi="Times New Roman"/>
          <w:sz w:val="24"/>
          <w:szCs w:val="24"/>
        </w:rPr>
        <w:t xml:space="preserve">Дирекция </w:t>
      </w:r>
      <w:r w:rsidR="00AE3CA1">
        <w:rPr>
          <w:rFonts w:ascii="Times New Roman" w:eastAsia="Times New Roman" w:hAnsi="Times New Roman"/>
          <w:sz w:val="24"/>
          <w:szCs w:val="24"/>
        </w:rPr>
        <w:t>„</w:t>
      </w:r>
      <w:r w:rsidRPr="001F7280">
        <w:rPr>
          <w:rFonts w:ascii="Times New Roman" w:eastAsia="Times New Roman" w:hAnsi="Times New Roman"/>
          <w:sz w:val="24"/>
          <w:szCs w:val="24"/>
        </w:rPr>
        <w:t>Селскостопански пазарни механизми</w:t>
      </w:r>
      <w:r w:rsidR="00AE3CA1">
        <w:rPr>
          <w:rFonts w:ascii="Times New Roman" w:eastAsia="Times New Roman" w:hAnsi="Times New Roman"/>
          <w:sz w:val="24"/>
          <w:szCs w:val="24"/>
        </w:rPr>
        <w:t>“</w:t>
      </w:r>
      <w:r w:rsidRPr="001F7280">
        <w:rPr>
          <w:rFonts w:ascii="Times New Roman" w:eastAsia="Times New Roman" w:hAnsi="Times New Roman"/>
          <w:sz w:val="24"/>
          <w:szCs w:val="24"/>
        </w:rPr>
        <w:t xml:space="preserve"> изпълнява функции </w:t>
      </w:r>
      <w:r w:rsidR="008B59AD" w:rsidRPr="001F7280">
        <w:rPr>
          <w:rFonts w:ascii="Times New Roman" w:hAnsi="Times New Roman"/>
          <w:sz w:val="24"/>
          <w:szCs w:val="24"/>
        </w:rPr>
        <w:t>по прилагане на пазарните мерки</w:t>
      </w:r>
      <w:r w:rsidRPr="001F7280">
        <w:rPr>
          <w:rFonts w:ascii="Times New Roman" w:hAnsi="Times New Roman"/>
          <w:sz w:val="24"/>
          <w:szCs w:val="24"/>
        </w:rPr>
        <w:t xml:space="preserve"> по схеми и интервенции</w:t>
      </w:r>
      <w:r w:rsidR="0098615C" w:rsidRPr="001F7280">
        <w:rPr>
          <w:rFonts w:ascii="Times New Roman" w:hAnsi="Times New Roman"/>
          <w:sz w:val="24"/>
          <w:szCs w:val="24"/>
        </w:rPr>
        <w:t xml:space="preserve"> от ОСП</w:t>
      </w:r>
      <w:r w:rsidRPr="001F7280">
        <w:rPr>
          <w:rFonts w:ascii="Times New Roman" w:hAnsi="Times New Roman"/>
          <w:sz w:val="24"/>
          <w:szCs w:val="24"/>
        </w:rPr>
        <w:t>:</w:t>
      </w:r>
    </w:p>
    <w:p w14:paraId="3AE2B6E5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1. по отношение на търговията с трети страни:</w:t>
      </w:r>
    </w:p>
    <w:p w14:paraId="268F4177" w14:textId="35707241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а) администрира системата за лицензиите за износ и сертификатите за предварително фиксиране на възстановяванията при износ, удостоверения за възстановяване за продукти извън Приложение I на Договора за функциониране</w:t>
      </w:r>
      <w:r w:rsidR="00276FC9">
        <w:rPr>
          <w:rFonts w:ascii="Times New Roman" w:hAnsi="Times New Roman"/>
          <w:sz w:val="24"/>
          <w:szCs w:val="24"/>
        </w:rPr>
        <w:t>то</w:t>
      </w:r>
      <w:r w:rsidRPr="001F7280">
        <w:rPr>
          <w:rFonts w:ascii="Times New Roman" w:hAnsi="Times New Roman"/>
          <w:sz w:val="24"/>
          <w:szCs w:val="24"/>
        </w:rPr>
        <w:t xml:space="preserve"> на Европейския съюз (преработени земеделски продукти);</w:t>
      </w:r>
    </w:p>
    <w:p w14:paraId="60CF36A3" w14:textId="6E69E574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б) администрира възстановявания при износ за земеделски продукти от Приложение I на Договора за Европейския съюз и на продукти извън Приложение I на Договора за функциониране</w:t>
      </w:r>
      <w:r w:rsidR="00276FC9">
        <w:rPr>
          <w:rFonts w:ascii="Times New Roman" w:hAnsi="Times New Roman"/>
          <w:sz w:val="24"/>
          <w:szCs w:val="24"/>
        </w:rPr>
        <w:t>то</w:t>
      </w:r>
      <w:r w:rsidRPr="001F7280">
        <w:rPr>
          <w:rFonts w:ascii="Times New Roman" w:hAnsi="Times New Roman"/>
          <w:sz w:val="24"/>
          <w:szCs w:val="24"/>
        </w:rPr>
        <w:t xml:space="preserve"> на Европейския съюз (п</w:t>
      </w:r>
      <w:r w:rsidR="004443C6" w:rsidRPr="001F7280">
        <w:rPr>
          <w:rFonts w:ascii="Times New Roman" w:hAnsi="Times New Roman"/>
          <w:sz w:val="24"/>
          <w:szCs w:val="24"/>
        </w:rPr>
        <w:t>реработени земеделски продукти)</w:t>
      </w:r>
      <w:r w:rsidR="00276FC9">
        <w:rPr>
          <w:rFonts w:ascii="Times New Roman" w:hAnsi="Times New Roman"/>
          <w:sz w:val="24"/>
          <w:szCs w:val="24"/>
        </w:rPr>
        <w:t>;</w:t>
      </w:r>
    </w:p>
    <w:p w14:paraId="08700534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2. администрира схеми за публични интервенции и частно складиране на продукти;</w:t>
      </w:r>
    </w:p>
    <w:p w14:paraId="4C844447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3. по отношение на пазара на плодове и зеленчуци:</w:t>
      </w:r>
    </w:p>
    <w:p w14:paraId="093C2DF7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а) администрира схеми</w:t>
      </w:r>
      <w:r w:rsidR="00F609B1" w:rsidRPr="001F7280">
        <w:rPr>
          <w:rFonts w:ascii="Times New Roman" w:hAnsi="Times New Roman"/>
          <w:sz w:val="24"/>
          <w:szCs w:val="24"/>
        </w:rPr>
        <w:t xml:space="preserve"> и интервенции</w:t>
      </w:r>
      <w:r w:rsidRPr="001F7280">
        <w:rPr>
          <w:rFonts w:ascii="Times New Roman" w:hAnsi="Times New Roman"/>
          <w:sz w:val="24"/>
          <w:szCs w:val="24"/>
        </w:rPr>
        <w:t xml:space="preserve"> за получаване на помощ за плодове и зеленчуци от организации на производители и асоциации на организации на производители в сектор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Плодове и зеленчуци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64BC0BDC" w14:textId="2B05EE20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б) администрира схема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Училищен плод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 xml:space="preserve"> за предлагане на плодове и зеленчуци в детските градини, училищата и центрове за с</w:t>
      </w:r>
      <w:r w:rsidR="004443C6" w:rsidRPr="001F7280">
        <w:rPr>
          <w:rFonts w:ascii="Times New Roman" w:hAnsi="Times New Roman"/>
          <w:sz w:val="24"/>
          <w:szCs w:val="24"/>
        </w:rPr>
        <w:t>пециална образователна подкрепа</w:t>
      </w:r>
      <w:r w:rsidR="00A65F20">
        <w:rPr>
          <w:rFonts w:ascii="Times New Roman" w:hAnsi="Times New Roman"/>
          <w:sz w:val="24"/>
          <w:szCs w:val="24"/>
        </w:rPr>
        <w:t>;</w:t>
      </w:r>
    </w:p>
    <w:p w14:paraId="1D1FDA6E" w14:textId="2DF6B31E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4. администрира мерки </w:t>
      </w:r>
      <w:r w:rsidR="00E86426" w:rsidRPr="001F7280">
        <w:rPr>
          <w:rFonts w:ascii="Times New Roman" w:hAnsi="Times New Roman"/>
          <w:sz w:val="24"/>
          <w:szCs w:val="24"/>
        </w:rPr>
        <w:t xml:space="preserve">и </w:t>
      </w:r>
      <w:r w:rsidR="004443C6" w:rsidRPr="001F7280">
        <w:rPr>
          <w:rFonts w:ascii="Times New Roman" w:hAnsi="Times New Roman"/>
          <w:sz w:val="24"/>
          <w:szCs w:val="24"/>
        </w:rPr>
        <w:t>интервенции</w:t>
      </w:r>
      <w:r w:rsidR="00E86426" w:rsidRPr="001F7280">
        <w:rPr>
          <w:rFonts w:ascii="Times New Roman" w:hAnsi="Times New Roman"/>
          <w:sz w:val="24"/>
          <w:szCs w:val="24"/>
        </w:rPr>
        <w:t xml:space="preserve"> </w:t>
      </w:r>
      <w:r w:rsidRPr="001F7280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1F7280">
        <w:rPr>
          <w:rFonts w:ascii="Times New Roman" w:hAnsi="Times New Roman"/>
          <w:sz w:val="24"/>
          <w:szCs w:val="24"/>
        </w:rPr>
        <w:t>лозаро</w:t>
      </w:r>
      <w:proofErr w:type="spellEnd"/>
      <w:r w:rsidR="00A65F20">
        <w:rPr>
          <w:rFonts w:ascii="Times New Roman" w:hAnsi="Times New Roman"/>
          <w:sz w:val="24"/>
          <w:szCs w:val="24"/>
        </w:rPr>
        <w:t>-</w:t>
      </w:r>
      <w:r w:rsidRPr="001F7280">
        <w:rPr>
          <w:rFonts w:ascii="Times New Roman" w:hAnsi="Times New Roman"/>
          <w:sz w:val="24"/>
          <w:szCs w:val="24"/>
        </w:rPr>
        <w:t>винарския сектор;</w:t>
      </w:r>
    </w:p>
    <w:p w14:paraId="6A0B69D4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5. по отношение на пазара на мляко:</w:t>
      </w:r>
    </w:p>
    <w:p w14:paraId="52E7C8E0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а) администрира интервенции</w:t>
      </w:r>
      <w:r w:rsidR="007B44ED" w:rsidRPr="001F7280">
        <w:rPr>
          <w:rFonts w:ascii="Times New Roman" w:hAnsi="Times New Roman"/>
          <w:sz w:val="24"/>
          <w:szCs w:val="24"/>
        </w:rPr>
        <w:t xml:space="preserve"> за получаване на помощ от организации на производители и асоциации на организациите на производители </w:t>
      </w:r>
      <w:r w:rsidRPr="001F7280">
        <w:rPr>
          <w:rFonts w:ascii="Times New Roman" w:hAnsi="Times New Roman"/>
          <w:sz w:val="24"/>
          <w:szCs w:val="24"/>
        </w:rPr>
        <w:t xml:space="preserve">в сектор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Мляко и млечни продукти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;</w:t>
      </w:r>
    </w:p>
    <w:p w14:paraId="21121191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б) администрира договорните отношения в сектора на млякото;</w:t>
      </w:r>
    </w:p>
    <w:p w14:paraId="4D38B97F" w14:textId="49A4A43A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в) администрира схема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Училищно мляко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 xml:space="preserve"> за предлагане на мляко в детските градини, училищата и центрове за специална образователна подкрепа</w:t>
      </w:r>
      <w:r w:rsidR="00A65F20">
        <w:rPr>
          <w:rFonts w:ascii="Times New Roman" w:hAnsi="Times New Roman"/>
          <w:sz w:val="24"/>
          <w:szCs w:val="24"/>
        </w:rPr>
        <w:t>;</w:t>
      </w:r>
    </w:p>
    <w:p w14:paraId="14312477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6. администрира</w:t>
      </w:r>
      <w:r w:rsidR="00E86426" w:rsidRPr="001F7280">
        <w:rPr>
          <w:rFonts w:ascii="Times New Roman" w:hAnsi="Times New Roman"/>
          <w:sz w:val="24"/>
          <w:szCs w:val="24"/>
        </w:rPr>
        <w:t xml:space="preserve"> мерките и</w:t>
      </w:r>
      <w:r w:rsidRPr="001F7280">
        <w:rPr>
          <w:rFonts w:ascii="Times New Roman" w:hAnsi="Times New Roman"/>
          <w:sz w:val="24"/>
          <w:szCs w:val="24"/>
        </w:rPr>
        <w:t xml:space="preserve"> интервенциите в сектор пчеларство;</w:t>
      </w:r>
    </w:p>
    <w:p w14:paraId="3C50AF37" w14:textId="4C3D2ECB" w:rsidR="008A398E" w:rsidRPr="00134320" w:rsidRDefault="008B59AD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C903D3">
        <w:rPr>
          <w:rFonts w:ascii="Times New Roman" w:hAnsi="Times New Roman"/>
          <w:sz w:val="24"/>
          <w:szCs w:val="24"/>
        </w:rPr>
        <w:t>7</w:t>
      </w:r>
      <w:r w:rsidR="74616FEB" w:rsidRPr="00C903D3">
        <w:rPr>
          <w:rFonts w:ascii="Times New Roman" w:hAnsi="Times New Roman"/>
          <w:sz w:val="24"/>
          <w:szCs w:val="24"/>
        </w:rPr>
        <w:t>. администрира пазарни мерки в т.ч. извънредни и кризисни, приети от ЕК, ф</w:t>
      </w:r>
      <w:r w:rsidR="00134320">
        <w:rPr>
          <w:rFonts w:ascii="Times New Roman" w:hAnsi="Times New Roman"/>
          <w:sz w:val="24"/>
          <w:szCs w:val="24"/>
        </w:rPr>
        <w:t>инансирани със средства от ЕФГЗ</w:t>
      </w:r>
      <w:r w:rsidR="00134320">
        <w:rPr>
          <w:rFonts w:ascii="Times New Roman" w:hAnsi="Times New Roman"/>
          <w:sz w:val="24"/>
          <w:szCs w:val="24"/>
          <w:lang w:val="en-US"/>
        </w:rPr>
        <w:t>.</w:t>
      </w:r>
    </w:p>
    <w:p w14:paraId="7E5E9D7B" w14:textId="40CA87A3" w:rsidR="008A398E" w:rsidRPr="001F7280" w:rsidRDefault="006F4CA5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74616FEB" w:rsidRPr="001F7280">
        <w:rPr>
          <w:rFonts w:ascii="Times New Roman" w:hAnsi="Times New Roman"/>
          <w:sz w:val="24"/>
          <w:szCs w:val="24"/>
        </w:rPr>
        <w:t xml:space="preserve">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="74616FEB" w:rsidRPr="001F7280">
        <w:rPr>
          <w:rFonts w:ascii="Times New Roman" w:hAnsi="Times New Roman"/>
          <w:sz w:val="24"/>
          <w:szCs w:val="24"/>
        </w:rPr>
        <w:t>Селскостопански пазарни механизми</w:t>
      </w:r>
      <w:r w:rsidR="00AE3CA1">
        <w:rPr>
          <w:rFonts w:ascii="Times New Roman" w:hAnsi="Times New Roman"/>
          <w:sz w:val="24"/>
          <w:szCs w:val="24"/>
        </w:rPr>
        <w:t>“</w:t>
      </w:r>
      <w:r w:rsidR="74616FEB" w:rsidRPr="001F7280">
        <w:rPr>
          <w:rFonts w:ascii="Times New Roman" w:hAnsi="Times New Roman"/>
          <w:sz w:val="24"/>
          <w:szCs w:val="24"/>
        </w:rPr>
        <w:t xml:space="preserve"> методически </w:t>
      </w:r>
      <w:r w:rsidR="00E86426" w:rsidRPr="001F7280">
        <w:rPr>
          <w:rFonts w:ascii="Times New Roman" w:hAnsi="Times New Roman"/>
          <w:sz w:val="24"/>
          <w:szCs w:val="24"/>
        </w:rPr>
        <w:t xml:space="preserve">ръководи и </w:t>
      </w:r>
      <w:r w:rsidR="74616FEB" w:rsidRPr="001F7280">
        <w:rPr>
          <w:rFonts w:ascii="Times New Roman" w:hAnsi="Times New Roman"/>
          <w:sz w:val="24"/>
          <w:szCs w:val="24"/>
        </w:rPr>
        <w:t>контрол</w:t>
      </w:r>
      <w:r w:rsidR="00E86426" w:rsidRPr="001F7280">
        <w:rPr>
          <w:rFonts w:ascii="Times New Roman" w:hAnsi="Times New Roman"/>
          <w:sz w:val="24"/>
          <w:szCs w:val="24"/>
        </w:rPr>
        <w:t>ира</w:t>
      </w:r>
      <w:r w:rsidR="00072F0F" w:rsidRPr="001F7280">
        <w:rPr>
          <w:rFonts w:ascii="Times New Roman" w:hAnsi="Times New Roman"/>
          <w:sz w:val="24"/>
          <w:szCs w:val="24"/>
        </w:rPr>
        <w:t xml:space="preserve"> </w:t>
      </w:r>
      <w:r w:rsidR="74616FEB" w:rsidRPr="001F7280">
        <w:rPr>
          <w:rFonts w:ascii="Times New Roman" w:hAnsi="Times New Roman"/>
          <w:sz w:val="24"/>
          <w:szCs w:val="24"/>
        </w:rPr>
        <w:t xml:space="preserve">областните дирекции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74616FEB" w:rsidRPr="001F7280">
        <w:rPr>
          <w:rFonts w:ascii="Times New Roman" w:hAnsi="Times New Roman"/>
          <w:sz w:val="24"/>
          <w:szCs w:val="24"/>
        </w:rPr>
        <w:t xml:space="preserve"> при изпълнение на задълженията им по прилагане на схемите, мерките и интервенциите на селскостопанските пазарни механизми</w:t>
      </w:r>
      <w:r w:rsidR="00A65F20">
        <w:rPr>
          <w:rFonts w:ascii="Times New Roman" w:hAnsi="Times New Roman"/>
          <w:sz w:val="24"/>
          <w:szCs w:val="24"/>
        </w:rPr>
        <w:t>.</w:t>
      </w:r>
    </w:p>
    <w:p w14:paraId="0ECC62FC" w14:textId="77777777" w:rsidR="00DB0C32" w:rsidRDefault="00DB0C3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FE1538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3</w:t>
      </w:r>
      <w:r w:rsidR="006123B7">
        <w:rPr>
          <w:rFonts w:ascii="Times New Roman" w:hAnsi="Times New Roman"/>
          <w:b/>
          <w:bCs/>
          <w:sz w:val="24"/>
          <w:szCs w:val="24"/>
        </w:rPr>
        <w:t>2</w:t>
      </w:r>
      <w:r w:rsidR="00E42298" w:rsidRPr="001F7280">
        <w:rPr>
          <w:rFonts w:ascii="Times New Roman" w:hAnsi="Times New Roman"/>
          <w:sz w:val="24"/>
          <w:szCs w:val="24"/>
        </w:rPr>
        <w:t xml:space="preserve">.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="00E42298" w:rsidRPr="001F7280">
        <w:rPr>
          <w:rFonts w:ascii="Times New Roman" w:hAnsi="Times New Roman"/>
          <w:sz w:val="24"/>
          <w:szCs w:val="24"/>
        </w:rPr>
        <w:t>Директни плащания</w:t>
      </w:r>
      <w:r w:rsidR="00AE3CA1">
        <w:rPr>
          <w:rFonts w:ascii="Times New Roman" w:hAnsi="Times New Roman"/>
          <w:sz w:val="24"/>
          <w:szCs w:val="24"/>
        </w:rPr>
        <w:t>“</w:t>
      </w:r>
      <w:r w:rsidR="00E42298" w:rsidRPr="001F7280">
        <w:rPr>
          <w:rFonts w:ascii="Times New Roman" w:hAnsi="Times New Roman"/>
          <w:sz w:val="24"/>
          <w:szCs w:val="24"/>
        </w:rPr>
        <w:t>:</w:t>
      </w:r>
    </w:p>
    <w:p w14:paraId="1C7CA426" w14:textId="77777777" w:rsidR="00A65F20" w:rsidRDefault="00A65F20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B80DD9D" w14:textId="6F247DBE" w:rsidR="008A398E" w:rsidRPr="001F7280" w:rsidRDefault="74616FEB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>1. администрира</w:t>
      </w:r>
      <w:r w:rsidR="37E8B942" w:rsidRPr="001F7280">
        <w:rPr>
          <w:rFonts w:ascii="Times New Roman" w:eastAsia="Times New Roman" w:hAnsi="Times New Roman"/>
          <w:sz w:val="24"/>
          <w:szCs w:val="24"/>
        </w:rPr>
        <w:t xml:space="preserve"> подаваните заявления за подпомагане по интервенциите за директни плащания, включени в Стратегическия план за </w:t>
      </w:r>
      <w:r w:rsidR="37E8B942" w:rsidRPr="001F7280">
        <w:rPr>
          <w:rFonts w:ascii="Times New Roman" w:hAnsi="Times New Roman"/>
          <w:sz w:val="24"/>
          <w:szCs w:val="24"/>
        </w:rPr>
        <w:t xml:space="preserve">развитието на земеделието и селските райони на Република България за периода </w:t>
      </w:r>
      <w:r w:rsidR="00D00F92" w:rsidRPr="001F7280">
        <w:rPr>
          <w:rFonts w:ascii="Times New Roman" w:hAnsi="Times New Roman"/>
          <w:sz w:val="24"/>
          <w:szCs w:val="24"/>
        </w:rPr>
        <w:t>2023-2027</w:t>
      </w:r>
      <w:r w:rsidR="00A65F20">
        <w:rPr>
          <w:rFonts w:ascii="Times New Roman" w:hAnsi="Times New Roman"/>
          <w:sz w:val="24"/>
          <w:szCs w:val="24"/>
        </w:rPr>
        <w:t xml:space="preserve"> </w:t>
      </w:r>
      <w:r w:rsidR="00D00F92" w:rsidRPr="001F7280">
        <w:rPr>
          <w:rFonts w:ascii="Times New Roman" w:hAnsi="Times New Roman"/>
          <w:sz w:val="24"/>
          <w:szCs w:val="24"/>
        </w:rPr>
        <w:t xml:space="preserve">г. </w:t>
      </w:r>
      <w:r w:rsidR="00DC5966" w:rsidRPr="001F7280">
        <w:rPr>
          <w:rFonts w:ascii="Times New Roman" w:hAnsi="Times New Roman"/>
          <w:sz w:val="24"/>
          <w:szCs w:val="24"/>
        </w:rPr>
        <w:t>(</w:t>
      </w:r>
      <w:r w:rsidR="00556E9B" w:rsidRPr="001F7280">
        <w:rPr>
          <w:rFonts w:ascii="Times New Roman" w:hAnsi="Times New Roman"/>
          <w:sz w:val="24"/>
          <w:szCs w:val="24"/>
        </w:rPr>
        <w:t>Стратегическия план</w:t>
      </w:r>
      <w:r w:rsidR="00DC5966" w:rsidRPr="001F7280">
        <w:rPr>
          <w:rFonts w:ascii="Times New Roman" w:hAnsi="Times New Roman"/>
          <w:sz w:val="24"/>
          <w:szCs w:val="24"/>
        </w:rPr>
        <w:t>)</w:t>
      </w:r>
      <w:r w:rsidR="00A65F20">
        <w:rPr>
          <w:rFonts w:ascii="Times New Roman" w:hAnsi="Times New Roman"/>
          <w:sz w:val="24"/>
          <w:szCs w:val="24"/>
        </w:rPr>
        <w:t>,</w:t>
      </w:r>
      <w:r w:rsidR="00DC5966" w:rsidRPr="001F7280">
        <w:rPr>
          <w:rFonts w:ascii="Times New Roman" w:hAnsi="Times New Roman"/>
          <w:sz w:val="24"/>
          <w:szCs w:val="24"/>
        </w:rPr>
        <w:t xml:space="preserve"> </w:t>
      </w:r>
      <w:r w:rsidRPr="001F7280">
        <w:rPr>
          <w:rFonts w:ascii="Times New Roman" w:hAnsi="Times New Roman"/>
          <w:sz w:val="24"/>
          <w:szCs w:val="24"/>
        </w:rPr>
        <w:t xml:space="preserve">и извършва оторизация по схемите и мерките по директни плащания и по интервенциите за директни плащания, еко-схемите, интервенциите за преходна национална помощ, интервенциите за обвързано с производството подпомагане, плащанията за райони, изправени пред природни или други специфични ограничения, плащанията за земеделски земи в зони от Натура 2000, интервенциите за </w:t>
      </w:r>
      <w:r w:rsidR="704B7BE3" w:rsidRPr="001F7280">
        <w:rPr>
          <w:rFonts w:ascii="Times New Roman" w:hAnsi="Times New Roman"/>
          <w:sz w:val="24"/>
          <w:szCs w:val="24"/>
        </w:rPr>
        <w:t>биологични и агроекологични плащания</w:t>
      </w:r>
      <w:r w:rsidRPr="001F7280">
        <w:rPr>
          <w:rFonts w:ascii="Times New Roman" w:hAnsi="Times New Roman"/>
          <w:sz w:val="24"/>
          <w:szCs w:val="24"/>
        </w:rPr>
        <w:t>, както и продължаващите ангажименти по мярка 10 (Агроекология и климат) и мярка 11 (Биологично земеделие)</w:t>
      </w:r>
      <w:r w:rsidR="00105CA6" w:rsidRPr="001F7280">
        <w:rPr>
          <w:rFonts w:ascii="Times New Roman" w:hAnsi="Times New Roman"/>
          <w:sz w:val="24"/>
          <w:szCs w:val="24"/>
        </w:rPr>
        <w:t xml:space="preserve"> от ПРСР 2014-2020;</w:t>
      </w:r>
    </w:p>
    <w:p w14:paraId="39C28276" w14:textId="24017864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2. извършва методически контрол и изготвя при необходимост указания за дейността на областните дирекции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по отношение на приеманите заявления за подпомагане за прилаганите от дирекцията интервенции; </w:t>
      </w:r>
    </w:p>
    <w:p w14:paraId="7613CC12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3. обработва предоставената информация от други администрации за нуждите на извършваните административни проверки по декларираните данни в подадените заявления за подпомагане; </w:t>
      </w:r>
    </w:p>
    <w:p w14:paraId="7088BB42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4. при необходимост извършва последваща обработка на подадените заявления и оторизираните интервенции; </w:t>
      </w:r>
    </w:p>
    <w:p w14:paraId="4884C265" w14:textId="77777777" w:rsidR="00E52DBD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5. изготвя административни актове до кандидатите във връзка с подаваните от тях заявления за подпомагане и обработката им;</w:t>
      </w:r>
    </w:p>
    <w:p w14:paraId="28227A6E" w14:textId="6F949896" w:rsidR="008A398E" w:rsidRPr="001F7280" w:rsidRDefault="00E52DBD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6. изготвя справки, анализи и доклади по отношение на данни от подадени заявления за подпомагане, извършени административни проверки от дирекцията и оторизираната финансова помощ</w:t>
      </w:r>
      <w:r w:rsidR="00276FC9">
        <w:rPr>
          <w:rFonts w:ascii="Times New Roman" w:hAnsi="Times New Roman"/>
          <w:sz w:val="24"/>
          <w:szCs w:val="24"/>
        </w:rPr>
        <w:t>;</w:t>
      </w:r>
      <w:r w:rsidR="3FF9FB63" w:rsidRPr="001F7280">
        <w:rPr>
          <w:rFonts w:ascii="Times New Roman" w:hAnsi="Times New Roman"/>
          <w:sz w:val="24"/>
          <w:szCs w:val="24"/>
        </w:rPr>
        <w:t xml:space="preserve"> </w:t>
      </w:r>
    </w:p>
    <w:p w14:paraId="4DBF8A5A" w14:textId="7599DCFC" w:rsidR="008A398E" w:rsidRPr="001F7280" w:rsidRDefault="00E52DBD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7</w:t>
      </w:r>
      <w:r w:rsidR="3FF9FB63" w:rsidRPr="001F7280">
        <w:rPr>
          <w:rFonts w:ascii="Times New Roman" w:hAnsi="Times New Roman"/>
          <w:sz w:val="24"/>
          <w:szCs w:val="24"/>
        </w:rPr>
        <w:t xml:space="preserve">. оказва съдействие на други организационни структури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3FF9FB63" w:rsidRPr="001F7280">
        <w:rPr>
          <w:rFonts w:ascii="Times New Roman" w:hAnsi="Times New Roman"/>
          <w:sz w:val="24"/>
          <w:szCs w:val="24"/>
        </w:rPr>
        <w:t xml:space="preserve"> и на външни институции при подготовката на нормативни актове и информационни материали; </w:t>
      </w:r>
    </w:p>
    <w:p w14:paraId="482B87F8" w14:textId="0BFAA61C" w:rsidR="005E5993" w:rsidRPr="001F7280" w:rsidRDefault="00E52DBD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8</w:t>
      </w:r>
      <w:r w:rsidR="3FF9FB63" w:rsidRPr="001F7280">
        <w:rPr>
          <w:rFonts w:ascii="Times New Roman" w:hAnsi="Times New Roman"/>
          <w:sz w:val="24"/>
          <w:szCs w:val="24"/>
        </w:rPr>
        <w:t xml:space="preserve">. </w:t>
      </w:r>
      <w:r w:rsidR="005E5993" w:rsidRPr="001F7280">
        <w:rPr>
          <w:rFonts w:ascii="Times New Roman" w:hAnsi="Times New Roman"/>
          <w:sz w:val="24"/>
          <w:szCs w:val="24"/>
        </w:rPr>
        <w:t>предоставя актуална информация на компетентните правоохранителни и правораздавателни органи и институции съгласно приложимото законодателство по отношение на администрираните от дирекцията заявления за подпомагане;  </w:t>
      </w:r>
    </w:p>
    <w:p w14:paraId="490C16CD" w14:textId="77777777" w:rsidR="005E5993" w:rsidRPr="001F7280" w:rsidRDefault="00E52DBD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9</w:t>
      </w:r>
      <w:r w:rsidR="3FF9FB63" w:rsidRPr="001F7280">
        <w:rPr>
          <w:rFonts w:ascii="Times New Roman" w:hAnsi="Times New Roman"/>
          <w:sz w:val="24"/>
          <w:szCs w:val="24"/>
        </w:rPr>
        <w:t xml:space="preserve">. </w:t>
      </w:r>
      <w:r w:rsidR="005E5993" w:rsidRPr="001F7280">
        <w:rPr>
          <w:rFonts w:ascii="Times New Roman" w:hAnsi="Times New Roman"/>
          <w:sz w:val="24"/>
          <w:szCs w:val="24"/>
        </w:rPr>
        <w:t>извършва проверки по жалби и изготвя отговори до кандидати, както и становища по обжалвани административни актове;  </w:t>
      </w:r>
    </w:p>
    <w:p w14:paraId="6FD38AEA" w14:textId="32AE9FAA" w:rsidR="00682DFF" w:rsidRPr="001F7280" w:rsidRDefault="00393AA8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10</w:t>
      </w:r>
      <w:r w:rsidR="00276FC9">
        <w:rPr>
          <w:rFonts w:ascii="Times New Roman" w:hAnsi="Times New Roman"/>
          <w:sz w:val="24"/>
          <w:szCs w:val="24"/>
        </w:rPr>
        <w:t>.</w:t>
      </w:r>
      <w:r w:rsidR="005E5993" w:rsidRPr="001F7280">
        <w:rPr>
          <w:rFonts w:ascii="Times New Roman" w:hAnsi="Times New Roman"/>
          <w:sz w:val="24"/>
          <w:szCs w:val="24"/>
        </w:rPr>
        <w:t xml:space="preserve"> изготвя предложения за промяна и/или създаване на допълнителни функционалности, свързани с ИСАК и СЕУ</w:t>
      </w:r>
      <w:r w:rsidR="00682DFF" w:rsidRPr="001F7280">
        <w:rPr>
          <w:rFonts w:ascii="Times New Roman" w:hAnsi="Times New Roman"/>
          <w:sz w:val="24"/>
          <w:szCs w:val="24"/>
        </w:rPr>
        <w:t xml:space="preserve">; </w:t>
      </w:r>
    </w:p>
    <w:p w14:paraId="2185280C" w14:textId="14AF828E" w:rsidR="008A398E" w:rsidRPr="001F7280" w:rsidRDefault="00393AA8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11</w:t>
      </w:r>
      <w:r w:rsidR="3FF9FB63" w:rsidRPr="001F7280">
        <w:rPr>
          <w:rFonts w:ascii="Times New Roman" w:hAnsi="Times New Roman"/>
          <w:sz w:val="24"/>
          <w:szCs w:val="24"/>
        </w:rPr>
        <w:t xml:space="preserve">. оказва съдействие на компетентните структури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3FF9FB63" w:rsidRPr="001F7280">
        <w:rPr>
          <w:rFonts w:ascii="Times New Roman" w:hAnsi="Times New Roman"/>
          <w:sz w:val="24"/>
          <w:szCs w:val="24"/>
        </w:rPr>
        <w:t>, които извършват прове</w:t>
      </w:r>
      <w:r w:rsidR="00B94A81" w:rsidRPr="001F7280">
        <w:rPr>
          <w:rFonts w:ascii="Times New Roman" w:hAnsi="Times New Roman"/>
          <w:sz w:val="24"/>
          <w:szCs w:val="24"/>
        </w:rPr>
        <w:t>рки</w:t>
      </w:r>
      <w:r w:rsidR="3FF9FB63" w:rsidRPr="001F7280">
        <w:rPr>
          <w:rFonts w:ascii="Times New Roman" w:hAnsi="Times New Roman"/>
          <w:sz w:val="24"/>
          <w:szCs w:val="24"/>
        </w:rPr>
        <w:t xml:space="preserve"> по получени сигнали за </w:t>
      </w:r>
      <w:r w:rsidR="00BC1B22" w:rsidRPr="001F7280">
        <w:rPr>
          <w:rFonts w:ascii="Times New Roman" w:hAnsi="Times New Roman"/>
          <w:sz w:val="24"/>
          <w:szCs w:val="24"/>
        </w:rPr>
        <w:t>нередности</w:t>
      </w:r>
      <w:r w:rsidR="3FF9FB63" w:rsidRPr="001F7280">
        <w:rPr>
          <w:rFonts w:ascii="Times New Roman" w:hAnsi="Times New Roman"/>
          <w:sz w:val="24"/>
          <w:szCs w:val="24"/>
        </w:rPr>
        <w:t xml:space="preserve">; </w:t>
      </w:r>
    </w:p>
    <w:p w14:paraId="0C5E23B6" w14:textId="77777777" w:rsidR="008A398E" w:rsidRPr="001F7280" w:rsidRDefault="00393AA8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12</w:t>
      </w:r>
      <w:r w:rsidR="3FF9FB63" w:rsidRPr="001F7280">
        <w:rPr>
          <w:rFonts w:ascii="Times New Roman" w:hAnsi="Times New Roman"/>
          <w:sz w:val="24"/>
          <w:szCs w:val="24"/>
        </w:rPr>
        <w:t>. предоставя информация на земеделските стопани за резултатите от приключилата обработка на подадените от тях заявления за подпомагане.</w:t>
      </w:r>
    </w:p>
    <w:p w14:paraId="128CBE4F" w14:textId="77777777" w:rsidR="00DB0C32" w:rsidRDefault="00DB0C3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6D9139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3</w:t>
      </w:r>
      <w:r w:rsidR="006123B7">
        <w:rPr>
          <w:rFonts w:ascii="Times New Roman" w:hAnsi="Times New Roman"/>
          <w:b/>
          <w:bCs/>
          <w:sz w:val="24"/>
          <w:szCs w:val="24"/>
        </w:rPr>
        <w:t>3</w:t>
      </w:r>
      <w:r w:rsidRPr="001F728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1F7280">
        <w:rPr>
          <w:rFonts w:ascii="Times New Roman" w:hAnsi="Times New Roman"/>
          <w:sz w:val="24"/>
          <w:szCs w:val="24"/>
        </w:rPr>
        <w:t xml:space="preserve">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Договориране по прилагане на мерки за развити</w:t>
      </w:r>
      <w:r w:rsidR="21B3F5ED" w:rsidRPr="001F7280">
        <w:rPr>
          <w:rFonts w:ascii="Times New Roman" w:hAnsi="Times New Roman"/>
          <w:sz w:val="24"/>
          <w:szCs w:val="24"/>
        </w:rPr>
        <w:t>е на селските райони</w:t>
      </w:r>
      <w:r w:rsidR="00AE3CA1">
        <w:rPr>
          <w:rFonts w:ascii="Times New Roman" w:hAnsi="Times New Roman"/>
          <w:sz w:val="24"/>
          <w:szCs w:val="24"/>
        </w:rPr>
        <w:t>“</w:t>
      </w:r>
      <w:r w:rsidR="3BA8F251" w:rsidRPr="001F7280">
        <w:rPr>
          <w:rFonts w:ascii="Times New Roman" w:hAnsi="Times New Roman"/>
          <w:sz w:val="24"/>
          <w:szCs w:val="24"/>
        </w:rPr>
        <w:t>:</w:t>
      </w:r>
    </w:p>
    <w:p w14:paraId="52691E35" w14:textId="463A010C" w:rsidR="008A398E" w:rsidRPr="001F7280" w:rsidRDefault="007569D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1. </w:t>
      </w:r>
      <w:r w:rsidR="3FF9FB63" w:rsidRPr="001F7280">
        <w:rPr>
          <w:rFonts w:ascii="Times New Roman" w:hAnsi="Times New Roman"/>
          <w:sz w:val="24"/>
          <w:szCs w:val="24"/>
        </w:rPr>
        <w:t>администрира договарянето по мерките от Програм</w:t>
      </w:r>
      <w:r w:rsidR="00EE47DA" w:rsidRPr="001F7280">
        <w:rPr>
          <w:rFonts w:ascii="Times New Roman" w:hAnsi="Times New Roman"/>
          <w:sz w:val="24"/>
          <w:szCs w:val="24"/>
        </w:rPr>
        <w:t>ите</w:t>
      </w:r>
      <w:r w:rsidR="3FF9FB63" w:rsidRPr="001F7280">
        <w:rPr>
          <w:rFonts w:ascii="Times New Roman" w:hAnsi="Times New Roman"/>
          <w:sz w:val="24"/>
          <w:szCs w:val="24"/>
        </w:rPr>
        <w:t xml:space="preserve"> за развитие на селските</w:t>
      </w:r>
      <w:r w:rsidR="79D0DDF1" w:rsidRPr="001F7280">
        <w:rPr>
          <w:rFonts w:ascii="Times New Roman" w:hAnsi="Times New Roman"/>
          <w:sz w:val="24"/>
          <w:szCs w:val="24"/>
        </w:rPr>
        <w:t xml:space="preserve"> </w:t>
      </w:r>
      <w:r w:rsidR="3FF9FB63" w:rsidRPr="001F7280">
        <w:rPr>
          <w:rFonts w:ascii="Times New Roman" w:hAnsi="Times New Roman"/>
          <w:sz w:val="24"/>
          <w:szCs w:val="24"/>
        </w:rPr>
        <w:t xml:space="preserve">райони </w:t>
      </w:r>
      <w:r w:rsidR="6F33015D" w:rsidRPr="001F7280">
        <w:rPr>
          <w:rFonts w:ascii="Times New Roman" w:hAnsi="Times New Roman"/>
          <w:sz w:val="24"/>
          <w:szCs w:val="24"/>
        </w:rPr>
        <w:t>(ПРСР) и по интервенциите</w:t>
      </w:r>
      <w:r w:rsidR="000C7743" w:rsidRPr="001F7280">
        <w:rPr>
          <w:rFonts w:ascii="Times New Roman" w:hAnsi="Times New Roman"/>
          <w:sz w:val="24"/>
          <w:szCs w:val="24"/>
        </w:rPr>
        <w:t xml:space="preserve"> в областта на развитието на селските райони, посочени в</w:t>
      </w:r>
      <w:r w:rsidR="008A398E" w:rsidRPr="001F7280">
        <w:rPr>
          <w:rFonts w:ascii="Times New Roman" w:hAnsi="Times New Roman"/>
          <w:sz w:val="24"/>
          <w:szCs w:val="24"/>
        </w:rPr>
        <w:t xml:space="preserve"> чл. 73, 74, 75, чл. 77, параграф 1, букви </w:t>
      </w:r>
      <w:r w:rsidR="00AE3CA1">
        <w:rPr>
          <w:rFonts w:ascii="Times New Roman" w:hAnsi="Times New Roman"/>
          <w:sz w:val="24"/>
          <w:szCs w:val="24"/>
        </w:rPr>
        <w:t>„</w:t>
      </w:r>
      <w:r w:rsidR="008A398E" w:rsidRPr="001F7280">
        <w:rPr>
          <w:rFonts w:ascii="Times New Roman" w:hAnsi="Times New Roman"/>
          <w:sz w:val="24"/>
          <w:szCs w:val="24"/>
        </w:rPr>
        <w:t>в</w:t>
      </w:r>
      <w:r w:rsidR="00AE3CA1">
        <w:rPr>
          <w:rFonts w:ascii="Times New Roman" w:hAnsi="Times New Roman"/>
          <w:sz w:val="24"/>
          <w:szCs w:val="24"/>
        </w:rPr>
        <w:t>“</w:t>
      </w:r>
      <w:r w:rsidR="00566AA8" w:rsidRPr="001F7280">
        <w:rPr>
          <w:rFonts w:ascii="Times New Roman" w:hAnsi="Times New Roman"/>
          <w:sz w:val="24"/>
          <w:szCs w:val="24"/>
        </w:rPr>
        <w:t xml:space="preserve">, </w:t>
      </w:r>
      <w:r w:rsidR="00AE3CA1">
        <w:rPr>
          <w:rFonts w:ascii="Times New Roman" w:hAnsi="Times New Roman"/>
          <w:sz w:val="24"/>
          <w:szCs w:val="24"/>
        </w:rPr>
        <w:t>„</w:t>
      </w:r>
      <w:r w:rsidR="00566AA8" w:rsidRPr="001F7280">
        <w:rPr>
          <w:rFonts w:ascii="Times New Roman" w:hAnsi="Times New Roman"/>
          <w:sz w:val="24"/>
          <w:szCs w:val="24"/>
        </w:rPr>
        <w:t>г</w:t>
      </w:r>
      <w:r w:rsidR="00AE3CA1">
        <w:rPr>
          <w:rFonts w:ascii="Times New Roman" w:hAnsi="Times New Roman"/>
          <w:sz w:val="24"/>
          <w:szCs w:val="24"/>
        </w:rPr>
        <w:t>“</w:t>
      </w:r>
      <w:r w:rsidR="00AD392C">
        <w:rPr>
          <w:rFonts w:ascii="Times New Roman" w:hAnsi="Times New Roman"/>
          <w:sz w:val="24"/>
          <w:szCs w:val="24"/>
        </w:rPr>
        <w:t>,</w:t>
      </w:r>
      <w:r w:rsidR="00566AA8" w:rsidRPr="001F7280">
        <w:rPr>
          <w:rFonts w:ascii="Times New Roman" w:hAnsi="Times New Roman"/>
          <w:sz w:val="24"/>
          <w:szCs w:val="24"/>
        </w:rPr>
        <w:t xml:space="preserve"> </w:t>
      </w:r>
      <w:r w:rsidR="00AE3CA1">
        <w:rPr>
          <w:rFonts w:ascii="Times New Roman" w:hAnsi="Times New Roman"/>
          <w:sz w:val="24"/>
          <w:szCs w:val="24"/>
        </w:rPr>
        <w:t>„</w:t>
      </w:r>
      <w:r w:rsidR="00566AA8" w:rsidRPr="001F7280">
        <w:rPr>
          <w:rFonts w:ascii="Times New Roman" w:hAnsi="Times New Roman"/>
          <w:sz w:val="24"/>
          <w:szCs w:val="24"/>
        </w:rPr>
        <w:t>д</w:t>
      </w:r>
      <w:r w:rsidR="00AE3CA1">
        <w:rPr>
          <w:rFonts w:ascii="Times New Roman" w:hAnsi="Times New Roman"/>
          <w:sz w:val="24"/>
          <w:szCs w:val="24"/>
        </w:rPr>
        <w:t>“</w:t>
      </w:r>
      <w:r w:rsidR="008A398E" w:rsidRPr="001F7280">
        <w:rPr>
          <w:rFonts w:ascii="Times New Roman" w:hAnsi="Times New Roman"/>
          <w:sz w:val="24"/>
          <w:szCs w:val="24"/>
        </w:rPr>
        <w:t xml:space="preserve"> </w:t>
      </w:r>
      <w:r w:rsidR="00D20E6D" w:rsidRPr="001F7280">
        <w:rPr>
          <w:rFonts w:ascii="Times New Roman" w:hAnsi="Times New Roman"/>
          <w:sz w:val="24"/>
          <w:szCs w:val="24"/>
        </w:rPr>
        <w:t>и</w:t>
      </w:r>
      <w:r w:rsidR="008A398E" w:rsidRPr="001F7280">
        <w:rPr>
          <w:rFonts w:ascii="Times New Roman" w:hAnsi="Times New Roman"/>
          <w:sz w:val="24"/>
          <w:szCs w:val="24"/>
        </w:rPr>
        <w:t xml:space="preserve"> </w:t>
      </w:r>
      <w:r w:rsidR="00AE3CA1">
        <w:rPr>
          <w:rFonts w:ascii="Times New Roman" w:hAnsi="Times New Roman"/>
          <w:sz w:val="24"/>
          <w:szCs w:val="24"/>
        </w:rPr>
        <w:t>„</w:t>
      </w:r>
      <w:r w:rsidR="008A398E" w:rsidRPr="001F7280">
        <w:rPr>
          <w:rFonts w:ascii="Times New Roman" w:hAnsi="Times New Roman"/>
          <w:sz w:val="24"/>
          <w:szCs w:val="24"/>
        </w:rPr>
        <w:t>е</w:t>
      </w:r>
      <w:r w:rsidR="00AE3CA1">
        <w:rPr>
          <w:rFonts w:ascii="Times New Roman" w:hAnsi="Times New Roman"/>
          <w:sz w:val="24"/>
          <w:szCs w:val="24"/>
        </w:rPr>
        <w:t>“</w:t>
      </w:r>
      <w:r w:rsidR="00AD392C">
        <w:rPr>
          <w:rFonts w:ascii="Times New Roman" w:hAnsi="Times New Roman"/>
          <w:sz w:val="24"/>
          <w:szCs w:val="24"/>
        </w:rPr>
        <w:t xml:space="preserve"> </w:t>
      </w:r>
      <w:r w:rsidR="00D20E6D" w:rsidRPr="001F7280">
        <w:rPr>
          <w:rFonts w:ascii="Times New Roman" w:hAnsi="Times New Roman"/>
          <w:sz w:val="24"/>
          <w:szCs w:val="24"/>
        </w:rPr>
        <w:t>и</w:t>
      </w:r>
      <w:r w:rsidR="009D2B14" w:rsidRPr="001F7280">
        <w:rPr>
          <w:rFonts w:ascii="Times New Roman" w:hAnsi="Times New Roman"/>
          <w:sz w:val="24"/>
          <w:szCs w:val="24"/>
        </w:rPr>
        <w:t xml:space="preserve"> чл. 78 </w:t>
      </w:r>
      <w:r w:rsidR="008A398E" w:rsidRPr="001F7280">
        <w:rPr>
          <w:rFonts w:ascii="Times New Roman" w:hAnsi="Times New Roman"/>
          <w:sz w:val="24"/>
          <w:szCs w:val="24"/>
        </w:rPr>
        <w:t>от Регламент (ЕС) 2021/2115</w:t>
      </w:r>
      <w:r w:rsidR="6F33015D" w:rsidRPr="001F7280">
        <w:rPr>
          <w:rFonts w:ascii="Times New Roman" w:hAnsi="Times New Roman"/>
          <w:sz w:val="24"/>
          <w:szCs w:val="24"/>
        </w:rPr>
        <w:t xml:space="preserve">, включени в </w:t>
      </w:r>
      <w:r w:rsidR="000C7743" w:rsidRPr="001F7280">
        <w:rPr>
          <w:rFonts w:ascii="Times New Roman" w:hAnsi="Times New Roman"/>
          <w:sz w:val="24"/>
          <w:szCs w:val="24"/>
        </w:rPr>
        <w:t>Стратегическия план</w:t>
      </w:r>
      <w:r w:rsidR="00A86AD9" w:rsidRPr="001F7280">
        <w:rPr>
          <w:rFonts w:ascii="Times New Roman" w:hAnsi="Times New Roman"/>
          <w:sz w:val="24"/>
          <w:szCs w:val="24"/>
        </w:rPr>
        <w:t xml:space="preserve"> и в договора по чл. 50, ал. 4 от ЗПЗП</w:t>
      </w:r>
      <w:r w:rsidR="1159DF34" w:rsidRPr="001F7280">
        <w:rPr>
          <w:rFonts w:ascii="Times New Roman" w:hAnsi="Times New Roman"/>
          <w:sz w:val="24"/>
          <w:szCs w:val="24"/>
        </w:rPr>
        <w:t>;</w:t>
      </w:r>
      <w:r w:rsidR="000C7743" w:rsidRPr="001F7280">
        <w:rPr>
          <w:rFonts w:ascii="Times New Roman" w:hAnsi="Times New Roman"/>
          <w:sz w:val="24"/>
          <w:szCs w:val="24"/>
        </w:rPr>
        <w:t xml:space="preserve"> </w:t>
      </w:r>
    </w:p>
    <w:p w14:paraId="25B8C3AD" w14:textId="77777777" w:rsidR="008A398E" w:rsidRPr="001F7280" w:rsidRDefault="51233A79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2</w:t>
      </w:r>
      <w:r w:rsidR="21B3F5ED" w:rsidRPr="001F7280">
        <w:rPr>
          <w:rFonts w:ascii="Times New Roman" w:hAnsi="Times New Roman"/>
          <w:sz w:val="24"/>
          <w:szCs w:val="24"/>
        </w:rPr>
        <w:t xml:space="preserve">. </w:t>
      </w:r>
      <w:r w:rsidR="3FF9FB63" w:rsidRPr="001F7280">
        <w:rPr>
          <w:rFonts w:ascii="Times New Roman" w:hAnsi="Times New Roman"/>
          <w:sz w:val="24"/>
          <w:szCs w:val="24"/>
        </w:rPr>
        <w:t>изготвя административни актове, свързани с изпълнение на функциите по т.</w:t>
      </w:r>
      <w:r w:rsidR="2F3D0FA9" w:rsidRPr="001F7280">
        <w:rPr>
          <w:rFonts w:ascii="Times New Roman" w:hAnsi="Times New Roman"/>
          <w:sz w:val="24"/>
          <w:szCs w:val="24"/>
        </w:rPr>
        <w:t xml:space="preserve"> </w:t>
      </w:r>
      <w:r w:rsidR="3FF9FB63" w:rsidRPr="001F7280">
        <w:rPr>
          <w:rFonts w:ascii="Times New Roman" w:hAnsi="Times New Roman"/>
          <w:sz w:val="24"/>
          <w:szCs w:val="24"/>
        </w:rPr>
        <w:t>1</w:t>
      </w:r>
      <w:r w:rsidR="0B1752E9" w:rsidRPr="001F7280">
        <w:rPr>
          <w:rFonts w:ascii="Times New Roman" w:hAnsi="Times New Roman"/>
          <w:sz w:val="24"/>
          <w:szCs w:val="24"/>
        </w:rPr>
        <w:t>;</w:t>
      </w:r>
    </w:p>
    <w:p w14:paraId="3C379751" w14:textId="77777777" w:rsidR="008A398E" w:rsidRPr="001F7280" w:rsidRDefault="784E3B80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3</w:t>
      </w:r>
      <w:r w:rsidR="21B3F5ED" w:rsidRPr="001F7280">
        <w:rPr>
          <w:rFonts w:ascii="Times New Roman" w:hAnsi="Times New Roman"/>
          <w:sz w:val="24"/>
          <w:szCs w:val="24"/>
        </w:rPr>
        <w:t>.</w:t>
      </w:r>
      <w:r w:rsidR="3FF9FB63" w:rsidRPr="001F7280">
        <w:rPr>
          <w:rFonts w:ascii="Times New Roman" w:hAnsi="Times New Roman"/>
          <w:sz w:val="24"/>
          <w:szCs w:val="24"/>
        </w:rPr>
        <w:t xml:space="preserve"> изготвя доклади за напредъка по прилагането на мерките от ПРСР</w:t>
      </w:r>
      <w:r w:rsidR="1D2547C1" w:rsidRPr="001F7280">
        <w:rPr>
          <w:rFonts w:ascii="Times New Roman" w:hAnsi="Times New Roman"/>
          <w:sz w:val="24"/>
          <w:szCs w:val="24"/>
        </w:rPr>
        <w:t xml:space="preserve"> и интервенциите по</w:t>
      </w:r>
      <w:r w:rsidR="00283257" w:rsidRPr="001F7280">
        <w:rPr>
          <w:rFonts w:ascii="Times New Roman" w:hAnsi="Times New Roman"/>
          <w:sz w:val="24"/>
          <w:szCs w:val="24"/>
        </w:rPr>
        <w:t xml:space="preserve"> Стратегическия план</w:t>
      </w:r>
      <w:r w:rsidR="3FF9FB63" w:rsidRPr="001F7280">
        <w:rPr>
          <w:rFonts w:ascii="Times New Roman" w:hAnsi="Times New Roman"/>
          <w:sz w:val="24"/>
          <w:szCs w:val="24"/>
        </w:rPr>
        <w:t>, представяни на компетентните органи и институции;</w:t>
      </w:r>
    </w:p>
    <w:p w14:paraId="3BB4E59A" w14:textId="77777777" w:rsidR="008A398E" w:rsidRPr="001F7280" w:rsidRDefault="6CFD5D4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4</w:t>
      </w:r>
      <w:r w:rsidR="71849165" w:rsidRPr="001F7280">
        <w:rPr>
          <w:rFonts w:ascii="Times New Roman" w:hAnsi="Times New Roman"/>
          <w:sz w:val="24"/>
          <w:szCs w:val="24"/>
        </w:rPr>
        <w:t>.</w:t>
      </w:r>
      <w:r w:rsidR="74616FEB" w:rsidRPr="001F7280">
        <w:rPr>
          <w:rFonts w:ascii="Times New Roman" w:hAnsi="Times New Roman"/>
          <w:sz w:val="24"/>
          <w:szCs w:val="24"/>
        </w:rPr>
        <w:t xml:space="preserve"> осъществява контрол по отношение на спазването на общите правила при провеждане на обществени поръчки и процедури за избор с публична покана от бе</w:t>
      </w:r>
      <w:r w:rsidR="2DB04170" w:rsidRPr="001F7280">
        <w:rPr>
          <w:rFonts w:ascii="Times New Roman" w:hAnsi="Times New Roman"/>
          <w:sz w:val="24"/>
          <w:szCs w:val="24"/>
        </w:rPr>
        <w:t>н</w:t>
      </w:r>
      <w:r w:rsidR="74616FEB" w:rsidRPr="001F7280">
        <w:rPr>
          <w:rFonts w:ascii="Times New Roman" w:hAnsi="Times New Roman"/>
          <w:sz w:val="24"/>
          <w:szCs w:val="24"/>
        </w:rPr>
        <w:t>ефициентите</w:t>
      </w:r>
      <w:r w:rsidR="7E712654" w:rsidRPr="001F7280">
        <w:rPr>
          <w:rFonts w:ascii="Times New Roman" w:hAnsi="Times New Roman"/>
          <w:sz w:val="24"/>
          <w:szCs w:val="24"/>
        </w:rPr>
        <w:t xml:space="preserve"> по ПРСР и </w:t>
      </w:r>
      <w:r w:rsidR="00283257" w:rsidRPr="001F7280">
        <w:rPr>
          <w:rFonts w:ascii="Times New Roman" w:hAnsi="Times New Roman"/>
          <w:sz w:val="24"/>
          <w:szCs w:val="24"/>
        </w:rPr>
        <w:t>Стратегическия план</w:t>
      </w:r>
      <w:r w:rsidR="00223904" w:rsidRPr="001F7280">
        <w:rPr>
          <w:rFonts w:ascii="Times New Roman" w:hAnsi="Times New Roman"/>
          <w:sz w:val="24"/>
          <w:szCs w:val="24"/>
        </w:rPr>
        <w:t>;</w:t>
      </w:r>
    </w:p>
    <w:p w14:paraId="25D9235B" w14:textId="77777777" w:rsidR="008A398E" w:rsidRPr="001F7280" w:rsidRDefault="5DA9C187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5</w:t>
      </w:r>
      <w:r w:rsidR="21B3F5ED" w:rsidRPr="001F7280">
        <w:rPr>
          <w:rFonts w:ascii="Times New Roman" w:hAnsi="Times New Roman"/>
          <w:sz w:val="24"/>
          <w:szCs w:val="24"/>
        </w:rPr>
        <w:t>.</w:t>
      </w:r>
      <w:r w:rsidR="3FF9FB63" w:rsidRPr="001F7280">
        <w:rPr>
          <w:rFonts w:ascii="Times New Roman" w:hAnsi="Times New Roman"/>
          <w:sz w:val="24"/>
          <w:szCs w:val="24"/>
        </w:rPr>
        <w:t xml:space="preserve"> </w:t>
      </w:r>
      <w:r w:rsidR="6F33015D" w:rsidRPr="001F7280">
        <w:rPr>
          <w:rFonts w:ascii="Times New Roman" w:hAnsi="Times New Roman"/>
          <w:sz w:val="24"/>
          <w:szCs w:val="24"/>
        </w:rPr>
        <w:t xml:space="preserve">администрира мерките и дейностите от подхода </w:t>
      </w:r>
      <w:r w:rsidR="007569D2" w:rsidRPr="001F7280">
        <w:rPr>
          <w:rFonts w:ascii="Times New Roman" w:hAnsi="Times New Roman"/>
          <w:sz w:val="24"/>
          <w:szCs w:val="24"/>
        </w:rPr>
        <w:t>Водено от общностите местно развитие (</w:t>
      </w:r>
      <w:r w:rsidR="6F33015D" w:rsidRPr="001F7280">
        <w:rPr>
          <w:rFonts w:ascii="Times New Roman" w:hAnsi="Times New Roman"/>
          <w:sz w:val="24"/>
          <w:szCs w:val="24"/>
        </w:rPr>
        <w:t>ВОМР</w:t>
      </w:r>
      <w:r w:rsidR="007569D2" w:rsidRPr="001F7280">
        <w:rPr>
          <w:rFonts w:ascii="Times New Roman" w:hAnsi="Times New Roman"/>
          <w:sz w:val="24"/>
          <w:szCs w:val="24"/>
        </w:rPr>
        <w:t>)</w:t>
      </w:r>
      <w:r w:rsidR="6F33015D" w:rsidRPr="001F7280">
        <w:rPr>
          <w:rFonts w:ascii="Times New Roman" w:hAnsi="Times New Roman"/>
          <w:sz w:val="24"/>
          <w:szCs w:val="24"/>
        </w:rPr>
        <w:t xml:space="preserve"> от компетентността на дирекцията</w:t>
      </w:r>
      <w:r w:rsidR="3FF9FB63" w:rsidRPr="001F7280">
        <w:rPr>
          <w:rFonts w:ascii="Times New Roman" w:hAnsi="Times New Roman"/>
          <w:sz w:val="24"/>
          <w:szCs w:val="24"/>
        </w:rPr>
        <w:t>;</w:t>
      </w:r>
    </w:p>
    <w:p w14:paraId="162E2ECE" w14:textId="514DCE87" w:rsidR="21B3F5ED" w:rsidRPr="001F7280" w:rsidRDefault="463B1BCA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6</w:t>
      </w:r>
      <w:r w:rsidR="21B3F5ED" w:rsidRPr="001F7280">
        <w:rPr>
          <w:rFonts w:ascii="Times New Roman" w:hAnsi="Times New Roman"/>
          <w:sz w:val="24"/>
          <w:szCs w:val="24"/>
        </w:rPr>
        <w:t>.</w:t>
      </w:r>
      <w:r w:rsidR="3FF9FB63" w:rsidRPr="001F7280">
        <w:rPr>
          <w:rFonts w:ascii="Times New Roman" w:hAnsi="Times New Roman"/>
          <w:sz w:val="24"/>
          <w:szCs w:val="24"/>
        </w:rPr>
        <w:t xml:space="preserve"> методически ръководи и контролира областните дирекции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3FF9FB63" w:rsidRPr="001F7280">
        <w:rPr>
          <w:rFonts w:ascii="Times New Roman" w:hAnsi="Times New Roman"/>
          <w:sz w:val="24"/>
          <w:szCs w:val="24"/>
        </w:rPr>
        <w:t xml:space="preserve"> при изпълнение на задълженията им по прилагане на мерките от ПРСР</w:t>
      </w:r>
      <w:r w:rsidR="71497D24" w:rsidRPr="001F7280">
        <w:rPr>
          <w:rFonts w:ascii="Times New Roman" w:hAnsi="Times New Roman"/>
          <w:sz w:val="24"/>
          <w:szCs w:val="24"/>
        </w:rPr>
        <w:t xml:space="preserve"> и </w:t>
      </w:r>
      <w:r w:rsidR="003C68C8" w:rsidRPr="001F7280">
        <w:rPr>
          <w:rFonts w:ascii="Times New Roman" w:hAnsi="Times New Roman"/>
          <w:sz w:val="24"/>
          <w:szCs w:val="24"/>
        </w:rPr>
        <w:t xml:space="preserve">интервенциите по </w:t>
      </w:r>
      <w:r w:rsidR="00283257" w:rsidRPr="001F7280">
        <w:rPr>
          <w:rFonts w:ascii="Times New Roman" w:hAnsi="Times New Roman"/>
          <w:sz w:val="24"/>
          <w:szCs w:val="24"/>
        </w:rPr>
        <w:t>Стратегическия план</w:t>
      </w:r>
      <w:r w:rsidR="024878A0" w:rsidRPr="001F7280">
        <w:rPr>
          <w:rFonts w:ascii="Times New Roman" w:hAnsi="Times New Roman"/>
          <w:sz w:val="24"/>
          <w:szCs w:val="24"/>
        </w:rPr>
        <w:t xml:space="preserve"> </w:t>
      </w:r>
      <w:r w:rsidR="003C68C8" w:rsidRPr="001F7280">
        <w:rPr>
          <w:rFonts w:ascii="Times New Roman" w:hAnsi="Times New Roman"/>
          <w:sz w:val="24"/>
          <w:szCs w:val="24"/>
        </w:rPr>
        <w:t xml:space="preserve">от компетентността на </w:t>
      </w:r>
      <w:r w:rsidR="003073DF" w:rsidRPr="001F7280">
        <w:rPr>
          <w:rFonts w:ascii="Times New Roman" w:hAnsi="Times New Roman"/>
          <w:sz w:val="24"/>
          <w:szCs w:val="24"/>
        </w:rPr>
        <w:t>дирекцията</w:t>
      </w:r>
      <w:r w:rsidR="003C68C8" w:rsidRPr="001F7280">
        <w:rPr>
          <w:rFonts w:ascii="Times New Roman" w:hAnsi="Times New Roman"/>
          <w:sz w:val="24"/>
          <w:szCs w:val="24"/>
        </w:rPr>
        <w:t>.</w:t>
      </w:r>
    </w:p>
    <w:p w14:paraId="04C65906" w14:textId="77777777" w:rsidR="00DB0C32" w:rsidRDefault="00DB0C3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51F9E5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3</w:t>
      </w:r>
      <w:r w:rsidR="006123B7">
        <w:rPr>
          <w:rFonts w:ascii="Times New Roman" w:hAnsi="Times New Roman"/>
          <w:b/>
          <w:bCs/>
          <w:sz w:val="24"/>
          <w:szCs w:val="24"/>
        </w:rPr>
        <w:t>4</w:t>
      </w:r>
      <w:r w:rsidRPr="001F7280">
        <w:rPr>
          <w:rFonts w:ascii="Times New Roman" w:hAnsi="Times New Roman"/>
          <w:b/>
          <w:bCs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Оторизация на плащанията по прилагане на мерки за развитие на селските райони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6F33015D" w:rsidRPr="001F7280">
        <w:rPr>
          <w:rFonts w:ascii="Times New Roman" w:hAnsi="Times New Roman"/>
          <w:sz w:val="24"/>
          <w:szCs w:val="24"/>
        </w:rPr>
        <w:t>администрира определянето на размера на финансовото подпомагане по мерките от Програ</w:t>
      </w:r>
      <w:r w:rsidR="00EE47DA" w:rsidRPr="001F7280">
        <w:rPr>
          <w:rFonts w:ascii="Times New Roman" w:hAnsi="Times New Roman"/>
          <w:sz w:val="24"/>
          <w:szCs w:val="24"/>
        </w:rPr>
        <w:t>мите</w:t>
      </w:r>
      <w:r w:rsidR="6F33015D" w:rsidRPr="001F7280">
        <w:rPr>
          <w:rFonts w:ascii="Times New Roman" w:hAnsi="Times New Roman"/>
          <w:sz w:val="24"/>
          <w:szCs w:val="24"/>
        </w:rPr>
        <w:t xml:space="preserve"> за развитие на селските райони</w:t>
      </w:r>
      <w:r w:rsidR="006B5CEE" w:rsidRPr="001F7280">
        <w:rPr>
          <w:rFonts w:ascii="Times New Roman" w:hAnsi="Times New Roman"/>
          <w:sz w:val="24"/>
          <w:szCs w:val="24"/>
        </w:rPr>
        <w:t xml:space="preserve"> (ПРСР)</w:t>
      </w:r>
      <w:r w:rsidR="6F33015D" w:rsidRPr="001F7280">
        <w:rPr>
          <w:rFonts w:ascii="Times New Roman" w:hAnsi="Times New Roman"/>
          <w:sz w:val="24"/>
          <w:szCs w:val="24"/>
        </w:rPr>
        <w:t xml:space="preserve"> и по интервенциите </w:t>
      </w:r>
      <w:r w:rsidR="006B5CEE" w:rsidRPr="001F7280">
        <w:rPr>
          <w:rFonts w:ascii="Times New Roman" w:hAnsi="Times New Roman"/>
          <w:sz w:val="24"/>
          <w:szCs w:val="24"/>
        </w:rPr>
        <w:t xml:space="preserve">в областта на развитието на селските райони </w:t>
      </w:r>
      <w:r w:rsidR="6F33015D" w:rsidRPr="001F7280">
        <w:rPr>
          <w:rFonts w:ascii="Times New Roman" w:hAnsi="Times New Roman"/>
          <w:sz w:val="24"/>
          <w:szCs w:val="24"/>
        </w:rPr>
        <w:t xml:space="preserve">по чл. 73, 74, 75, чл. 77, параграф 1, букви </w:t>
      </w:r>
      <w:r w:rsidR="00AE3CA1">
        <w:rPr>
          <w:rFonts w:ascii="Times New Roman" w:hAnsi="Times New Roman"/>
          <w:sz w:val="24"/>
          <w:szCs w:val="24"/>
        </w:rPr>
        <w:t>„</w:t>
      </w:r>
      <w:r w:rsidR="6F33015D" w:rsidRPr="001F7280">
        <w:rPr>
          <w:rFonts w:ascii="Times New Roman" w:hAnsi="Times New Roman"/>
          <w:sz w:val="24"/>
          <w:szCs w:val="24"/>
        </w:rPr>
        <w:t>а</w:t>
      </w:r>
      <w:r w:rsidR="00AE3CA1">
        <w:rPr>
          <w:rFonts w:ascii="Times New Roman" w:hAnsi="Times New Roman"/>
          <w:sz w:val="24"/>
          <w:szCs w:val="24"/>
        </w:rPr>
        <w:t>“</w:t>
      </w:r>
      <w:r w:rsidR="6F33015D" w:rsidRPr="001F7280">
        <w:rPr>
          <w:rFonts w:ascii="Times New Roman" w:hAnsi="Times New Roman"/>
          <w:sz w:val="24"/>
          <w:szCs w:val="24"/>
        </w:rPr>
        <w:t xml:space="preserve">, </w:t>
      </w:r>
      <w:r w:rsidR="00AE3CA1">
        <w:rPr>
          <w:rFonts w:ascii="Times New Roman" w:hAnsi="Times New Roman"/>
          <w:sz w:val="24"/>
          <w:szCs w:val="24"/>
        </w:rPr>
        <w:t>„</w:t>
      </w:r>
      <w:r w:rsidR="6F33015D" w:rsidRPr="001F7280">
        <w:rPr>
          <w:rFonts w:ascii="Times New Roman" w:hAnsi="Times New Roman"/>
          <w:sz w:val="24"/>
          <w:szCs w:val="24"/>
        </w:rPr>
        <w:t>в</w:t>
      </w:r>
      <w:r w:rsidR="00AE3CA1">
        <w:rPr>
          <w:rFonts w:ascii="Times New Roman" w:hAnsi="Times New Roman"/>
          <w:sz w:val="24"/>
          <w:szCs w:val="24"/>
        </w:rPr>
        <w:t>“</w:t>
      </w:r>
      <w:r w:rsidR="6F33015D" w:rsidRPr="001F7280">
        <w:rPr>
          <w:rFonts w:ascii="Times New Roman" w:hAnsi="Times New Roman"/>
          <w:sz w:val="24"/>
          <w:szCs w:val="24"/>
        </w:rPr>
        <w:t xml:space="preserve"> – </w:t>
      </w:r>
      <w:r w:rsidR="00AE3CA1">
        <w:rPr>
          <w:rFonts w:ascii="Times New Roman" w:hAnsi="Times New Roman"/>
          <w:sz w:val="24"/>
          <w:szCs w:val="24"/>
        </w:rPr>
        <w:t>„</w:t>
      </w:r>
      <w:r w:rsidR="6F33015D" w:rsidRPr="001F7280">
        <w:rPr>
          <w:rFonts w:ascii="Times New Roman" w:hAnsi="Times New Roman"/>
          <w:sz w:val="24"/>
          <w:szCs w:val="24"/>
        </w:rPr>
        <w:t>е</w:t>
      </w:r>
      <w:r w:rsidR="00AE3CA1">
        <w:rPr>
          <w:rFonts w:ascii="Times New Roman" w:hAnsi="Times New Roman"/>
          <w:sz w:val="24"/>
          <w:szCs w:val="24"/>
        </w:rPr>
        <w:t>“</w:t>
      </w:r>
      <w:r w:rsidR="6F33015D" w:rsidRPr="001F7280">
        <w:rPr>
          <w:rFonts w:ascii="Times New Roman" w:hAnsi="Times New Roman"/>
          <w:sz w:val="24"/>
          <w:szCs w:val="24"/>
        </w:rPr>
        <w:t>, чл. 78 и чл. 125 от Регламент (ЕС) 2021/2115, включени в Стратегическия план</w:t>
      </w:r>
      <w:r w:rsidRPr="001F7280">
        <w:rPr>
          <w:rFonts w:ascii="Times New Roman" w:hAnsi="Times New Roman"/>
          <w:sz w:val="24"/>
          <w:szCs w:val="24"/>
        </w:rPr>
        <w:t>, като:</w:t>
      </w:r>
    </w:p>
    <w:p w14:paraId="0BECA14F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1. администрира заявени суми за плащане;</w:t>
      </w:r>
    </w:p>
    <w:p w14:paraId="0FF50262" w14:textId="77777777" w:rsidR="008A398E" w:rsidRPr="001F7280" w:rsidRDefault="0575B27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2. извършва финансов контрол на заявките за плащане;</w:t>
      </w:r>
    </w:p>
    <w:p w14:paraId="4569234C" w14:textId="56B6E486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3. методически ръководи и контролира областните дирекции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при изпълнение на задълженията им във връзка с дейността на дирекцията;</w:t>
      </w:r>
    </w:p>
    <w:p w14:paraId="6D7BEF33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4. следи за спазване на нормативните и договорните задължения от страна на ползвателите след извършване на плащане по проектите;</w:t>
      </w:r>
    </w:p>
    <w:p w14:paraId="46947A80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5. изготвя доклади за напредъка по прилагането на мерките от ПРСР 2014 – 2020</w:t>
      </w:r>
      <w:r w:rsidR="007B3339" w:rsidRPr="001F7280">
        <w:rPr>
          <w:rFonts w:ascii="Times New Roman" w:hAnsi="Times New Roman"/>
          <w:sz w:val="24"/>
          <w:szCs w:val="24"/>
        </w:rPr>
        <w:t xml:space="preserve"> и от Стратегическия план</w:t>
      </w:r>
      <w:r w:rsidRPr="001F7280">
        <w:rPr>
          <w:rFonts w:ascii="Times New Roman" w:hAnsi="Times New Roman"/>
          <w:sz w:val="24"/>
          <w:szCs w:val="24"/>
        </w:rPr>
        <w:t>, представяни на компетентните органи и институции;</w:t>
      </w:r>
    </w:p>
    <w:p w14:paraId="492C6DD2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6. осъществява контрол по отношение на спазването на договорите след проведени процедури, по които </w:t>
      </w:r>
      <w:r w:rsidR="2E086DA6" w:rsidRPr="001F7280">
        <w:rPr>
          <w:rFonts w:ascii="Times New Roman" w:hAnsi="Times New Roman"/>
          <w:sz w:val="24"/>
          <w:szCs w:val="24"/>
        </w:rPr>
        <w:t xml:space="preserve">бенефициентите </w:t>
      </w:r>
      <w:r w:rsidRPr="001F7280">
        <w:rPr>
          <w:rFonts w:ascii="Times New Roman" w:hAnsi="Times New Roman"/>
          <w:sz w:val="24"/>
          <w:szCs w:val="24"/>
        </w:rPr>
        <w:t>се явяват възложители по ЗОП;</w:t>
      </w:r>
    </w:p>
    <w:p w14:paraId="487DEBA7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>7</w:t>
      </w:r>
      <w:r w:rsidR="21B3F5ED" w:rsidRPr="001F7280">
        <w:rPr>
          <w:rFonts w:ascii="Times New Roman" w:hAnsi="Times New Roman"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6F33015D" w:rsidRPr="001F7280">
        <w:rPr>
          <w:rFonts w:ascii="Times New Roman" w:hAnsi="Times New Roman"/>
          <w:sz w:val="24"/>
          <w:szCs w:val="24"/>
        </w:rPr>
        <w:t>администрира мерките и дейностите от подхода ВОМР от компетентността на дирекцията</w:t>
      </w:r>
      <w:r w:rsidR="008D74AB" w:rsidRPr="001F7280">
        <w:rPr>
          <w:rFonts w:ascii="Times New Roman" w:hAnsi="Times New Roman"/>
          <w:sz w:val="24"/>
          <w:szCs w:val="24"/>
        </w:rPr>
        <w:t>;</w:t>
      </w:r>
    </w:p>
    <w:p w14:paraId="21C641C2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8. участва при изготвяне на бюджетните прогнози за съфинансирането на раз</w:t>
      </w:r>
      <w:r w:rsidR="00224843" w:rsidRPr="001F7280">
        <w:rPr>
          <w:rFonts w:ascii="Times New Roman" w:hAnsi="Times New Roman"/>
          <w:sz w:val="24"/>
          <w:szCs w:val="24"/>
        </w:rPr>
        <w:t>ходите по ПРСР 2014 – 2020 и по</w:t>
      </w:r>
      <w:r w:rsidRPr="001F7280">
        <w:rPr>
          <w:rFonts w:ascii="Times New Roman" w:hAnsi="Times New Roman"/>
          <w:sz w:val="24"/>
          <w:szCs w:val="24"/>
        </w:rPr>
        <w:t xml:space="preserve"> Стратегическия план от националния бюджет.</w:t>
      </w:r>
    </w:p>
    <w:p w14:paraId="4DD56C05" w14:textId="77777777" w:rsidR="00DB0C32" w:rsidRDefault="00DB0C3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9DCCAB" w14:textId="5C0742DF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3</w:t>
      </w:r>
      <w:r w:rsidR="006123B7">
        <w:rPr>
          <w:rFonts w:ascii="Times New Roman" w:hAnsi="Times New Roman"/>
          <w:b/>
          <w:bCs/>
          <w:sz w:val="24"/>
          <w:szCs w:val="24"/>
        </w:rPr>
        <w:t>5</w:t>
      </w:r>
      <w:r w:rsidRPr="001F7280">
        <w:rPr>
          <w:rFonts w:ascii="Times New Roman" w:hAnsi="Times New Roman"/>
          <w:b/>
          <w:bCs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006F4CA5" w:rsidRPr="006F4CA5">
        <w:rPr>
          <w:rFonts w:ascii="Times New Roman" w:hAnsi="Times New Roman"/>
          <w:b/>
          <w:bCs/>
          <w:sz w:val="24"/>
          <w:szCs w:val="24"/>
        </w:rPr>
        <w:t>(1)</w:t>
      </w:r>
      <w:r w:rsidRPr="001F7280">
        <w:rPr>
          <w:rFonts w:ascii="Times New Roman" w:hAnsi="Times New Roman"/>
          <w:sz w:val="24"/>
          <w:szCs w:val="24"/>
        </w:rPr>
        <w:t xml:space="preserve">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Рибарство и аквакултури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 xml:space="preserve"> изпълнява делегирани функции по верификация на разходите по Програмата за морско дело и рибарство 2014</w:t>
      </w:r>
      <w:r w:rsidR="00793E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93EF1">
        <w:rPr>
          <w:rFonts w:ascii="Times New Roman" w:hAnsi="Times New Roman"/>
          <w:sz w:val="24"/>
          <w:szCs w:val="24"/>
        </w:rPr>
        <w:t>–</w:t>
      </w:r>
      <w:r w:rsidR="00793E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F7280">
        <w:rPr>
          <w:rFonts w:ascii="Times New Roman" w:hAnsi="Times New Roman"/>
          <w:sz w:val="24"/>
          <w:szCs w:val="24"/>
        </w:rPr>
        <w:t>2020 и Програмата за морско дело, рибарство и аквакултури 2021</w:t>
      </w:r>
      <w:r w:rsidR="00793E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93EF1">
        <w:rPr>
          <w:rFonts w:ascii="Times New Roman" w:hAnsi="Times New Roman"/>
          <w:sz w:val="24"/>
          <w:szCs w:val="24"/>
        </w:rPr>
        <w:t>–</w:t>
      </w:r>
      <w:r w:rsidR="00793E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F7280">
        <w:rPr>
          <w:rFonts w:ascii="Times New Roman" w:hAnsi="Times New Roman"/>
          <w:sz w:val="24"/>
          <w:szCs w:val="24"/>
        </w:rPr>
        <w:t>2</w:t>
      </w:r>
      <w:r w:rsidR="00793EF1">
        <w:rPr>
          <w:rFonts w:ascii="Times New Roman" w:hAnsi="Times New Roman"/>
          <w:sz w:val="24"/>
          <w:szCs w:val="24"/>
        </w:rPr>
        <w:t>027.</w:t>
      </w:r>
    </w:p>
    <w:p w14:paraId="33C16F39" w14:textId="01BE2FE7" w:rsidR="0051473B" w:rsidRPr="001F7280" w:rsidRDefault="006F4CA5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3FF9FB63" w:rsidRPr="001F7280">
        <w:rPr>
          <w:rFonts w:ascii="Times New Roman" w:hAnsi="Times New Roman"/>
          <w:sz w:val="24"/>
          <w:szCs w:val="24"/>
        </w:rPr>
        <w:t xml:space="preserve"> Дирекцията е отговорна за</w:t>
      </w:r>
      <w:r w:rsidR="5D0EACFF" w:rsidRPr="001F7280">
        <w:rPr>
          <w:rFonts w:ascii="Times New Roman" w:hAnsi="Times New Roman"/>
          <w:sz w:val="24"/>
          <w:szCs w:val="24"/>
        </w:rPr>
        <w:t>:</w:t>
      </w:r>
    </w:p>
    <w:p w14:paraId="1ED4B2E7" w14:textId="54074E08" w:rsidR="008A398E" w:rsidRPr="001F7280" w:rsidRDefault="5D0EACF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1.</w:t>
      </w:r>
      <w:r w:rsidR="3FF9FB63" w:rsidRPr="001F7280">
        <w:rPr>
          <w:rFonts w:ascii="Times New Roman" w:hAnsi="Times New Roman"/>
          <w:sz w:val="24"/>
          <w:szCs w:val="24"/>
        </w:rPr>
        <w:t xml:space="preserve"> извършване на административни проверки за удостоверяване, че съфинансираните продукти и услуги са доставени и че декларираните от бенефициентите разходи са действително извършени и съответстват на националното и европейското законодателство</w:t>
      </w:r>
      <w:r w:rsidR="00AD392C">
        <w:rPr>
          <w:rFonts w:ascii="Times New Roman" w:hAnsi="Times New Roman"/>
          <w:sz w:val="24"/>
          <w:szCs w:val="24"/>
        </w:rPr>
        <w:t>;</w:t>
      </w:r>
    </w:p>
    <w:p w14:paraId="60E00F8C" w14:textId="77777777" w:rsidR="08DC60AA" w:rsidRPr="001F7280" w:rsidRDefault="08DC60AA" w:rsidP="00DB0C32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2. </w:t>
      </w:r>
      <w:r w:rsidR="00224843" w:rsidRPr="001F7280">
        <w:rPr>
          <w:rFonts w:ascii="Times New Roman" w:hAnsi="Times New Roman"/>
          <w:sz w:val="24"/>
          <w:szCs w:val="24"/>
        </w:rPr>
        <w:t>а</w:t>
      </w:r>
      <w:r w:rsidR="08736DFC" w:rsidRPr="001F7280">
        <w:rPr>
          <w:rFonts w:ascii="Times New Roman" w:hAnsi="Times New Roman"/>
          <w:sz w:val="24"/>
          <w:szCs w:val="24"/>
        </w:rPr>
        <w:t>дминистриране на заявените суми за пла</w:t>
      </w:r>
      <w:r w:rsidR="233EF383" w:rsidRPr="001F7280">
        <w:rPr>
          <w:rFonts w:ascii="Times New Roman" w:hAnsi="Times New Roman"/>
          <w:sz w:val="24"/>
          <w:szCs w:val="24"/>
        </w:rPr>
        <w:t>ща</w:t>
      </w:r>
      <w:r w:rsidR="08736DFC" w:rsidRPr="001F7280">
        <w:rPr>
          <w:rFonts w:ascii="Times New Roman" w:hAnsi="Times New Roman"/>
          <w:sz w:val="24"/>
          <w:szCs w:val="24"/>
        </w:rPr>
        <w:t>не и и</w:t>
      </w:r>
      <w:r w:rsidRPr="001F7280">
        <w:rPr>
          <w:rFonts w:ascii="Times New Roman" w:hAnsi="Times New Roman"/>
          <w:sz w:val="24"/>
          <w:szCs w:val="24"/>
        </w:rPr>
        <w:t>звършване на финансов контрол на подадените искания за плащане</w:t>
      </w:r>
      <w:r w:rsidR="00136619" w:rsidRPr="001F7280">
        <w:rPr>
          <w:rFonts w:ascii="Times New Roman" w:hAnsi="Times New Roman"/>
          <w:sz w:val="24"/>
          <w:szCs w:val="24"/>
        </w:rPr>
        <w:t>;</w:t>
      </w:r>
    </w:p>
    <w:p w14:paraId="0EC16094" w14:textId="77777777" w:rsidR="008A398E" w:rsidRPr="001F7280" w:rsidRDefault="4BA888BC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3</w:t>
      </w:r>
      <w:r w:rsidR="5D0EACFF" w:rsidRPr="001F7280">
        <w:rPr>
          <w:rFonts w:ascii="Times New Roman" w:hAnsi="Times New Roman"/>
          <w:sz w:val="24"/>
          <w:szCs w:val="24"/>
        </w:rPr>
        <w:t>. и</w:t>
      </w:r>
      <w:r w:rsidR="3FF9FB63" w:rsidRPr="001F7280">
        <w:rPr>
          <w:rFonts w:ascii="Times New Roman" w:hAnsi="Times New Roman"/>
          <w:sz w:val="24"/>
          <w:szCs w:val="24"/>
        </w:rPr>
        <w:t>звършва</w:t>
      </w:r>
      <w:r w:rsidR="5D0EACFF" w:rsidRPr="001F7280">
        <w:rPr>
          <w:rFonts w:ascii="Times New Roman" w:hAnsi="Times New Roman"/>
          <w:sz w:val="24"/>
          <w:szCs w:val="24"/>
        </w:rPr>
        <w:t>не на</w:t>
      </w:r>
      <w:r w:rsidR="3FF9FB63" w:rsidRPr="001F7280">
        <w:rPr>
          <w:rFonts w:ascii="Times New Roman" w:hAnsi="Times New Roman"/>
          <w:sz w:val="24"/>
          <w:szCs w:val="24"/>
        </w:rPr>
        <w:t xml:space="preserve"> проверки за спазване на нормативните и договорните задължения от страна на ползвателите след извършване на окончателно плащане по проектите по ПМД</w:t>
      </w:r>
      <w:r w:rsidR="00793EF1">
        <w:rPr>
          <w:rFonts w:ascii="Times New Roman" w:hAnsi="Times New Roman"/>
          <w:sz w:val="24"/>
          <w:szCs w:val="24"/>
        </w:rPr>
        <w:t>Р 2014</w:t>
      </w:r>
      <w:r w:rsidR="00793E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93EF1">
        <w:rPr>
          <w:rFonts w:ascii="Times New Roman" w:hAnsi="Times New Roman"/>
          <w:sz w:val="24"/>
          <w:szCs w:val="24"/>
        </w:rPr>
        <w:t>–</w:t>
      </w:r>
      <w:r w:rsidR="00793E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93EF1">
        <w:rPr>
          <w:rFonts w:ascii="Times New Roman" w:hAnsi="Times New Roman"/>
          <w:sz w:val="24"/>
          <w:szCs w:val="24"/>
        </w:rPr>
        <w:t>2020 и ПМДРА 2021</w:t>
      </w:r>
      <w:r w:rsidR="00793E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93EF1">
        <w:rPr>
          <w:rFonts w:ascii="Times New Roman" w:hAnsi="Times New Roman"/>
          <w:sz w:val="24"/>
          <w:szCs w:val="24"/>
        </w:rPr>
        <w:t>–</w:t>
      </w:r>
      <w:r w:rsidR="00793E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93EF1">
        <w:rPr>
          <w:rFonts w:ascii="Times New Roman" w:hAnsi="Times New Roman"/>
          <w:sz w:val="24"/>
          <w:szCs w:val="24"/>
        </w:rPr>
        <w:t>2027;</w:t>
      </w:r>
    </w:p>
    <w:p w14:paraId="2BA2C4C4" w14:textId="77777777" w:rsidR="008A398E" w:rsidRPr="001F7280" w:rsidRDefault="77E5D917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4</w:t>
      </w:r>
      <w:r w:rsidR="5D0EACFF" w:rsidRPr="001F7280">
        <w:rPr>
          <w:rFonts w:ascii="Times New Roman" w:hAnsi="Times New Roman"/>
          <w:sz w:val="24"/>
          <w:szCs w:val="24"/>
        </w:rPr>
        <w:t>. и</w:t>
      </w:r>
      <w:r w:rsidR="3FF9FB63" w:rsidRPr="001F7280">
        <w:rPr>
          <w:rFonts w:ascii="Times New Roman" w:hAnsi="Times New Roman"/>
          <w:sz w:val="24"/>
          <w:szCs w:val="24"/>
        </w:rPr>
        <w:t>зготвя</w:t>
      </w:r>
      <w:r w:rsidR="5D0EACFF" w:rsidRPr="001F7280">
        <w:rPr>
          <w:rFonts w:ascii="Times New Roman" w:hAnsi="Times New Roman"/>
          <w:sz w:val="24"/>
          <w:szCs w:val="24"/>
        </w:rPr>
        <w:t xml:space="preserve">не на </w:t>
      </w:r>
      <w:r w:rsidR="3FF9FB63" w:rsidRPr="001F7280">
        <w:rPr>
          <w:rFonts w:ascii="Times New Roman" w:hAnsi="Times New Roman"/>
          <w:sz w:val="24"/>
          <w:szCs w:val="24"/>
        </w:rPr>
        <w:t>бюджетните прогнози за съфинансирането на разходите по ПМДР 2014</w:t>
      </w:r>
      <w:r w:rsidR="00793E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93EF1">
        <w:rPr>
          <w:rFonts w:ascii="Times New Roman" w:hAnsi="Times New Roman"/>
          <w:sz w:val="24"/>
          <w:szCs w:val="24"/>
        </w:rPr>
        <w:t>–</w:t>
      </w:r>
      <w:r w:rsidR="00793E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3FF9FB63" w:rsidRPr="001F7280">
        <w:rPr>
          <w:rFonts w:ascii="Times New Roman" w:hAnsi="Times New Roman"/>
          <w:sz w:val="24"/>
          <w:szCs w:val="24"/>
        </w:rPr>
        <w:t>2020 и ПМДРА 2021</w:t>
      </w:r>
      <w:r w:rsidR="00793E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93EF1">
        <w:rPr>
          <w:rFonts w:ascii="Times New Roman" w:hAnsi="Times New Roman"/>
          <w:sz w:val="24"/>
          <w:szCs w:val="24"/>
        </w:rPr>
        <w:t>–</w:t>
      </w:r>
      <w:r w:rsidR="00793E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3FF9FB63" w:rsidRPr="001F7280">
        <w:rPr>
          <w:rFonts w:ascii="Times New Roman" w:hAnsi="Times New Roman"/>
          <w:sz w:val="24"/>
          <w:szCs w:val="24"/>
        </w:rPr>
        <w:t>2027 от националния бюджет</w:t>
      </w:r>
      <w:r w:rsidR="00371286" w:rsidRPr="001F7280">
        <w:rPr>
          <w:rFonts w:ascii="Times New Roman" w:hAnsi="Times New Roman"/>
          <w:sz w:val="24"/>
          <w:szCs w:val="24"/>
        </w:rPr>
        <w:t>.</w:t>
      </w:r>
    </w:p>
    <w:p w14:paraId="1E63531F" w14:textId="77777777" w:rsidR="00DB0C32" w:rsidRDefault="00DB0C3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787D6A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3</w:t>
      </w:r>
      <w:r w:rsidR="006123B7">
        <w:rPr>
          <w:rFonts w:ascii="Times New Roman" w:hAnsi="Times New Roman"/>
          <w:b/>
          <w:bCs/>
          <w:sz w:val="24"/>
          <w:szCs w:val="24"/>
        </w:rPr>
        <w:t>6</w:t>
      </w:r>
      <w:r w:rsidRPr="00AE3CA1">
        <w:rPr>
          <w:rFonts w:ascii="Times New Roman" w:hAnsi="Times New Roman"/>
          <w:b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Финансова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>:</w:t>
      </w:r>
    </w:p>
    <w:p w14:paraId="20702B58" w14:textId="1496F49E" w:rsidR="00224843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1. участва в процеса по управление на бюджетните средства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и следи за спазването на финансовата и бюджетната дисциплина</w:t>
      </w:r>
      <w:r w:rsidR="00136619" w:rsidRPr="001F7280">
        <w:rPr>
          <w:rFonts w:ascii="Times New Roman" w:hAnsi="Times New Roman"/>
          <w:sz w:val="24"/>
          <w:szCs w:val="24"/>
        </w:rPr>
        <w:t>;</w:t>
      </w:r>
      <w:r w:rsidRPr="001F7280">
        <w:rPr>
          <w:rFonts w:ascii="Times New Roman" w:hAnsi="Times New Roman"/>
          <w:sz w:val="24"/>
          <w:szCs w:val="24"/>
        </w:rPr>
        <w:t xml:space="preserve"> </w:t>
      </w:r>
    </w:p>
    <w:p w14:paraId="0A3B8EA9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2. разработва проект на бюджет и средносрочна бюджетна прогноза съгласно Единната бюджетна класификация и в програмен формат</w:t>
      </w:r>
      <w:r w:rsidR="00136619" w:rsidRPr="001F7280">
        <w:rPr>
          <w:rFonts w:ascii="Times New Roman" w:hAnsi="Times New Roman"/>
          <w:sz w:val="24"/>
          <w:szCs w:val="24"/>
        </w:rPr>
        <w:t>;</w:t>
      </w:r>
      <w:r w:rsidRPr="001F7280">
        <w:rPr>
          <w:rFonts w:ascii="Times New Roman" w:hAnsi="Times New Roman"/>
          <w:sz w:val="24"/>
          <w:szCs w:val="24"/>
        </w:rPr>
        <w:t xml:space="preserve"> </w:t>
      </w:r>
    </w:p>
    <w:p w14:paraId="29DCAC02" w14:textId="05FB7ACD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3. отговаря за съставянето, изпълнението и отчитането на бюджета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и сметката за средства от ЕС</w:t>
      </w:r>
      <w:r w:rsidR="00136619" w:rsidRPr="001F7280">
        <w:rPr>
          <w:rFonts w:ascii="Times New Roman" w:hAnsi="Times New Roman"/>
          <w:sz w:val="24"/>
          <w:szCs w:val="24"/>
        </w:rPr>
        <w:t>;</w:t>
      </w:r>
    </w:p>
    <w:p w14:paraId="11BF8E90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4. изготвя месечно разпределение на приходите, разходите, трансферите, бюджетното салдо и финансирането по бюджета и сметката за средства от Европейския съюз и заявки за ежемесечен лимит за плащане</w:t>
      </w:r>
      <w:r w:rsidR="00136619" w:rsidRPr="001F7280">
        <w:rPr>
          <w:rFonts w:ascii="Times New Roman" w:hAnsi="Times New Roman"/>
          <w:sz w:val="24"/>
          <w:szCs w:val="24"/>
        </w:rPr>
        <w:t>;</w:t>
      </w:r>
      <w:r w:rsidRPr="001F7280">
        <w:rPr>
          <w:rFonts w:ascii="Times New Roman" w:hAnsi="Times New Roman"/>
          <w:sz w:val="24"/>
          <w:szCs w:val="24"/>
        </w:rPr>
        <w:t xml:space="preserve"> </w:t>
      </w:r>
    </w:p>
    <w:p w14:paraId="7CCCE8E0" w14:textId="4DF91DF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5. изготвя и отговаря за спазване на счетоводната политика и методологията на счетоводната отчетност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136619" w:rsidRPr="001F7280">
        <w:rPr>
          <w:rFonts w:ascii="Times New Roman" w:hAnsi="Times New Roman"/>
          <w:sz w:val="24"/>
          <w:szCs w:val="24"/>
        </w:rPr>
        <w:t>;</w:t>
      </w:r>
    </w:p>
    <w:p w14:paraId="5C0ECCEA" w14:textId="2A22B44C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6. методически ръководи структурните звена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при изпълнение на задълженията им по финансово-счетоводната отчетност, свързани със средства, предоставяни от националния бюджет</w:t>
      </w:r>
      <w:r w:rsidR="00136619" w:rsidRPr="001F7280">
        <w:rPr>
          <w:rFonts w:ascii="Times New Roman" w:hAnsi="Times New Roman"/>
          <w:sz w:val="24"/>
          <w:szCs w:val="24"/>
        </w:rPr>
        <w:t>;</w:t>
      </w:r>
    </w:p>
    <w:p w14:paraId="3ED80A72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>7. осчетоводява всички приходи, разходи и други операции, разплаща или прихваща при спазване на действащата нормативна уредба</w:t>
      </w:r>
      <w:r w:rsidR="00136619" w:rsidRPr="001F7280">
        <w:rPr>
          <w:rFonts w:ascii="Times New Roman" w:hAnsi="Times New Roman"/>
          <w:sz w:val="24"/>
          <w:szCs w:val="24"/>
        </w:rPr>
        <w:t>;</w:t>
      </w:r>
    </w:p>
    <w:p w14:paraId="01157E4D" w14:textId="0A405FEC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8. изготвя междинните финансови отчети и годишния финансов отчет, отчетите за касовото изпълнение на бюджета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и на сметката за средства от Европейския съюз</w:t>
      </w:r>
      <w:r w:rsidR="00136619" w:rsidRPr="001F7280">
        <w:rPr>
          <w:rFonts w:ascii="Times New Roman" w:hAnsi="Times New Roman"/>
          <w:sz w:val="24"/>
          <w:szCs w:val="24"/>
        </w:rPr>
        <w:t>;</w:t>
      </w:r>
    </w:p>
    <w:p w14:paraId="309AFD01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9. изготвя и изпраща отчети за нуждите на ЕК относно извършените и прогнозните разходи и получените приходи по ЕФГЗ и ЕЗФРСР</w:t>
      </w:r>
      <w:r w:rsidR="00136619" w:rsidRPr="001F7280">
        <w:rPr>
          <w:rFonts w:ascii="Times New Roman" w:hAnsi="Times New Roman"/>
          <w:sz w:val="24"/>
          <w:szCs w:val="24"/>
        </w:rPr>
        <w:t>;</w:t>
      </w:r>
    </w:p>
    <w:p w14:paraId="44E8EF93" w14:textId="7DE01445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10. участва в подготовката и извършването на частичните и годишни</w:t>
      </w:r>
      <w:r w:rsidR="00276FC9">
        <w:rPr>
          <w:rFonts w:ascii="Times New Roman" w:hAnsi="Times New Roman"/>
          <w:sz w:val="24"/>
          <w:szCs w:val="24"/>
        </w:rPr>
        <w:t>те</w:t>
      </w:r>
      <w:r w:rsidRPr="001F7280">
        <w:rPr>
          <w:rFonts w:ascii="Times New Roman" w:hAnsi="Times New Roman"/>
          <w:sz w:val="24"/>
          <w:szCs w:val="24"/>
        </w:rPr>
        <w:t xml:space="preserve"> инвентаризации на активите и пасивите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136619" w:rsidRPr="001F7280">
        <w:rPr>
          <w:rFonts w:ascii="Times New Roman" w:hAnsi="Times New Roman"/>
          <w:sz w:val="24"/>
          <w:szCs w:val="24"/>
        </w:rPr>
        <w:t>;</w:t>
      </w:r>
    </w:p>
    <w:p w14:paraId="373BA212" w14:textId="15F0A4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11. участва в процеса по администриране на нередности по ЕФГЗ и ЕЗФРСР, води регистър на установените от Разплащателна</w:t>
      </w:r>
      <w:r w:rsidR="00AD392C">
        <w:rPr>
          <w:rFonts w:ascii="Times New Roman" w:hAnsi="Times New Roman"/>
          <w:sz w:val="24"/>
          <w:szCs w:val="24"/>
        </w:rPr>
        <w:t>та</w:t>
      </w:r>
      <w:r w:rsidRPr="001F7280">
        <w:rPr>
          <w:rFonts w:ascii="Times New Roman" w:hAnsi="Times New Roman"/>
          <w:sz w:val="24"/>
          <w:szCs w:val="24"/>
        </w:rPr>
        <w:t xml:space="preserve"> агенция нередности, докладва установените нередности съгласно приложимото законодателство</w:t>
      </w:r>
      <w:r w:rsidR="00136619" w:rsidRPr="001F7280">
        <w:rPr>
          <w:rFonts w:ascii="Times New Roman" w:hAnsi="Times New Roman"/>
          <w:sz w:val="24"/>
          <w:szCs w:val="24"/>
        </w:rPr>
        <w:t>;</w:t>
      </w:r>
    </w:p>
    <w:p w14:paraId="05C56F99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12. инициира действия по принудително събиране и получава информация за събраните суми от Националната агенция за приходите (НАП)</w:t>
      </w:r>
      <w:r w:rsidR="00136619" w:rsidRPr="001F7280">
        <w:rPr>
          <w:rFonts w:ascii="Times New Roman" w:hAnsi="Times New Roman"/>
          <w:sz w:val="24"/>
          <w:szCs w:val="24"/>
        </w:rPr>
        <w:t>;</w:t>
      </w:r>
    </w:p>
    <w:p w14:paraId="0256F902" w14:textId="4BE23043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13. изпълнява функции по Програма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САПАРД</w:t>
      </w:r>
      <w:r w:rsidR="00AE3CA1">
        <w:rPr>
          <w:rFonts w:ascii="Times New Roman" w:hAnsi="Times New Roman"/>
          <w:sz w:val="24"/>
          <w:szCs w:val="24"/>
        </w:rPr>
        <w:t>“</w:t>
      </w:r>
      <w:r w:rsidR="00AD392C">
        <w:rPr>
          <w:rFonts w:ascii="Times New Roman" w:hAnsi="Times New Roman"/>
          <w:sz w:val="24"/>
          <w:szCs w:val="24"/>
        </w:rPr>
        <w:t>,</w:t>
      </w:r>
      <w:r w:rsidRPr="001F7280">
        <w:rPr>
          <w:rFonts w:ascii="Times New Roman" w:hAnsi="Times New Roman"/>
          <w:sz w:val="24"/>
          <w:szCs w:val="24"/>
        </w:rPr>
        <w:t xml:space="preserve"> като отговаря за процесите, свързани със сигнали за нередности, изискуеми задължения и други операции по програма</w:t>
      </w:r>
      <w:r w:rsidR="00136619" w:rsidRPr="001F7280">
        <w:rPr>
          <w:rFonts w:ascii="Times New Roman" w:hAnsi="Times New Roman"/>
          <w:sz w:val="24"/>
          <w:szCs w:val="24"/>
        </w:rPr>
        <w:t>та</w:t>
      </w:r>
      <w:r w:rsidRPr="001F7280">
        <w:rPr>
          <w:rFonts w:ascii="Times New Roman" w:hAnsi="Times New Roman"/>
          <w:sz w:val="24"/>
          <w:szCs w:val="24"/>
        </w:rPr>
        <w:t>, както и опазване и съхраняване на оригиналната документация за проектите и вземанията</w:t>
      </w:r>
      <w:r w:rsidR="00136619" w:rsidRPr="001F7280">
        <w:rPr>
          <w:rFonts w:ascii="Times New Roman" w:hAnsi="Times New Roman"/>
          <w:sz w:val="24"/>
          <w:szCs w:val="24"/>
        </w:rPr>
        <w:t>.</w:t>
      </w:r>
    </w:p>
    <w:p w14:paraId="5D9B6C96" w14:textId="77777777" w:rsidR="00DB0C32" w:rsidRPr="00AE3CA1" w:rsidRDefault="00DB0C3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2EA18C70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A5970">
        <w:rPr>
          <w:rFonts w:ascii="Times New Roman" w:hAnsi="Times New Roman"/>
          <w:b/>
          <w:bCs/>
          <w:sz w:val="24"/>
          <w:szCs w:val="24"/>
        </w:rPr>
        <w:t>Чл. 3</w:t>
      </w:r>
      <w:r w:rsidR="006123B7" w:rsidRPr="008A5970">
        <w:rPr>
          <w:rFonts w:ascii="Times New Roman" w:hAnsi="Times New Roman"/>
          <w:b/>
          <w:bCs/>
          <w:sz w:val="24"/>
          <w:szCs w:val="24"/>
        </w:rPr>
        <w:t>7</w:t>
      </w:r>
      <w:r w:rsidRPr="008A5970">
        <w:rPr>
          <w:rFonts w:ascii="Times New Roman" w:hAnsi="Times New Roman"/>
          <w:b/>
          <w:bCs/>
          <w:sz w:val="24"/>
          <w:szCs w:val="24"/>
        </w:rPr>
        <w:t>.</w:t>
      </w:r>
      <w:r w:rsidR="001D077A" w:rsidRPr="008A5970">
        <w:rPr>
          <w:rFonts w:ascii="Times New Roman" w:hAnsi="Times New Roman"/>
          <w:sz w:val="24"/>
          <w:szCs w:val="24"/>
        </w:rPr>
        <w:t xml:space="preserve"> </w:t>
      </w:r>
      <w:r w:rsidRPr="008A5970">
        <w:rPr>
          <w:rFonts w:ascii="Times New Roman" w:hAnsi="Times New Roman"/>
          <w:sz w:val="24"/>
          <w:szCs w:val="24"/>
        </w:rPr>
        <w:t>Дир</w:t>
      </w:r>
      <w:r w:rsidR="001D52C7" w:rsidRPr="008A5970">
        <w:rPr>
          <w:rFonts w:ascii="Times New Roman" w:hAnsi="Times New Roman"/>
          <w:sz w:val="24"/>
          <w:szCs w:val="24"/>
        </w:rPr>
        <w:t xml:space="preserve">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="001D52C7" w:rsidRPr="008A5970">
        <w:rPr>
          <w:rFonts w:ascii="Times New Roman" w:hAnsi="Times New Roman"/>
          <w:sz w:val="24"/>
          <w:szCs w:val="24"/>
        </w:rPr>
        <w:t>Технически инспекторат</w:t>
      </w:r>
      <w:r w:rsidR="00AE3CA1">
        <w:rPr>
          <w:rFonts w:ascii="Times New Roman" w:hAnsi="Times New Roman"/>
          <w:sz w:val="24"/>
          <w:szCs w:val="24"/>
        </w:rPr>
        <w:t>“</w:t>
      </w:r>
      <w:r w:rsidR="001D52C7" w:rsidRPr="008A5970">
        <w:rPr>
          <w:rFonts w:ascii="Times New Roman" w:hAnsi="Times New Roman"/>
          <w:sz w:val="24"/>
          <w:szCs w:val="24"/>
        </w:rPr>
        <w:t>:</w:t>
      </w:r>
    </w:p>
    <w:p w14:paraId="06957C48" w14:textId="77777777" w:rsidR="00224843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1. ръководи методически и извършва последващ контрол на дейността на областните дирекции</w:t>
      </w:r>
      <w:r w:rsidR="424E73A6" w:rsidRPr="001F7280">
        <w:rPr>
          <w:rFonts w:ascii="Times New Roman" w:hAnsi="Times New Roman"/>
          <w:sz w:val="24"/>
          <w:szCs w:val="24"/>
        </w:rPr>
        <w:t xml:space="preserve"> </w:t>
      </w:r>
      <w:r w:rsidRPr="001F7280">
        <w:rPr>
          <w:rFonts w:ascii="Times New Roman" w:hAnsi="Times New Roman"/>
          <w:sz w:val="24"/>
          <w:szCs w:val="24"/>
        </w:rPr>
        <w:t>при изпълнение на задълженията им по извършването на проверки на място на кандидати/ползватели по схемите, мерките и интервенциите</w:t>
      </w:r>
      <w:r w:rsidR="0DC01E54" w:rsidRPr="001F7280">
        <w:rPr>
          <w:rFonts w:ascii="Times New Roman" w:hAnsi="Times New Roman"/>
          <w:sz w:val="24"/>
          <w:szCs w:val="24"/>
        </w:rPr>
        <w:t>;</w:t>
      </w:r>
    </w:p>
    <w:p w14:paraId="2FCD9699" w14:textId="2C20934F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2. възлага проверки на място и други задачи на териториалните структурни звена и следи за извършването им, качествено и в срок;</w:t>
      </w:r>
    </w:p>
    <w:p w14:paraId="7D172726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3.</w:t>
      </w:r>
      <w:r w:rsidR="0095098F" w:rsidRPr="001F7280">
        <w:rPr>
          <w:rFonts w:ascii="Times New Roman" w:hAnsi="Times New Roman"/>
          <w:sz w:val="24"/>
          <w:szCs w:val="24"/>
        </w:rPr>
        <w:t xml:space="preserve"> </w:t>
      </w:r>
      <w:r w:rsidRPr="001F7280">
        <w:rPr>
          <w:rFonts w:ascii="Times New Roman" w:hAnsi="Times New Roman"/>
          <w:sz w:val="24"/>
          <w:szCs w:val="24"/>
        </w:rPr>
        <w:t>разработ</w:t>
      </w:r>
      <w:r w:rsidR="004A672E" w:rsidRPr="001F7280">
        <w:rPr>
          <w:rFonts w:ascii="Times New Roman" w:hAnsi="Times New Roman"/>
          <w:sz w:val="24"/>
          <w:szCs w:val="24"/>
        </w:rPr>
        <w:t>ва</w:t>
      </w:r>
      <w:r w:rsidRPr="001F7280">
        <w:rPr>
          <w:rFonts w:ascii="Times New Roman" w:hAnsi="Times New Roman"/>
          <w:sz w:val="24"/>
          <w:szCs w:val="24"/>
        </w:rPr>
        <w:t xml:space="preserve"> и актуализира </w:t>
      </w:r>
      <w:r w:rsidR="004A672E" w:rsidRPr="001F7280">
        <w:rPr>
          <w:rFonts w:ascii="Times New Roman" w:hAnsi="Times New Roman"/>
          <w:sz w:val="24"/>
          <w:szCs w:val="24"/>
        </w:rPr>
        <w:t xml:space="preserve">методология </w:t>
      </w:r>
      <w:r w:rsidRPr="001F7280">
        <w:rPr>
          <w:rFonts w:ascii="Times New Roman" w:hAnsi="Times New Roman"/>
          <w:sz w:val="24"/>
          <w:szCs w:val="24"/>
        </w:rPr>
        <w:t>за проверки на място на кандидати/ползватели по схемите, мерките и интервенциите;</w:t>
      </w:r>
    </w:p>
    <w:p w14:paraId="7C45C627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4. извършва контролни проверки</w:t>
      </w:r>
      <w:r w:rsidR="004A672E" w:rsidRPr="001F7280">
        <w:rPr>
          <w:rFonts w:ascii="Times New Roman" w:hAnsi="Times New Roman"/>
          <w:sz w:val="24"/>
          <w:szCs w:val="24"/>
        </w:rPr>
        <w:t xml:space="preserve"> и</w:t>
      </w:r>
      <w:r w:rsidR="001D52C7">
        <w:rPr>
          <w:rFonts w:ascii="Times New Roman" w:hAnsi="Times New Roman"/>
          <w:sz w:val="24"/>
          <w:szCs w:val="24"/>
        </w:rPr>
        <w:t xml:space="preserve"> мониторинг върху резултатите;</w:t>
      </w:r>
    </w:p>
    <w:p w14:paraId="1BCFAEFF" w14:textId="78BFFCC9" w:rsidR="008A398E" w:rsidRPr="001F7280" w:rsidRDefault="0095098F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5. </w:t>
      </w:r>
      <w:r w:rsidR="3FF9FB63" w:rsidRPr="001F7280">
        <w:rPr>
          <w:rFonts w:ascii="Times New Roman" w:hAnsi="Times New Roman"/>
          <w:sz w:val="24"/>
          <w:szCs w:val="24"/>
        </w:rPr>
        <w:t>прави периодични оценки на резултатите от контролната дейност</w:t>
      </w:r>
      <w:r w:rsidR="006A38D3">
        <w:rPr>
          <w:rFonts w:ascii="Times New Roman" w:hAnsi="Times New Roman"/>
          <w:sz w:val="24"/>
          <w:szCs w:val="24"/>
        </w:rPr>
        <w:t xml:space="preserve"> </w:t>
      </w:r>
      <w:r w:rsidR="3FF9FB63" w:rsidRPr="001F7280">
        <w:rPr>
          <w:rFonts w:ascii="Times New Roman" w:hAnsi="Times New Roman"/>
          <w:sz w:val="24"/>
          <w:szCs w:val="24"/>
        </w:rPr>
        <w:t xml:space="preserve">и изготвя предложения за </w:t>
      </w:r>
      <w:r w:rsidR="00563ABA" w:rsidRPr="001F7280">
        <w:rPr>
          <w:rFonts w:ascii="Times New Roman" w:hAnsi="Times New Roman"/>
          <w:sz w:val="24"/>
          <w:szCs w:val="24"/>
        </w:rPr>
        <w:t>подобряване процеса за извършване на</w:t>
      </w:r>
      <w:r w:rsidR="3FF9FB63" w:rsidRPr="001F7280">
        <w:rPr>
          <w:rFonts w:ascii="Times New Roman" w:hAnsi="Times New Roman"/>
          <w:sz w:val="24"/>
          <w:szCs w:val="24"/>
        </w:rPr>
        <w:t xml:space="preserve"> проверките на място; </w:t>
      </w:r>
    </w:p>
    <w:p w14:paraId="0979249D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6</w:t>
      </w:r>
      <w:r w:rsidR="00602C6E" w:rsidRPr="001F7280">
        <w:rPr>
          <w:rFonts w:ascii="Times New Roman" w:hAnsi="Times New Roman"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разглежда възражения срещу извършени проверки на място и изготвя отговори до кандидатите;</w:t>
      </w:r>
    </w:p>
    <w:p w14:paraId="077E4274" w14:textId="77777777" w:rsidR="008A398E" w:rsidRPr="001F7280" w:rsidRDefault="3FF9FB63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7. извършва дейности в рамките на процедурата по оценка на качество на системата за мониторинг на площта и на системата за геопространствено заявяване, които могат да включват и посещения на място; посещенията на място могат да бъдат извършвани за осигуряване и на други потребности на системата</w:t>
      </w:r>
      <w:r w:rsidR="53F6C76C" w:rsidRPr="001F7280">
        <w:rPr>
          <w:rFonts w:ascii="Times New Roman" w:hAnsi="Times New Roman"/>
          <w:sz w:val="24"/>
          <w:szCs w:val="24"/>
        </w:rPr>
        <w:t>;</w:t>
      </w:r>
    </w:p>
    <w:p w14:paraId="11C7FE16" w14:textId="77777777" w:rsidR="53F6C76C" w:rsidRPr="001F7280" w:rsidRDefault="53F6C76C" w:rsidP="00DB0C3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>8.</w:t>
      </w:r>
      <w:r w:rsidR="00503BFC" w:rsidRPr="001F7280">
        <w:rPr>
          <w:rFonts w:ascii="Times New Roman" w:hAnsi="Times New Roman"/>
          <w:sz w:val="24"/>
          <w:szCs w:val="24"/>
        </w:rPr>
        <w:t xml:space="preserve"> </w:t>
      </w:r>
      <w:r w:rsidRPr="001F7280">
        <w:rPr>
          <w:rFonts w:ascii="Times New Roman" w:hAnsi="Times New Roman"/>
          <w:sz w:val="24"/>
          <w:szCs w:val="24"/>
        </w:rPr>
        <w:t>разглежда изразените</w:t>
      </w:r>
      <w:r w:rsidR="003F4F63" w:rsidRPr="001F7280">
        <w:rPr>
          <w:rFonts w:ascii="Times New Roman" w:hAnsi="Times New Roman"/>
          <w:sz w:val="24"/>
          <w:szCs w:val="24"/>
        </w:rPr>
        <w:t xml:space="preserve"> от кандидатите</w:t>
      </w:r>
      <w:r w:rsidRPr="001F7280">
        <w:rPr>
          <w:rFonts w:ascii="Times New Roman" w:hAnsi="Times New Roman"/>
          <w:sz w:val="24"/>
          <w:szCs w:val="24"/>
        </w:rPr>
        <w:t xml:space="preserve"> несъгласия срещу данните от системата за мониторинг на площ</w:t>
      </w:r>
      <w:r w:rsidR="003F4F63" w:rsidRPr="001F7280">
        <w:rPr>
          <w:rFonts w:ascii="Times New Roman" w:hAnsi="Times New Roman"/>
          <w:sz w:val="24"/>
          <w:szCs w:val="24"/>
        </w:rPr>
        <w:t>;</w:t>
      </w:r>
    </w:p>
    <w:p w14:paraId="406B5055" w14:textId="77777777" w:rsidR="3CDF30AF" w:rsidRPr="001F7280" w:rsidRDefault="3CDF30AF" w:rsidP="00DB0C3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>9. участва в процес</w:t>
      </w:r>
      <w:r w:rsidR="00775C27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 по инвентаризация, бракуване и ликвидация на </w:t>
      </w:r>
      <w:r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>активи.</w:t>
      </w:r>
    </w:p>
    <w:p w14:paraId="6FF5AB83" w14:textId="77777777" w:rsidR="00DB0C32" w:rsidRPr="00AE3CA1" w:rsidRDefault="00DB0C32" w:rsidP="00DB0C32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Style w:val="normaltextrun"/>
          <w:bCs/>
        </w:rPr>
      </w:pPr>
    </w:p>
    <w:p w14:paraId="3EC1AA3D" w14:textId="77777777" w:rsidR="00994778" w:rsidRPr="001F7280" w:rsidRDefault="00994778" w:rsidP="00DB0C32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</w:pPr>
      <w:r w:rsidRPr="001F7280">
        <w:rPr>
          <w:rStyle w:val="normaltextrun"/>
          <w:b/>
          <w:bCs/>
        </w:rPr>
        <w:t>Чл. 3</w:t>
      </w:r>
      <w:r w:rsidR="006123B7">
        <w:rPr>
          <w:rStyle w:val="normaltextrun"/>
          <w:b/>
          <w:bCs/>
        </w:rPr>
        <w:t>8</w:t>
      </w:r>
      <w:r w:rsidRPr="001F7280">
        <w:rPr>
          <w:rStyle w:val="normaltextrun"/>
          <w:b/>
          <w:bCs/>
        </w:rPr>
        <w:t>.</w:t>
      </w:r>
      <w:r w:rsidRPr="001F7280">
        <w:rPr>
          <w:rStyle w:val="normaltextrun"/>
        </w:rPr>
        <w:t xml:space="preserve"> Дирекция </w:t>
      </w:r>
      <w:r w:rsidR="00AE3CA1">
        <w:rPr>
          <w:rStyle w:val="normaltextrun"/>
        </w:rPr>
        <w:t>„</w:t>
      </w:r>
      <w:r w:rsidRPr="001F7280">
        <w:rPr>
          <w:rStyle w:val="normaltextrun"/>
        </w:rPr>
        <w:t>Мониторинг, докладване и оценка</w:t>
      </w:r>
      <w:r w:rsidR="00AE3CA1">
        <w:rPr>
          <w:rStyle w:val="normaltextrun"/>
        </w:rPr>
        <w:t>“</w:t>
      </w:r>
      <w:r w:rsidRPr="001F7280">
        <w:rPr>
          <w:rStyle w:val="normaltextrun"/>
        </w:rPr>
        <w:t>: </w:t>
      </w:r>
    </w:p>
    <w:p w14:paraId="26ACC47F" w14:textId="77777777" w:rsidR="00994778" w:rsidRPr="001F7280" w:rsidRDefault="00765B9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1. о</w:t>
      </w:r>
      <w:r w:rsidR="00994778" w:rsidRPr="001F7280">
        <w:rPr>
          <w:rFonts w:ascii="Times New Roman" w:hAnsi="Times New Roman"/>
          <w:sz w:val="24"/>
          <w:szCs w:val="24"/>
        </w:rPr>
        <w:t>тговаря за редовното и систематично наблюдение, проследяване и оценка на селскостопанските дейности и практики, извършвани в рамките на селскостопанските площи;</w:t>
      </w:r>
    </w:p>
    <w:p w14:paraId="4CFB09E9" w14:textId="7851A8F9" w:rsidR="00994778" w:rsidRPr="001F7280" w:rsidRDefault="00765B9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2. о</w:t>
      </w:r>
      <w:r w:rsidR="00994778" w:rsidRPr="001F7280">
        <w:rPr>
          <w:rFonts w:ascii="Times New Roman" w:hAnsi="Times New Roman"/>
          <w:sz w:val="24"/>
          <w:szCs w:val="24"/>
        </w:rPr>
        <w:t>съществява дейности</w:t>
      </w:r>
      <w:r w:rsidR="006A38D3">
        <w:rPr>
          <w:rFonts w:ascii="Times New Roman" w:hAnsi="Times New Roman"/>
          <w:sz w:val="24"/>
          <w:szCs w:val="24"/>
        </w:rPr>
        <w:t>,</w:t>
      </w:r>
      <w:r w:rsidR="00994778" w:rsidRPr="001F7280">
        <w:rPr>
          <w:rFonts w:ascii="Times New Roman" w:hAnsi="Times New Roman"/>
          <w:sz w:val="24"/>
          <w:szCs w:val="24"/>
        </w:rPr>
        <w:t xml:space="preserve"> свързани с предоставяне на данни от системата за мониторинг на площта, която е част от Интегрираната информационна система за администриране на средствата по Общата селскостопанска политика;</w:t>
      </w:r>
    </w:p>
    <w:p w14:paraId="55B81E50" w14:textId="09A688DB" w:rsidR="00994778" w:rsidRPr="001F7280" w:rsidRDefault="00765B9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3. р</w:t>
      </w:r>
      <w:r w:rsidR="00994778" w:rsidRPr="001F7280">
        <w:rPr>
          <w:rFonts w:ascii="Times New Roman" w:hAnsi="Times New Roman"/>
          <w:sz w:val="24"/>
          <w:szCs w:val="24"/>
        </w:rPr>
        <w:t>азработва, анализира, оценява и оптимизира подхода за автоматизираното наблюдение и проследява</w:t>
      </w:r>
      <w:r w:rsidR="006369D1" w:rsidRPr="001F7280">
        <w:rPr>
          <w:rFonts w:ascii="Times New Roman" w:hAnsi="Times New Roman"/>
          <w:sz w:val="24"/>
          <w:szCs w:val="24"/>
        </w:rPr>
        <w:t>не на автономната и превантивна</w:t>
      </w:r>
      <w:r w:rsidR="00994778" w:rsidRPr="001F7280">
        <w:rPr>
          <w:rFonts w:ascii="Times New Roman" w:hAnsi="Times New Roman"/>
          <w:sz w:val="24"/>
          <w:szCs w:val="24"/>
        </w:rPr>
        <w:t xml:space="preserve"> </w:t>
      </w:r>
      <w:r w:rsidR="006A38D3" w:rsidRPr="001F7280">
        <w:rPr>
          <w:rFonts w:ascii="Times New Roman" w:hAnsi="Times New Roman"/>
          <w:sz w:val="24"/>
          <w:szCs w:val="24"/>
        </w:rPr>
        <w:t>с</w:t>
      </w:r>
      <w:r w:rsidR="00994778" w:rsidRPr="001F7280">
        <w:rPr>
          <w:rFonts w:ascii="Times New Roman" w:hAnsi="Times New Roman"/>
          <w:sz w:val="24"/>
          <w:szCs w:val="24"/>
        </w:rPr>
        <w:t>истема за мониторинг на площ;</w:t>
      </w:r>
    </w:p>
    <w:p w14:paraId="136FC7C5" w14:textId="77777777" w:rsidR="00994778" w:rsidRPr="001F7280" w:rsidRDefault="00765B9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4. о</w:t>
      </w:r>
      <w:r w:rsidR="00994778" w:rsidRPr="001F7280">
        <w:rPr>
          <w:rFonts w:ascii="Times New Roman" w:hAnsi="Times New Roman"/>
          <w:sz w:val="24"/>
          <w:szCs w:val="24"/>
        </w:rPr>
        <w:t xml:space="preserve">бобщава информация за прилагане на интервенциите от </w:t>
      </w:r>
      <w:r w:rsidR="00E52DBD" w:rsidRPr="001F7280">
        <w:rPr>
          <w:rFonts w:ascii="Times New Roman" w:hAnsi="Times New Roman"/>
          <w:sz w:val="24"/>
          <w:szCs w:val="24"/>
        </w:rPr>
        <w:t>Стратегическия план</w:t>
      </w:r>
      <w:r w:rsidR="00994778" w:rsidRPr="001F7280">
        <w:rPr>
          <w:rFonts w:ascii="Times New Roman" w:hAnsi="Times New Roman"/>
          <w:sz w:val="24"/>
          <w:szCs w:val="24"/>
        </w:rPr>
        <w:t xml:space="preserve"> и изготвя годишния доклад за качеството на изпълнението му, по смисъла на чл. 134 от Регламент (ЕС) 2021/2115;</w:t>
      </w:r>
    </w:p>
    <w:p w14:paraId="424F88D6" w14:textId="77777777" w:rsidR="00994778" w:rsidRPr="001F7280" w:rsidRDefault="00765B9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5. к</w:t>
      </w:r>
      <w:r w:rsidR="00994778" w:rsidRPr="001F7280">
        <w:rPr>
          <w:rFonts w:ascii="Times New Roman" w:hAnsi="Times New Roman"/>
          <w:sz w:val="24"/>
          <w:szCs w:val="24"/>
        </w:rPr>
        <w:t>оординира процесите по оценка на качеството на системата за мониторинг на площ и на системата за геопространствено заявяване, обобщава и анализира получените резултати;</w:t>
      </w:r>
    </w:p>
    <w:p w14:paraId="00416365" w14:textId="77777777" w:rsidR="00994778" w:rsidRPr="001F7280" w:rsidRDefault="00765B9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6. с</w:t>
      </w:r>
      <w:r w:rsidR="00994778" w:rsidRPr="001F7280">
        <w:rPr>
          <w:rFonts w:ascii="Times New Roman" w:hAnsi="Times New Roman"/>
          <w:sz w:val="24"/>
          <w:szCs w:val="24"/>
        </w:rPr>
        <w:t xml:space="preserve">истематизира подготвената, структурирана информация от дирекциите, отговарящи за прилагане на интервенции от </w:t>
      </w:r>
      <w:r w:rsidR="00E52DBD" w:rsidRPr="001F7280">
        <w:rPr>
          <w:rFonts w:ascii="Times New Roman" w:hAnsi="Times New Roman"/>
          <w:sz w:val="24"/>
          <w:szCs w:val="24"/>
        </w:rPr>
        <w:t>Стратегическия план</w:t>
      </w:r>
      <w:r w:rsidR="00994778" w:rsidRPr="001F7280">
        <w:rPr>
          <w:rFonts w:ascii="Times New Roman" w:hAnsi="Times New Roman"/>
          <w:sz w:val="24"/>
          <w:szCs w:val="24"/>
        </w:rPr>
        <w:t xml:space="preserve"> и организира докладването в електронен вид на събраната информация за мониторинг и оценка</w:t>
      </w:r>
      <w:r w:rsidR="00F90B4D" w:rsidRPr="001F7280">
        <w:rPr>
          <w:rFonts w:ascii="Times New Roman" w:hAnsi="Times New Roman"/>
          <w:sz w:val="24"/>
          <w:szCs w:val="24"/>
        </w:rPr>
        <w:t>;</w:t>
      </w:r>
    </w:p>
    <w:p w14:paraId="678ED183" w14:textId="3D416421" w:rsidR="00994778" w:rsidRPr="001F7280" w:rsidRDefault="00765B9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7. к</w:t>
      </w:r>
      <w:r w:rsidR="00994778" w:rsidRPr="001F7280">
        <w:rPr>
          <w:rFonts w:ascii="Times New Roman" w:hAnsi="Times New Roman"/>
          <w:sz w:val="24"/>
          <w:szCs w:val="24"/>
        </w:rPr>
        <w:t xml:space="preserve">оординира дейностите по взаимодействие на системата за мониторинг на площ с други информационни системи; осъществява обмен на данни от и към Системата за идентификация на земеделските парцели, поддържана от Министерството на земеделието и храните, както и други географски цифрови данни, бази данни и системни регистри; </w:t>
      </w:r>
    </w:p>
    <w:p w14:paraId="6D0874CB" w14:textId="77777777" w:rsidR="00994778" w:rsidRDefault="00765B92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8. д</w:t>
      </w:r>
      <w:r w:rsidR="00994778" w:rsidRPr="001F7280">
        <w:rPr>
          <w:rFonts w:ascii="Times New Roman" w:hAnsi="Times New Roman"/>
          <w:sz w:val="24"/>
          <w:szCs w:val="24"/>
        </w:rPr>
        <w:t xml:space="preserve">окладва на ЕК резултатите за качеството на изпълнението на </w:t>
      </w:r>
      <w:r w:rsidR="00E52DBD" w:rsidRPr="001F7280">
        <w:rPr>
          <w:rFonts w:ascii="Times New Roman" w:hAnsi="Times New Roman"/>
          <w:sz w:val="24"/>
          <w:szCs w:val="24"/>
        </w:rPr>
        <w:t>Стратегическия план</w:t>
      </w:r>
      <w:r w:rsidR="00994778" w:rsidRPr="001F7280">
        <w:rPr>
          <w:rFonts w:ascii="Times New Roman" w:hAnsi="Times New Roman"/>
          <w:sz w:val="24"/>
          <w:szCs w:val="24"/>
        </w:rPr>
        <w:t xml:space="preserve"> и оценката на качеството на системата за геопространствено заявяване и на системата за мониторинг на площ.</w:t>
      </w:r>
    </w:p>
    <w:p w14:paraId="78756EAD" w14:textId="77777777" w:rsidR="000651AC" w:rsidRDefault="000651AC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C23E872" w14:textId="77777777" w:rsidR="00E27B30" w:rsidRPr="001F7280" w:rsidRDefault="00E27B30" w:rsidP="00E27B3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 xml:space="preserve">Чл. </w:t>
      </w:r>
      <w:r w:rsidR="006123B7">
        <w:rPr>
          <w:rFonts w:ascii="Times New Roman" w:hAnsi="Times New Roman"/>
          <w:b/>
          <w:bCs/>
          <w:sz w:val="24"/>
          <w:szCs w:val="24"/>
        </w:rPr>
        <w:t>39</w:t>
      </w:r>
      <w:r w:rsidRPr="001F7280">
        <w:rPr>
          <w:rFonts w:ascii="Times New Roman" w:hAnsi="Times New Roman"/>
          <w:b/>
          <w:bCs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Специализирани проверки и последващ контрол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 xml:space="preserve">: </w:t>
      </w:r>
    </w:p>
    <w:p w14:paraId="18993229" w14:textId="77777777" w:rsidR="00E27B30" w:rsidRPr="001F7280" w:rsidRDefault="00E27B30" w:rsidP="00E27B3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1. извършва специализирани проверки по установени нередности, при които са налични данни, даващи основание за сезиране на правоприлагащи органи на национално и европейско ниво и осъществява последващ контрол;</w:t>
      </w:r>
    </w:p>
    <w:p w14:paraId="48261314" w14:textId="77777777" w:rsidR="00E27B30" w:rsidRPr="001F7280" w:rsidRDefault="00E27B30" w:rsidP="00E27B3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>2. идентифицира рисковите към злоупотреби места във всеки от установените процеси и съответните индикатори за евентуално допускане на злоупотреби, извършва анализ и оценка по тях и представя на ръководството доклади и предложения за вътрешноорганизационни мерки за предотвратяването и коригирането им;</w:t>
      </w:r>
    </w:p>
    <w:p w14:paraId="77B6CB57" w14:textId="77777777" w:rsidR="00E27B30" w:rsidRPr="001F7280" w:rsidRDefault="00E27B30" w:rsidP="00E27B3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3. анализира резултатите от направените проверки и своевременно докладва на ръководството;</w:t>
      </w:r>
    </w:p>
    <w:p w14:paraId="3AA3CA15" w14:textId="10AB0F0C" w:rsidR="00E27B30" w:rsidRPr="001F7280" w:rsidRDefault="00E27B30" w:rsidP="00E27B3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4. изготвя сигнали до компетентните органи при установено съмнение за извършено престъпление от общ характер и окомплектова събраните материали;</w:t>
      </w:r>
    </w:p>
    <w:p w14:paraId="388C5CAC" w14:textId="186B7E01" w:rsidR="00E27B30" w:rsidRPr="001F7280" w:rsidRDefault="00E27B30" w:rsidP="00E27B3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5. координира и съгласува действията на структурните звена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при изпълнение на искания от компетентни органи, свързани с проверка на сигнали за нередности, които дават основания за образуване на административно или съдебно производство на национално ниво;</w:t>
      </w:r>
    </w:p>
    <w:p w14:paraId="7BCC128A" w14:textId="77777777" w:rsidR="00E27B30" w:rsidRPr="001F7280" w:rsidRDefault="00E27B30" w:rsidP="00E27B3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6. организира обучения и разяснителни мероприятия с цел подпомагане на организацията за изграждане на административна култура на нетърпимост към злоупотребите; подпомага процеса по идентифициране на области с висок риск от злоупотреби;</w:t>
      </w:r>
    </w:p>
    <w:p w14:paraId="5EF03317" w14:textId="77777777" w:rsidR="00E27B30" w:rsidRPr="001F7280" w:rsidRDefault="00E27B30" w:rsidP="00E27B3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7. извършва последващ контрол съгласно Регламент  (ЕС) 2021/2116 на Европейския парламент и на Съвета от 2 декември 2021 година относно финансирането, управлението и мониторинга на общата селскостопанска политика и за отмяна на Регламент (ЕС) № 1306/2013 (OВ, L 435, 6.12.2021 г.);</w:t>
      </w:r>
    </w:p>
    <w:p w14:paraId="3FE4D60B" w14:textId="283F66D2" w:rsidR="00E27B30" w:rsidRDefault="00E27B30" w:rsidP="00E27B3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8. изготвя съответните годишни програми за проверки на трансакции, финансирани от </w:t>
      </w:r>
      <w:r w:rsidR="006A38D3" w:rsidRPr="001F7280">
        <w:rPr>
          <w:rFonts w:ascii="Times New Roman" w:hAnsi="Times New Roman"/>
          <w:sz w:val="24"/>
          <w:szCs w:val="24"/>
        </w:rPr>
        <w:t>е</w:t>
      </w:r>
      <w:r w:rsidRPr="001F7280">
        <w:rPr>
          <w:rFonts w:ascii="Times New Roman" w:hAnsi="Times New Roman"/>
          <w:sz w:val="24"/>
          <w:szCs w:val="24"/>
        </w:rPr>
        <w:t xml:space="preserve">вропейски фонд за гарантиране на земеделието по смисъла на </w:t>
      </w:r>
      <w:r w:rsidRPr="001F7280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1F7280">
        <w:rPr>
          <w:rFonts w:ascii="Times New Roman" w:eastAsia="Times New Roman" w:hAnsi="Times New Roman"/>
          <w:sz w:val="24"/>
          <w:szCs w:val="24"/>
        </w:rPr>
        <w:t>Регламент (ЕС) 2021/2116.</w:t>
      </w:r>
    </w:p>
    <w:p w14:paraId="48F431EC" w14:textId="77777777" w:rsidR="000651AC" w:rsidRDefault="000651AC" w:rsidP="00E27B3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5B2C00FA" w14:textId="3714E706" w:rsidR="00FB7F13" w:rsidRPr="001F7280" w:rsidRDefault="00FB7F13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Чл. </w:t>
      </w:r>
      <w:r w:rsidR="006123B7">
        <w:rPr>
          <w:rFonts w:ascii="Times New Roman" w:hAnsi="Times New Roman"/>
          <w:b/>
          <w:bCs/>
          <w:sz w:val="24"/>
          <w:szCs w:val="24"/>
        </w:rPr>
        <w:t>40.</w:t>
      </w:r>
      <w:r w:rsidRPr="001F72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4CA5" w:rsidRPr="006F4CA5">
        <w:rPr>
          <w:rFonts w:ascii="Times New Roman" w:hAnsi="Times New Roman"/>
          <w:b/>
          <w:bCs/>
          <w:sz w:val="24"/>
          <w:szCs w:val="24"/>
        </w:rPr>
        <w:t>(1)</w:t>
      </w:r>
      <w:r w:rsidRPr="001F7280">
        <w:rPr>
          <w:rFonts w:ascii="Times New Roman" w:hAnsi="Times New Roman"/>
          <w:sz w:val="24"/>
          <w:szCs w:val="24"/>
        </w:rPr>
        <w:t xml:space="preserve"> Звено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Европейско сътрудничество и комуникация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Pr="001F7280">
        <w:rPr>
          <w:rFonts w:ascii="Times New Roman" w:hAnsi="Times New Roman"/>
          <w:color w:val="000000" w:themeColor="text1"/>
          <w:sz w:val="24"/>
          <w:szCs w:val="24"/>
        </w:rPr>
        <w:t xml:space="preserve">подпомага изпълнителния директор при осъществяването </w:t>
      </w:r>
      <w:r w:rsidR="006A38D3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Pr="001F7280">
        <w:rPr>
          <w:rFonts w:ascii="Times New Roman" w:hAnsi="Times New Roman"/>
          <w:color w:val="000000" w:themeColor="text1"/>
          <w:sz w:val="24"/>
          <w:szCs w:val="24"/>
        </w:rPr>
        <w:t xml:space="preserve">двустранното и многостранното международно сътрудничество и сътрудничество в рамките на ЕС, както и при участието му в международни и европейски формати на </w:t>
      </w:r>
      <w:r w:rsidR="006A38D3" w:rsidRPr="001F7280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1F7280">
        <w:rPr>
          <w:rFonts w:ascii="Times New Roman" w:hAnsi="Times New Roman"/>
          <w:color w:val="000000" w:themeColor="text1"/>
          <w:sz w:val="24"/>
          <w:szCs w:val="24"/>
        </w:rPr>
        <w:t>азплащателните агенции.</w:t>
      </w:r>
    </w:p>
    <w:p w14:paraId="422E5348" w14:textId="580AD75E" w:rsidR="00FB7F13" w:rsidRPr="001F7280" w:rsidRDefault="006F4CA5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F4CA5">
        <w:rPr>
          <w:rFonts w:ascii="Times New Roman" w:hAnsi="Times New Roman"/>
          <w:b/>
          <w:bCs/>
          <w:color w:val="000000" w:themeColor="text1"/>
          <w:sz w:val="24"/>
          <w:szCs w:val="24"/>
        </w:rPr>
        <w:t>(2)</w:t>
      </w:r>
      <w:r w:rsidR="00FB7F13" w:rsidRPr="001F72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7F13" w:rsidRPr="001F7280">
        <w:rPr>
          <w:rFonts w:ascii="Times New Roman" w:hAnsi="Times New Roman"/>
          <w:sz w:val="24"/>
          <w:szCs w:val="24"/>
        </w:rPr>
        <w:t xml:space="preserve">Звено </w:t>
      </w:r>
      <w:r w:rsidR="00AE3CA1">
        <w:rPr>
          <w:rFonts w:ascii="Times New Roman" w:hAnsi="Times New Roman"/>
          <w:sz w:val="24"/>
          <w:szCs w:val="24"/>
        </w:rPr>
        <w:t>„</w:t>
      </w:r>
      <w:r w:rsidR="00FB7F13" w:rsidRPr="001F7280">
        <w:rPr>
          <w:rFonts w:ascii="Times New Roman" w:hAnsi="Times New Roman"/>
          <w:sz w:val="24"/>
          <w:szCs w:val="24"/>
        </w:rPr>
        <w:t>Европейско сътрудничество и комуникация</w:t>
      </w:r>
      <w:r w:rsidR="00AE3CA1">
        <w:rPr>
          <w:rFonts w:ascii="Times New Roman" w:hAnsi="Times New Roman"/>
          <w:sz w:val="24"/>
          <w:szCs w:val="24"/>
        </w:rPr>
        <w:t>“</w:t>
      </w:r>
      <w:r w:rsidR="00FB7F13" w:rsidRPr="001F7280">
        <w:rPr>
          <w:rFonts w:ascii="Times New Roman" w:hAnsi="Times New Roman"/>
          <w:sz w:val="24"/>
          <w:szCs w:val="24"/>
        </w:rPr>
        <w:t>:</w:t>
      </w:r>
    </w:p>
    <w:p w14:paraId="063DD08B" w14:textId="411EC200" w:rsidR="00FB7F13" w:rsidRPr="001F7280" w:rsidRDefault="00FB7F13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1. участва в Обучителната мрежа на </w:t>
      </w:r>
      <w:r w:rsidR="006A38D3" w:rsidRPr="001F7280">
        <w:rPr>
          <w:rFonts w:ascii="Times New Roman" w:hAnsi="Times New Roman"/>
          <w:sz w:val="24"/>
          <w:szCs w:val="24"/>
        </w:rPr>
        <w:t xml:space="preserve">разплащателните </w:t>
      </w:r>
      <w:r w:rsidRPr="001F7280">
        <w:rPr>
          <w:rFonts w:ascii="Times New Roman" w:hAnsi="Times New Roman"/>
          <w:sz w:val="24"/>
          <w:szCs w:val="24"/>
        </w:rPr>
        <w:t>агенции, подготвя материали за заседанията на мрежата и осигурява навременното разпространение на работните документи, дискутирани на заседанията към оперативните отдели на Разплащателната агенция;</w:t>
      </w:r>
    </w:p>
    <w:p w14:paraId="0C7620BE" w14:textId="5FA46BCA" w:rsidR="00FB7F13" w:rsidRPr="001F7280" w:rsidRDefault="00FB7F13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2. подпомага оперативните структури на Разплащателната агенция в процеса на одитни проучвания, осъществявани от Европейската комисия (ЕК), поддържа комуникация с одиторите от Генерална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 xml:space="preserve">Земеделие и развитие на селските </w:t>
      </w:r>
      <w:r w:rsidRPr="001F7280">
        <w:rPr>
          <w:rFonts w:ascii="Times New Roman" w:hAnsi="Times New Roman"/>
          <w:sz w:val="24"/>
          <w:szCs w:val="24"/>
        </w:rPr>
        <w:lastRenderedPageBreak/>
        <w:t>райони”</w:t>
      </w:r>
      <w:r w:rsidR="009B592E">
        <w:rPr>
          <w:rFonts w:ascii="Times New Roman" w:hAnsi="Times New Roman"/>
          <w:sz w:val="24"/>
          <w:szCs w:val="24"/>
        </w:rPr>
        <w:t xml:space="preserve"> към Европейската комисия</w:t>
      </w:r>
      <w:r w:rsidR="009B592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F7280">
        <w:rPr>
          <w:rFonts w:ascii="Times New Roman" w:hAnsi="Times New Roman"/>
          <w:sz w:val="24"/>
          <w:szCs w:val="24"/>
        </w:rPr>
        <w:t xml:space="preserve"> по текущи одитни проучвания;</w:t>
      </w:r>
    </w:p>
    <w:p w14:paraId="2AD2CE00" w14:textId="54054155" w:rsidR="00FB7F13" w:rsidRPr="001F7280" w:rsidRDefault="00FB7F13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3. поддържа оперативна комуникация с Генерална дирекция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Земеделие и развитие на селските райони”</w:t>
      </w:r>
      <w:r w:rsidR="009B592E">
        <w:rPr>
          <w:rFonts w:ascii="Times New Roman" w:hAnsi="Times New Roman"/>
          <w:sz w:val="24"/>
          <w:szCs w:val="24"/>
        </w:rPr>
        <w:t xml:space="preserve"> към Европейската комисия</w:t>
      </w:r>
      <w:r w:rsidRPr="001F7280">
        <w:rPr>
          <w:rFonts w:ascii="Times New Roman" w:hAnsi="Times New Roman"/>
          <w:sz w:val="24"/>
          <w:szCs w:val="24"/>
        </w:rPr>
        <w:t xml:space="preserve"> във връзка с прилагането на европейското законодателство</w:t>
      </w:r>
      <w:r w:rsidR="006A38D3">
        <w:rPr>
          <w:rFonts w:ascii="Times New Roman" w:hAnsi="Times New Roman"/>
          <w:sz w:val="24"/>
          <w:szCs w:val="24"/>
        </w:rPr>
        <w:t>,</w:t>
      </w:r>
      <w:r w:rsidRPr="001F7280">
        <w:rPr>
          <w:rFonts w:ascii="Times New Roman" w:hAnsi="Times New Roman"/>
          <w:sz w:val="24"/>
          <w:szCs w:val="24"/>
        </w:rPr>
        <w:t xml:space="preserve"> свързано с управлението и контрола на средствата от европейските фондове; </w:t>
      </w:r>
    </w:p>
    <w:p w14:paraId="74359995" w14:textId="77777777" w:rsidR="00FB7F13" w:rsidRPr="001F7280" w:rsidRDefault="00FB7F13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4. подпомага подготовката и участва в заседания на експертни групи и комитети към Европейската комисия и работните групи към Съвета на ЕС и Специалния комитет по селско стопанство по теми, свързани с управлението и контрола на средствата от европейските фондове; </w:t>
      </w:r>
    </w:p>
    <w:p w14:paraId="4751E330" w14:textId="77777777" w:rsidR="00FB7F13" w:rsidRPr="001F7280" w:rsidRDefault="00FB7F13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5. подпомага процеса на разпространение на проекти на нормативни актове, насоки, работни и други документи от заседания на експертни групи и комитети към Европейската комисия и работните групи към Съвета на ЕС, към оперативните отдели на Разплащателната агенция;</w:t>
      </w:r>
    </w:p>
    <w:p w14:paraId="2B857E3B" w14:textId="77777777" w:rsidR="00FB7F13" w:rsidRPr="001F7280" w:rsidRDefault="00FB7F13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6. участва в Работна група 7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Земеделие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 xml:space="preserve"> по Постановление № 85 на Министерския съвет от 2007 г. за координация по въпросите на Европейския съюз при съгласуване на позиции от пряко отношение за работата на Разплащателната агенция;</w:t>
      </w:r>
    </w:p>
    <w:p w14:paraId="3B487673" w14:textId="77777777" w:rsidR="00FB7F13" w:rsidRPr="001F7280" w:rsidRDefault="00FB7F13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7. поддържа база данни за проведените заседания, които съдържат позиции, указания, становища и отчетни доклади на участниците в заседанията на институциите на ЕС;</w:t>
      </w:r>
    </w:p>
    <w:p w14:paraId="65F4EB86" w14:textId="68A830B8" w:rsidR="00FB7F13" w:rsidRDefault="00FB7F13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8. подпомага изпълнителния директор при осъществяването на цялостната комуникация на Разплащателната агенция със службите на ЕК по въпроси</w:t>
      </w:r>
      <w:r w:rsidR="006A38D3">
        <w:rPr>
          <w:rFonts w:ascii="Times New Roman" w:hAnsi="Times New Roman"/>
          <w:sz w:val="24"/>
          <w:szCs w:val="24"/>
        </w:rPr>
        <w:t>,</w:t>
      </w:r>
      <w:r w:rsidRPr="001F7280">
        <w:rPr>
          <w:rFonts w:ascii="Times New Roman" w:hAnsi="Times New Roman"/>
          <w:sz w:val="24"/>
          <w:szCs w:val="24"/>
        </w:rPr>
        <w:t xml:space="preserve"> свързани с управлението и контрола на средствата от европейските фондове</w:t>
      </w:r>
      <w:r>
        <w:rPr>
          <w:rFonts w:ascii="Times New Roman" w:hAnsi="Times New Roman"/>
          <w:sz w:val="24"/>
          <w:szCs w:val="24"/>
        </w:rPr>
        <w:t>.</w:t>
      </w:r>
    </w:p>
    <w:p w14:paraId="7FFC5409" w14:textId="77777777" w:rsidR="000651AC" w:rsidRDefault="000651AC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E30CDBE" w14:textId="1196AA52" w:rsidR="00FB7F13" w:rsidRPr="001F7280" w:rsidRDefault="00FB7F13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eastAsia="Times New Roman" w:hAnsi="Times New Roman"/>
          <w:b/>
          <w:sz w:val="24"/>
          <w:szCs w:val="24"/>
          <w:highlight w:val="white"/>
          <w:shd w:val="clear" w:color="auto" w:fill="FEFEFE"/>
        </w:rPr>
        <w:t>Чл</w:t>
      </w:r>
      <w:r w:rsidRPr="001F7280">
        <w:rPr>
          <w:rFonts w:ascii="Times New Roman" w:hAnsi="Times New Roman"/>
          <w:b/>
          <w:bCs/>
          <w:sz w:val="24"/>
          <w:szCs w:val="24"/>
        </w:rPr>
        <w:t>.</w:t>
      </w:r>
      <w:r w:rsidR="006123B7">
        <w:rPr>
          <w:rFonts w:ascii="Times New Roman" w:hAnsi="Times New Roman"/>
          <w:b/>
          <w:bCs/>
          <w:sz w:val="24"/>
          <w:szCs w:val="24"/>
        </w:rPr>
        <w:t xml:space="preserve"> 41</w:t>
      </w:r>
      <w:r w:rsidRPr="001F7280">
        <w:rPr>
          <w:rFonts w:ascii="Times New Roman" w:hAnsi="Times New Roman"/>
          <w:b/>
          <w:bCs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006F4CA5" w:rsidRPr="006F4CA5">
        <w:rPr>
          <w:rFonts w:ascii="Times New Roman" w:eastAsia="Times New Roman" w:hAnsi="Times New Roman"/>
          <w:b/>
          <w:bCs/>
          <w:sz w:val="24"/>
          <w:szCs w:val="24"/>
          <w:shd w:val="clear" w:color="auto" w:fill="FEFEFE"/>
        </w:rPr>
        <w:t>(1)</w:t>
      </w:r>
      <w:r w:rsidRPr="001F7280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1F7280">
        <w:rPr>
          <w:rFonts w:ascii="Times New Roman" w:hAnsi="Times New Roman"/>
          <w:sz w:val="24"/>
          <w:szCs w:val="24"/>
        </w:rPr>
        <w:t xml:space="preserve">Звено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 xml:space="preserve">Сертификация на разходите по Оперативната програма за развитие на сектор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Рибарство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 xml:space="preserve"> изпълнява функциите на сертифициращ орган по Оперативната програма за развитие на сектор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Рибарство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 xml:space="preserve"> и по ПМДР, както и функциите на счетоводен орган по ПМДРА.</w:t>
      </w:r>
    </w:p>
    <w:p w14:paraId="015197DE" w14:textId="61ECC79A" w:rsidR="00FB7F13" w:rsidRPr="001F7280" w:rsidRDefault="006F4CA5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00FB7F13" w:rsidRPr="001F7280">
        <w:rPr>
          <w:rFonts w:ascii="Times New Roman" w:hAnsi="Times New Roman"/>
          <w:sz w:val="24"/>
          <w:szCs w:val="24"/>
        </w:rPr>
        <w:t xml:space="preserve"> Звено </w:t>
      </w:r>
      <w:r w:rsidR="00AE3CA1">
        <w:rPr>
          <w:rFonts w:ascii="Times New Roman" w:hAnsi="Times New Roman"/>
          <w:sz w:val="24"/>
          <w:szCs w:val="24"/>
        </w:rPr>
        <w:t>„</w:t>
      </w:r>
      <w:r w:rsidR="00FB7F13" w:rsidRPr="001F7280">
        <w:rPr>
          <w:rFonts w:ascii="Times New Roman" w:hAnsi="Times New Roman"/>
          <w:sz w:val="24"/>
          <w:szCs w:val="24"/>
        </w:rPr>
        <w:t xml:space="preserve">Сертификация на разходите по Оперативната програма за развитие на сектор </w:t>
      </w:r>
      <w:r w:rsidR="00AE3CA1">
        <w:rPr>
          <w:rFonts w:ascii="Times New Roman" w:hAnsi="Times New Roman"/>
          <w:sz w:val="24"/>
          <w:szCs w:val="24"/>
        </w:rPr>
        <w:t>„</w:t>
      </w:r>
      <w:r w:rsidR="00FB7F13" w:rsidRPr="001F7280">
        <w:rPr>
          <w:rFonts w:ascii="Times New Roman" w:hAnsi="Times New Roman"/>
          <w:sz w:val="24"/>
          <w:szCs w:val="24"/>
        </w:rPr>
        <w:t>Рибарство</w:t>
      </w:r>
      <w:r w:rsidR="00AE3CA1">
        <w:rPr>
          <w:rFonts w:ascii="Times New Roman" w:hAnsi="Times New Roman"/>
          <w:sz w:val="24"/>
          <w:szCs w:val="24"/>
        </w:rPr>
        <w:t>“</w:t>
      </w:r>
      <w:r w:rsidR="00FB7F13" w:rsidRPr="001F7280">
        <w:rPr>
          <w:rFonts w:ascii="Times New Roman" w:hAnsi="Times New Roman"/>
          <w:sz w:val="24"/>
          <w:szCs w:val="24"/>
        </w:rPr>
        <w:t xml:space="preserve"> е независимо от останалите организационни структури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FB7F13" w:rsidRPr="001F7280">
        <w:rPr>
          <w:rFonts w:ascii="Times New Roman" w:hAnsi="Times New Roman"/>
          <w:sz w:val="24"/>
          <w:szCs w:val="24"/>
        </w:rPr>
        <w:t>.</w:t>
      </w:r>
    </w:p>
    <w:p w14:paraId="323BC8B6" w14:textId="12C4B2BE" w:rsidR="00FB7F13" w:rsidRPr="001F7280" w:rsidRDefault="006F4CA5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(3)</w:t>
      </w:r>
      <w:r w:rsidR="00FB7F13" w:rsidRPr="001F7280">
        <w:rPr>
          <w:rFonts w:ascii="Times New Roman" w:hAnsi="Times New Roman"/>
          <w:sz w:val="24"/>
          <w:szCs w:val="24"/>
        </w:rPr>
        <w:t xml:space="preserve"> Звено </w:t>
      </w:r>
      <w:r w:rsidR="00AE3CA1">
        <w:rPr>
          <w:rFonts w:ascii="Times New Roman" w:hAnsi="Times New Roman"/>
          <w:sz w:val="24"/>
          <w:szCs w:val="24"/>
        </w:rPr>
        <w:t>„</w:t>
      </w:r>
      <w:r w:rsidR="00FB7F13" w:rsidRPr="001F7280">
        <w:rPr>
          <w:rFonts w:ascii="Times New Roman" w:hAnsi="Times New Roman"/>
          <w:sz w:val="24"/>
          <w:szCs w:val="24"/>
        </w:rPr>
        <w:t xml:space="preserve">Сертификация на разходите по Оперативната програма за развитие на сектор </w:t>
      </w:r>
      <w:r w:rsidR="00AE3CA1">
        <w:rPr>
          <w:rFonts w:ascii="Times New Roman" w:hAnsi="Times New Roman"/>
          <w:sz w:val="24"/>
          <w:szCs w:val="24"/>
        </w:rPr>
        <w:t>„</w:t>
      </w:r>
      <w:r w:rsidR="00FB7F13" w:rsidRPr="001F7280">
        <w:rPr>
          <w:rFonts w:ascii="Times New Roman" w:hAnsi="Times New Roman"/>
          <w:sz w:val="24"/>
          <w:szCs w:val="24"/>
        </w:rPr>
        <w:t>Рибарство</w:t>
      </w:r>
      <w:r w:rsidR="00AE3CA1">
        <w:rPr>
          <w:rFonts w:ascii="Times New Roman" w:hAnsi="Times New Roman"/>
          <w:sz w:val="24"/>
          <w:szCs w:val="24"/>
        </w:rPr>
        <w:t>“</w:t>
      </w:r>
      <w:r w:rsidR="00FB7F13" w:rsidRPr="001F7280">
        <w:rPr>
          <w:rFonts w:ascii="Times New Roman" w:hAnsi="Times New Roman"/>
          <w:sz w:val="24"/>
          <w:szCs w:val="24"/>
        </w:rPr>
        <w:t>:</w:t>
      </w:r>
    </w:p>
    <w:p w14:paraId="3A8FB646" w14:textId="77777777" w:rsidR="00FB7F13" w:rsidRPr="001F7280" w:rsidRDefault="00FB7F13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1. отговаря за изготвянето и изпращането до Европейската комисия на  заявления за плащане;</w:t>
      </w:r>
    </w:p>
    <w:p w14:paraId="36507DB3" w14:textId="77777777" w:rsidR="00FB7F13" w:rsidRPr="001F7280" w:rsidRDefault="00FB7F13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2. уверява, че получената информация за процедурите и проверките, извършени относно разходите, посочени в отчетите за разходи, представлява адекватна база за сертифициране;</w:t>
      </w:r>
    </w:p>
    <w:p w14:paraId="48F30B27" w14:textId="77777777" w:rsidR="00FB7F13" w:rsidRPr="001F7280" w:rsidRDefault="00FB7F13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>3. отчита за целите на сертификацията резултатите от всички одити, извършени от или в рамките на отговорностите на одитния орган;</w:t>
      </w:r>
    </w:p>
    <w:p w14:paraId="2EFFA9D1" w14:textId="77777777" w:rsidR="00FB7F13" w:rsidRPr="001F7280" w:rsidRDefault="00FB7F13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4. осигурява поддържането на счетоводните отчети за разходи в електронна форма, които се декларират пред ЕК;</w:t>
      </w:r>
    </w:p>
    <w:p w14:paraId="212277D1" w14:textId="77777777" w:rsidR="00FB7F13" w:rsidRPr="001F7280" w:rsidRDefault="00FB7F13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5. води на отчет сумите, подлежащи на възстановяване, и на отказаните суми в резултат на отказ на цялото или на част от финансирането на проекта;</w:t>
      </w:r>
    </w:p>
    <w:p w14:paraId="425B4BF1" w14:textId="77777777" w:rsidR="00FB7F13" w:rsidRPr="001F7280" w:rsidRDefault="00FB7F13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6. удостоверява, че:</w:t>
      </w:r>
    </w:p>
    <w:p w14:paraId="437D2D2C" w14:textId="77777777" w:rsidR="00FB7F13" w:rsidRPr="001F7280" w:rsidRDefault="00FB7F13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а) отчетите за разходите са точни, изготвени са чрез надеждни счетоводни системи и се основават на проверими съпровождащи документи;</w:t>
      </w:r>
    </w:p>
    <w:p w14:paraId="343ADBE8" w14:textId="77777777" w:rsidR="00FB7F13" w:rsidRDefault="00FB7F13" w:rsidP="00FB7F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б) декларираните разходи са в съответствие с приложимите национални разпоредби и разпоредбите на Европейската общност и са извършени по проектите, избрани за финансиране съгласно критериите, приложими към програмата и съответстващи на националните разпоредби и разпоредбите на Европейската общност;</w:t>
      </w:r>
    </w:p>
    <w:p w14:paraId="511334D6" w14:textId="32B7E28B" w:rsidR="00E27B30" w:rsidRDefault="008A5970" w:rsidP="00DB0C3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7. отговаря за съставянето на отчетите по ПМДР и ПМДРА, посочени в член</w:t>
      </w:r>
      <w:r w:rsidR="009E713E">
        <w:rPr>
          <w:rFonts w:ascii="Times New Roman" w:hAnsi="Times New Roman"/>
          <w:sz w:val="24"/>
          <w:szCs w:val="24"/>
        </w:rPr>
        <w:t xml:space="preserve"> </w:t>
      </w:r>
      <w:r w:rsidRPr="001F7280">
        <w:rPr>
          <w:rFonts w:ascii="Times New Roman" w:hAnsi="Times New Roman"/>
          <w:sz w:val="24"/>
          <w:szCs w:val="24"/>
        </w:rPr>
        <w:t xml:space="preserve">63, параграф 5, буква </w:t>
      </w:r>
      <w:r w:rsidR="00AE3CA1">
        <w:rPr>
          <w:rFonts w:ascii="Times New Roman" w:hAnsi="Times New Roman"/>
          <w:sz w:val="24"/>
          <w:szCs w:val="24"/>
        </w:rPr>
        <w:t>„</w:t>
      </w:r>
      <w:r w:rsidRPr="001F7280">
        <w:rPr>
          <w:rFonts w:ascii="Times New Roman" w:hAnsi="Times New Roman"/>
          <w:sz w:val="24"/>
          <w:szCs w:val="24"/>
        </w:rPr>
        <w:t>а</w:t>
      </w:r>
      <w:r w:rsidR="00AE3CA1">
        <w:rPr>
          <w:rFonts w:ascii="Times New Roman" w:hAnsi="Times New Roman"/>
          <w:sz w:val="24"/>
          <w:szCs w:val="24"/>
        </w:rPr>
        <w:t>“</w:t>
      </w:r>
      <w:r w:rsidRPr="001F7280">
        <w:rPr>
          <w:rFonts w:ascii="Times New Roman" w:hAnsi="Times New Roman"/>
          <w:sz w:val="24"/>
          <w:szCs w:val="24"/>
        </w:rPr>
        <w:t xml:space="preserve"> и член 63, параграф 6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5970">
        <w:rPr>
          <w:rFonts w:ascii="Times New Roman" w:hAnsi="Times New Roman"/>
          <w:sz w:val="24"/>
          <w:szCs w:val="24"/>
        </w:rPr>
        <w:t xml:space="preserve">Регламент (ЕС, Евратом) 2024/2509 </w:t>
      </w:r>
      <w:r>
        <w:rPr>
          <w:rFonts w:ascii="Times New Roman" w:hAnsi="Times New Roman"/>
          <w:sz w:val="24"/>
          <w:szCs w:val="24"/>
        </w:rPr>
        <w:t xml:space="preserve">на Европейския парламент и съвета от 23 септември 2024 година </w:t>
      </w:r>
      <w:r w:rsidRPr="008A5970">
        <w:rPr>
          <w:rFonts w:ascii="Times New Roman" w:hAnsi="Times New Roman"/>
          <w:sz w:val="24"/>
          <w:szCs w:val="24"/>
        </w:rPr>
        <w:t>за финансовите правила, приложими за общия бюджет на Съюза</w:t>
      </w:r>
      <w:r>
        <w:rPr>
          <w:rFonts w:ascii="Times New Roman" w:hAnsi="Times New Roman"/>
          <w:sz w:val="24"/>
          <w:szCs w:val="24"/>
        </w:rPr>
        <w:t xml:space="preserve"> (</w:t>
      </w:r>
      <w:r w:rsidRPr="009B592E">
        <w:rPr>
          <w:rFonts w:ascii="Times New Roman" w:hAnsi="Times New Roman"/>
          <w:sz w:val="24"/>
          <w:szCs w:val="24"/>
        </w:rPr>
        <w:t>OВ</w:t>
      </w:r>
      <w:r w:rsidR="009E713E">
        <w:rPr>
          <w:rFonts w:ascii="Times New Roman" w:hAnsi="Times New Roman"/>
          <w:sz w:val="24"/>
          <w:szCs w:val="24"/>
        </w:rPr>
        <w:t>,</w:t>
      </w:r>
      <w:r w:rsidRPr="009B592E">
        <w:rPr>
          <w:rFonts w:ascii="Times New Roman" w:hAnsi="Times New Roman"/>
          <w:sz w:val="24"/>
          <w:szCs w:val="24"/>
        </w:rPr>
        <w:t xml:space="preserve"> L 2024/2509</w:t>
      </w:r>
      <w:r w:rsidR="009E713E">
        <w:rPr>
          <w:rFonts w:ascii="Times New Roman" w:hAnsi="Times New Roman"/>
          <w:sz w:val="24"/>
          <w:szCs w:val="24"/>
        </w:rPr>
        <w:t xml:space="preserve"> от</w:t>
      </w:r>
      <w:r w:rsidRPr="009B592E">
        <w:rPr>
          <w:rFonts w:ascii="Times New Roman" w:hAnsi="Times New Roman"/>
          <w:sz w:val="24"/>
          <w:szCs w:val="24"/>
        </w:rPr>
        <w:t xml:space="preserve"> 26</w:t>
      </w:r>
      <w:r w:rsidR="009E713E">
        <w:rPr>
          <w:rFonts w:ascii="Times New Roman" w:hAnsi="Times New Roman"/>
          <w:sz w:val="24"/>
          <w:szCs w:val="24"/>
        </w:rPr>
        <w:t xml:space="preserve"> септември </w:t>
      </w:r>
      <w:r w:rsidRPr="009B592E">
        <w:rPr>
          <w:rFonts w:ascii="Times New Roman" w:hAnsi="Times New Roman"/>
          <w:sz w:val="24"/>
          <w:szCs w:val="24"/>
        </w:rPr>
        <w:t>2024 г</w:t>
      </w:r>
      <w:r>
        <w:rPr>
          <w:rFonts w:ascii="Times New Roman" w:hAnsi="Times New Roman"/>
          <w:sz w:val="24"/>
          <w:szCs w:val="24"/>
        </w:rPr>
        <w:t>.).</w:t>
      </w:r>
    </w:p>
    <w:p w14:paraId="68DEE29C" w14:textId="77777777" w:rsidR="008A398E" w:rsidRPr="001F7280" w:rsidRDefault="008A398E" w:rsidP="005830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9A877F4" w14:textId="77777777" w:rsidR="008A398E" w:rsidRPr="00583034" w:rsidRDefault="0575B27F" w:rsidP="005830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83034">
        <w:rPr>
          <w:rFonts w:ascii="Times New Roman" w:hAnsi="Times New Roman"/>
          <w:bCs/>
          <w:sz w:val="24"/>
          <w:szCs w:val="24"/>
        </w:rPr>
        <w:t xml:space="preserve">Раздел </w:t>
      </w:r>
      <w:r w:rsidRPr="009B592E">
        <w:rPr>
          <w:rFonts w:ascii="Times New Roman" w:hAnsi="Times New Roman"/>
          <w:bCs/>
          <w:sz w:val="24"/>
          <w:szCs w:val="24"/>
        </w:rPr>
        <w:t>XII</w:t>
      </w:r>
    </w:p>
    <w:p w14:paraId="5F0E9A17" w14:textId="537ABAB3" w:rsidR="008A398E" w:rsidRPr="001F7280" w:rsidRDefault="003727B9" w:rsidP="005830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Териториални</w:t>
      </w:r>
      <w:r w:rsidR="0575B27F" w:rsidRPr="001F7280">
        <w:rPr>
          <w:rFonts w:ascii="Times New Roman" w:hAnsi="Times New Roman"/>
          <w:b/>
          <w:bCs/>
          <w:sz w:val="24"/>
          <w:szCs w:val="24"/>
        </w:rPr>
        <w:t xml:space="preserve"> структурни звена на </w:t>
      </w:r>
      <w:r w:rsidR="00A96C55" w:rsidRPr="009E713E">
        <w:rPr>
          <w:rFonts w:ascii="Times New Roman" w:hAnsi="Times New Roman"/>
          <w:b/>
          <w:bCs/>
          <w:sz w:val="24"/>
          <w:szCs w:val="24"/>
        </w:rPr>
        <w:t>Фонда</w:t>
      </w:r>
      <w:r w:rsidR="009E713E">
        <w:rPr>
          <w:rFonts w:ascii="Times New Roman" w:hAnsi="Times New Roman"/>
          <w:b/>
          <w:bCs/>
          <w:sz w:val="24"/>
          <w:szCs w:val="24"/>
        </w:rPr>
        <w:t>.</w:t>
      </w:r>
    </w:p>
    <w:p w14:paraId="4E3A4503" w14:textId="77777777" w:rsidR="008A398E" w:rsidRPr="001F7280" w:rsidRDefault="0575B27F" w:rsidP="005830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Организация и правомощия</w:t>
      </w:r>
    </w:p>
    <w:p w14:paraId="2C766A12" w14:textId="77777777" w:rsidR="008A398E" w:rsidRPr="001F7280" w:rsidRDefault="008A398E" w:rsidP="005830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5CFF02E" w14:textId="4525F34E" w:rsidR="008A398E" w:rsidRPr="001F7280" w:rsidRDefault="3FF9FB63" w:rsidP="001705B3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</w:pPr>
      <w:r w:rsidRPr="001F7280">
        <w:rPr>
          <w:b/>
          <w:bCs/>
        </w:rPr>
        <w:t>Чл. 4</w:t>
      </w:r>
      <w:r w:rsidR="006123B7">
        <w:rPr>
          <w:b/>
          <w:bCs/>
        </w:rPr>
        <w:t>2</w:t>
      </w:r>
      <w:r w:rsidRPr="001F7280">
        <w:rPr>
          <w:b/>
          <w:bCs/>
        </w:rPr>
        <w:t>.</w:t>
      </w:r>
      <w:r w:rsidRPr="001F7280">
        <w:t xml:space="preserve"> </w:t>
      </w:r>
      <w:r w:rsidR="006F4CA5" w:rsidRPr="006F4CA5">
        <w:rPr>
          <w:b/>
          <w:bCs/>
        </w:rPr>
        <w:t>(1)</w:t>
      </w:r>
      <w:r w:rsidRPr="001F7280">
        <w:t xml:space="preserve"> </w:t>
      </w:r>
      <w:r w:rsidR="009E713E">
        <w:t>Фондът</w:t>
      </w:r>
      <w:r w:rsidRPr="001F7280">
        <w:t xml:space="preserve"> е структуриран в 28 областни дирекции със </w:t>
      </w:r>
      <w:r w:rsidRPr="004C60B1">
        <w:t>седалища в областните центрове в страната, както следва:</w:t>
      </w:r>
      <w:r w:rsidR="00181DF6" w:rsidRPr="004C60B1">
        <w:t xml:space="preserve"> Благоевград</w:t>
      </w:r>
      <w:r w:rsidR="00181DF6">
        <w:t>, Бургас, Варна, Велико Търново, Видин, Враца, Габрово, Добрич, Кърджали, Кюстендил, Ловеч, Монтана, Пазарджик, Перник, Плевен, Пловдив, Разград, Русе, Силистра, Сливен, Смолян, София, Софийска област, Стара Загора, Търговище, Хасково, Шумен</w:t>
      </w:r>
      <w:r w:rsidR="004C60B1">
        <w:t xml:space="preserve"> и</w:t>
      </w:r>
      <w:r w:rsidR="00181DF6">
        <w:t xml:space="preserve"> Ямбол</w:t>
      </w:r>
      <w:r w:rsidR="009E713E">
        <w:t>.</w:t>
      </w:r>
    </w:p>
    <w:p w14:paraId="253E0508" w14:textId="04CFE7CA" w:rsidR="008A398E" w:rsidRPr="001F7280" w:rsidRDefault="006F4CA5" w:rsidP="001705B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0575B27F" w:rsidRPr="001F7280">
        <w:rPr>
          <w:rFonts w:ascii="Times New Roman" w:hAnsi="Times New Roman"/>
          <w:sz w:val="24"/>
          <w:szCs w:val="24"/>
        </w:rPr>
        <w:t xml:space="preserve"> Областните дирекции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575B27F" w:rsidRPr="001F7280">
        <w:rPr>
          <w:rFonts w:ascii="Times New Roman" w:hAnsi="Times New Roman"/>
          <w:sz w:val="24"/>
          <w:szCs w:val="24"/>
        </w:rPr>
        <w:t xml:space="preserve"> се ръководят от директори на областни дирекции.</w:t>
      </w:r>
    </w:p>
    <w:p w14:paraId="5753C218" w14:textId="77777777" w:rsidR="001705B3" w:rsidRDefault="001705B3" w:rsidP="001705B3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</w:rPr>
      </w:pPr>
    </w:p>
    <w:p w14:paraId="434A09C8" w14:textId="34B7D0FE" w:rsidR="008A398E" w:rsidRPr="001F7280" w:rsidRDefault="3FF9FB63" w:rsidP="001705B3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</w:pPr>
      <w:r w:rsidRPr="001F7280">
        <w:rPr>
          <w:b/>
          <w:bCs/>
        </w:rPr>
        <w:t>Чл. 4</w:t>
      </w:r>
      <w:r w:rsidR="006123B7">
        <w:rPr>
          <w:b/>
          <w:bCs/>
        </w:rPr>
        <w:t>3</w:t>
      </w:r>
      <w:r w:rsidRPr="001F7280">
        <w:rPr>
          <w:b/>
          <w:bCs/>
        </w:rPr>
        <w:t>.</w:t>
      </w:r>
      <w:r w:rsidRPr="001F7280">
        <w:t xml:space="preserve"> </w:t>
      </w:r>
      <w:r w:rsidR="006F4CA5" w:rsidRPr="006F4CA5">
        <w:rPr>
          <w:b/>
          <w:bCs/>
        </w:rPr>
        <w:t>(1)</w:t>
      </w:r>
      <w:r w:rsidRPr="001F7280">
        <w:t xml:space="preserve"> Областните дирекции подпомагат Централно</w:t>
      </w:r>
      <w:r w:rsidR="009E713E">
        <w:t>то</w:t>
      </w:r>
      <w:r w:rsidRPr="001F7280">
        <w:t xml:space="preserve"> управление в процесите по одобряване, отпускане, разпределяне, осчетоводяване и плащане на средства в помощ на селското стопанство, развитие на селските райони и пазарна подкрепа в Република България.</w:t>
      </w:r>
    </w:p>
    <w:p w14:paraId="0A660930" w14:textId="792797AB" w:rsidR="008A398E" w:rsidRPr="001F7280" w:rsidRDefault="006F4CA5" w:rsidP="001705B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3FF9FB63" w:rsidRPr="001F7280">
        <w:rPr>
          <w:rFonts w:ascii="Times New Roman" w:hAnsi="Times New Roman"/>
          <w:sz w:val="24"/>
          <w:szCs w:val="24"/>
        </w:rPr>
        <w:t xml:space="preserve"> Областните дирекции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3FF9FB63" w:rsidRPr="001F7280">
        <w:rPr>
          <w:rFonts w:ascii="Times New Roman" w:hAnsi="Times New Roman"/>
          <w:sz w:val="24"/>
          <w:szCs w:val="24"/>
        </w:rPr>
        <w:t>:</w:t>
      </w:r>
    </w:p>
    <w:p w14:paraId="542B9C56" w14:textId="77777777" w:rsidR="009E713E" w:rsidRDefault="009E713E" w:rsidP="001705B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77B2D83" w14:textId="1F762B84" w:rsidR="008A398E" w:rsidRPr="001F7280" w:rsidRDefault="3FF9FB63" w:rsidP="001705B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 xml:space="preserve">1. приемат и обработват документи по схеми, мерки и интервенции за подпомагане в съответствие с утвърдени указания и вътрешни актове на </w:t>
      </w:r>
      <w:r w:rsidR="009E713E">
        <w:rPr>
          <w:rFonts w:ascii="Times New Roman" w:hAnsi="Times New Roman"/>
          <w:sz w:val="24"/>
          <w:szCs w:val="24"/>
        </w:rPr>
        <w:t>Фонда</w:t>
      </w:r>
      <w:r w:rsidR="006E7054" w:rsidRPr="001F7280">
        <w:rPr>
          <w:rFonts w:ascii="Times New Roman" w:hAnsi="Times New Roman"/>
          <w:sz w:val="24"/>
          <w:szCs w:val="24"/>
        </w:rPr>
        <w:t>;</w:t>
      </w:r>
    </w:p>
    <w:p w14:paraId="1B8DC179" w14:textId="77777777" w:rsidR="008A398E" w:rsidRPr="001F7280" w:rsidRDefault="3FF9FB63" w:rsidP="001705B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2. инициират плащания и/или прихващат при спазване на действащата нормативна уредба, осчетоводяват всички приходи, разходи и други операции, свързани със средствата по предоставяне на държавните помощи и краткосрочните кредити в областната дирекция</w:t>
      </w:r>
      <w:r w:rsidR="006E7054" w:rsidRPr="001F7280">
        <w:rPr>
          <w:rFonts w:ascii="Times New Roman" w:hAnsi="Times New Roman"/>
          <w:sz w:val="24"/>
          <w:szCs w:val="24"/>
        </w:rPr>
        <w:t>;</w:t>
      </w:r>
    </w:p>
    <w:p w14:paraId="2844125B" w14:textId="77777777" w:rsidR="008A398E" w:rsidRPr="001F7280" w:rsidRDefault="3FF9FB63" w:rsidP="001705B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>3. изплащат и отчитат разрешени за извършване</w:t>
      </w:r>
      <w:r w:rsidR="009B4E44" w:rsidRPr="001F7280">
        <w:rPr>
          <w:rFonts w:ascii="Times New Roman" w:hAnsi="Times New Roman"/>
          <w:sz w:val="24"/>
          <w:szCs w:val="24"/>
        </w:rPr>
        <w:t xml:space="preserve"> разходи в съответната дирекция;</w:t>
      </w:r>
    </w:p>
    <w:p w14:paraId="5680E6E7" w14:textId="35022D0A" w:rsidR="3FF9FB63" w:rsidRPr="001F7280" w:rsidRDefault="3FF9FB63" w:rsidP="001705B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4. предприемат необходимите действия в рамките на своята компетентност за </w:t>
      </w:r>
      <w:r w:rsidR="009B4E44" w:rsidRPr="001F7280">
        <w:rPr>
          <w:rFonts w:ascii="Times New Roman" w:hAnsi="Times New Roman"/>
          <w:sz w:val="24"/>
          <w:szCs w:val="24"/>
        </w:rPr>
        <w:t xml:space="preserve">събиране на вземанията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9B4E44" w:rsidRPr="001F7280">
        <w:rPr>
          <w:rFonts w:ascii="Times New Roman" w:hAnsi="Times New Roman"/>
          <w:sz w:val="24"/>
          <w:szCs w:val="24"/>
        </w:rPr>
        <w:t>;</w:t>
      </w:r>
    </w:p>
    <w:p w14:paraId="2A270E73" w14:textId="02C1E745" w:rsidR="7D7881B1" w:rsidRPr="001F7280" w:rsidRDefault="7D7881B1" w:rsidP="001705B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>5. извърш</w:t>
      </w:r>
      <w:r w:rsidR="460F94F4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>ват</w:t>
      </w:r>
      <w:r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инвентаризация</w:t>
      </w:r>
      <w:r w:rsidR="5E47A77B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на наличните активи и пасиви в съответната </w:t>
      </w:r>
      <w:r w:rsidR="009E713E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областна </w:t>
      </w:r>
      <w:r w:rsidR="009B4E44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>дирекция;</w:t>
      </w:r>
    </w:p>
    <w:p w14:paraId="37622626" w14:textId="09E51A3E" w:rsidR="008A398E" w:rsidRPr="001F7280" w:rsidRDefault="53D758D0" w:rsidP="001705B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>6. у</w:t>
      </w:r>
      <w:r w:rsidR="6B43D0D4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>частва</w:t>
      </w:r>
      <w:r w:rsidR="4B6A96A9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>т</w:t>
      </w:r>
      <w:r w:rsidR="6B43D0D4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процеса по бракуване и </w:t>
      </w:r>
      <w:r w:rsidR="7D7881B1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ликвидиране на </w:t>
      </w:r>
      <w:r w:rsidR="4B0F5E27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>предложените при инвентариз</w:t>
      </w:r>
      <w:r w:rsidR="69E1C314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r w:rsidR="4B0F5E27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>ция активи</w:t>
      </w:r>
      <w:r w:rsidR="7C7E8C1D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на съответната </w:t>
      </w:r>
      <w:r w:rsidR="009E713E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>о</w:t>
      </w:r>
      <w:r w:rsidR="7C7E8C1D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>бластна дирекция</w:t>
      </w:r>
      <w:r w:rsidR="32962E83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4B5E4783" w14:textId="77777777" w:rsidR="001705B3" w:rsidRDefault="001705B3" w:rsidP="001705B3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</w:rPr>
      </w:pPr>
    </w:p>
    <w:p w14:paraId="7AEA3FE8" w14:textId="62FEAB94" w:rsidR="009B4E44" w:rsidRPr="001F7280" w:rsidRDefault="009B4E44" w:rsidP="001705B3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</w:pPr>
      <w:r w:rsidRPr="001F7280">
        <w:rPr>
          <w:b/>
          <w:bCs/>
        </w:rPr>
        <w:t>Чл. 4</w:t>
      </w:r>
      <w:r w:rsidR="006123B7">
        <w:rPr>
          <w:b/>
          <w:bCs/>
        </w:rPr>
        <w:t>4</w:t>
      </w:r>
      <w:r w:rsidRPr="001F7280">
        <w:rPr>
          <w:b/>
          <w:bCs/>
        </w:rPr>
        <w:t>.</w:t>
      </w:r>
      <w:r w:rsidRPr="001F7280">
        <w:rPr>
          <w:bCs/>
        </w:rPr>
        <w:t xml:space="preserve"> </w:t>
      </w:r>
      <w:r w:rsidR="006F4CA5" w:rsidRPr="006F4CA5">
        <w:rPr>
          <w:b/>
          <w:bCs/>
        </w:rPr>
        <w:t>(1)</w:t>
      </w:r>
      <w:r w:rsidRPr="001F7280">
        <w:rPr>
          <w:b/>
          <w:bCs/>
        </w:rPr>
        <w:t xml:space="preserve"> </w:t>
      </w:r>
      <w:r w:rsidRPr="001F7280">
        <w:t xml:space="preserve">Областните дирекции на </w:t>
      </w:r>
      <w:r w:rsidR="00A96C55" w:rsidRPr="00A96C55">
        <w:t>Фонда</w:t>
      </w:r>
      <w:r w:rsidRPr="001F7280">
        <w:t xml:space="preserve"> със седалища в област</w:t>
      </w:r>
      <w:r w:rsidR="009E713E">
        <w:t>ите</w:t>
      </w:r>
      <w:r w:rsidRPr="001F7280">
        <w:t xml:space="preserve"> </w:t>
      </w:r>
      <w:r w:rsidR="004C60B1" w:rsidRPr="001F7280">
        <w:t>Благоевград</w:t>
      </w:r>
      <w:r w:rsidR="004C60B1">
        <w:t>,</w:t>
      </w:r>
      <w:r w:rsidR="004C60B1" w:rsidRPr="001F7280">
        <w:t xml:space="preserve"> Варна</w:t>
      </w:r>
      <w:r w:rsidR="004C60B1">
        <w:t>,</w:t>
      </w:r>
      <w:r w:rsidR="004C60B1" w:rsidRPr="001F7280">
        <w:t xml:space="preserve"> Велико Търново</w:t>
      </w:r>
      <w:r w:rsidR="004C60B1">
        <w:t>,</w:t>
      </w:r>
      <w:r w:rsidR="004C60B1" w:rsidRPr="001F7280">
        <w:t xml:space="preserve"> Кърджали</w:t>
      </w:r>
      <w:r w:rsidR="004C60B1">
        <w:t>,</w:t>
      </w:r>
      <w:r w:rsidR="004C60B1" w:rsidRPr="001F7280">
        <w:t xml:space="preserve"> Монтана, </w:t>
      </w:r>
      <w:r w:rsidRPr="001F7280">
        <w:t xml:space="preserve">Плевен, </w:t>
      </w:r>
      <w:r w:rsidR="004C60B1" w:rsidRPr="001F7280">
        <w:t>Пловдив</w:t>
      </w:r>
      <w:r w:rsidRPr="001F7280">
        <w:t>, Разград</w:t>
      </w:r>
      <w:r w:rsidR="004C60B1">
        <w:t>,</w:t>
      </w:r>
      <w:r w:rsidR="004C60B1" w:rsidRPr="004C60B1">
        <w:t xml:space="preserve"> </w:t>
      </w:r>
      <w:r w:rsidR="004C60B1" w:rsidRPr="001F7280">
        <w:t>София</w:t>
      </w:r>
      <w:r w:rsidR="004C60B1">
        <w:t xml:space="preserve">, </w:t>
      </w:r>
      <w:r w:rsidRPr="001F7280">
        <w:t xml:space="preserve"> Хасково</w:t>
      </w:r>
      <w:r w:rsidR="004C60B1">
        <w:t xml:space="preserve"> и</w:t>
      </w:r>
      <w:r w:rsidRPr="001F7280">
        <w:t xml:space="preserve"> </w:t>
      </w:r>
      <w:r w:rsidR="004C60B1" w:rsidRPr="001F7280">
        <w:t>Ямбол</w:t>
      </w:r>
      <w:r w:rsidRPr="001F7280">
        <w:t xml:space="preserve"> осъществяват и функции по администриране на подадени искания за изплащане на безвъзмездна финансова помощ по мерките и интервенциите в сектор пчеларство и по мерките и интервенциите в областта на развитието на селските райони.</w:t>
      </w:r>
    </w:p>
    <w:p w14:paraId="07A2A6E3" w14:textId="50268E87" w:rsidR="009B4E44" w:rsidRPr="001F7280" w:rsidRDefault="006F4CA5" w:rsidP="001705B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highlight w:val="green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009B4E44" w:rsidRPr="001F7280">
        <w:rPr>
          <w:rFonts w:ascii="Times New Roman" w:hAnsi="Times New Roman"/>
          <w:sz w:val="24"/>
          <w:szCs w:val="24"/>
        </w:rPr>
        <w:t xml:space="preserve"> Областните дирекциите по ал. 1 осъществяват и функции по организиране и извършване на проверки на място на кандидати/ползватели/заявители по схемите, мерките и интервенциите.</w:t>
      </w:r>
    </w:p>
    <w:p w14:paraId="05E912D5" w14:textId="77777777" w:rsidR="001705B3" w:rsidRPr="00F136CA" w:rsidRDefault="001705B3" w:rsidP="001705B3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</w:rPr>
      </w:pPr>
    </w:p>
    <w:p w14:paraId="598429FA" w14:textId="7ADA7FF0" w:rsidR="008A398E" w:rsidRPr="001F7280" w:rsidRDefault="3FF9FB63" w:rsidP="001705B3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</w:pPr>
      <w:r w:rsidRPr="001F7280">
        <w:rPr>
          <w:b/>
          <w:bCs/>
        </w:rPr>
        <w:t>Чл. 4</w:t>
      </w:r>
      <w:r w:rsidR="006123B7">
        <w:rPr>
          <w:b/>
          <w:bCs/>
        </w:rPr>
        <w:t>5</w:t>
      </w:r>
      <w:r w:rsidRPr="001F7280">
        <w:rPr>
          <w:b/>
          <w:bCs/>
        </w:rPr>
        <w:t>.</w:t>
      </w:r>
      <w:r w:rsidRPr="001F7280">
        <w:t xml:space="preserve"> </w:t>
      </w:r>
      <w:r w:rsidRPr="005E739A">
        <w:t xml:space="preserve">При отсъствие на директор на областна дирекция същият се замества </w:t>
      </w:r>
      <w:r w:rsidR="0088245C" w:rsidRPr="005E739A">
        <w:t xml:space="preserve">по отношение на изпълнението на делегираните му правомощия </w:t>
      </w:r>
      <w:r w:rsidRPr="005E739A">
        <w:t>от друг директор на областна дирекция, определен със заповед на изпълнителния директо</w:t>
      </w:r>
      <w:r w:rsidR="00760D5C" w:rsidRPr="005E739A">
        <w:t xml:space="preserve">р на </w:t>
      </w:r>
      <w:r w:rsidR="009E713E">
        <w:t>Фонда</w:t>
      </w:r>
      <w:r w:rsidR="00760D5C" w:rsidRPr="005E739A">
        <w:t>.</w:t>
      </w:r>
    </w:p>
    <w:p w14:paraId="3E4B494A" w14:textId="77777777" w:rsidR="00905ED0" w:rsidRPr="001F7280" w:rsidRDefault="00905ED0" w:rsidP="00CF48B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947842E" w14:textId="77777777" w:rsidR="008A398E" w:rsidRPr="00AE3CA1" w:rsidRDefault="0575B27F" w:rsidP="00AE3CA1">
      <w:pPr>
        <w:widowControl w:val="0"/>
        <w:autoSpaceDE w:val="0"/>
        <w:autoSpaceDN w:val="0"/>
        <w:adjustRightInd w:val="0"/>
        <w:spacing w:after="0" w:line="348" w:lineRule="auto"/>
        <w:jc w:val="center"/>
        <w:rPr>
          <w:rFonts w:ascii="Times New Roman" w:hAnsi="Times New Roman"/>
          <w:bCs/>
          <w:spacing w:val="70"/>
          <w:sz w:val="24"/>
          <w:szCs w:val="24"/>
        </w:rPr>
      </w:pPr>
      <w:r w:rsidRPr="00AE3CA1">
        <w:rPr>
          <w:rFonts w:ascii="Times New Roman" w:hAnsi="Times New Roman"/>
          <w:bCs/>
          <w:spacing w:val="70"/>
          <w:sz w:val="24"/>
          <w:szCs w:val="24"/>
        </w:rPr>
        <w:t>Глава четвърта</w:t>
      </w:r>
    </w:p>
    <w:p w14:paraId="77A6D2EA" w14:textId="0DB25D17" w:rsidR="008A398E" w:rsidRPr="001705B3" w:rsidRDefault="3FF9FB63" w:rsidP="00CF48B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705B3">
        <w:rPr>
          <w:rFonts w:ascii="Times New Roman" w:hAnsi="Times New Roman"/>
          <w:bCs/>
          <w:sz w:val="24"/>
          <w:szCs w:val="24"/>
        </w:rPr>
        <w:t xml:space="preserve">ОРГАНИЗАЦИЯ НА РАБОТАТА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</w:p>
    <w:p w14:paraId="55F66506" w14:textId="77777777" w:rsidR="008A398E" w:rsidRPr="001F7280" w:rsidRDefault="008A398E" w:rsidP="00CF48B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88E877F" w14:textId="77777777" w:rsidR="008A398E" w:rsidRPr="001F7280" w:rsidRDefault="000651AC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Чл. </w:t>
      </w:r>
      <w:r w:rsidR="3FF9FB63" w:rsidRPr="001F7280">
        <w:rPr>
          <w:rFonts w:ascii="Times New Roman" w:hAnsi="Times New Roman"/>
          <w:b/>
          <w:bCs/>
          <w:sz w:val="24"/>
          <w:szCs w:val="24"/>
        </w:rPr>
        <w:t>4</w:t>
      </w:r>
      <w:r w:rsidR="006123B7">
        <w:rPr>
          <w:rFonts w:ascii="Times New Roman" w:hAnsi="Times New Roman"/>
          <w:b/>
          <w:bCs/>
          <w:sz w:val="24"/>
          <w:szCs w:val="24"/>
        </w:rPr>
        <w:t>6</w:t>
      </w:r>
      <w:r w:rsidR="3FF9FB63" w:rsidRPr="001F7280">
        <w:rPr>
          <w:rFonts w:ascii="Times New Roman" w:hAnsi="Times New Roman"/>
          <w:b/>
          <w:bCs/>
          <w:sz w:val="24"/>
          <w:szCs w:val="24"/>
        </w:rPr>
        <w:t>.</w:t>
      </w:r>
      <w:r w:rsidR="00E01EF8" w:rsidRPr="001F7280">
        <w:rPr>
          <w:rFonts w:ascii="Times New Roman" w:hAnsi="Times New Roman"/>
          <w:sz w:val="24"/>
          <w:szCs w:val="24"/>
        </w:rPr>
        <w:t xml:space="preserve"> </w:t>
      </w:r>
      <w:r w:rsidR="3FF9FB63" w:rsidRPr="001F7280">
        <w:rPr>
          <w:rFonts w:ascii="Times New Roman" w:hAnsi="Times New Roman"/>
          <w:sz w:val="24"/>
          <w:szCs w:val="24"/>
        </w:rPr>
        <w:t>Фондът осъществява дейността си съгласно националното законодателство и приложимото право на ЕС.</w:t>
      </w:r>
    </w:p>
    <w:p w14:paraId="3EF0F7B1" w14:textId="77777777" w:rsidR="00583AB4" w:rsidRPr="00AE3CA1" w:rsidRDefault="00583AB4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3D5B1200" w14:textId="2AA9171E" w:rsidR="008A398E" w:rsidRPr="001F7280" w:rsidRDefault="3FF9FB63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4</w:t>
      </w:r>
      <w:r w:rsidR="006123B7">
        <w:rPr>
          <w:rFonts w:ascii="Times New Roman" w:hAnsi="Times New Roman"/>
          <w:b/>
          <w:bCs/>
          <w:sz w:val="24"/>
          <w:szCs w:val="24"/>
        </w:rPr>
        <w:t>7</w:t>
      </w:r>
      <w:r w:rsidRPr="001F7280">
        <w:rPr>
          <w:rFonts w:ascii="Times New Roman" w:hAnsi="Times New Roman"/>
          <w:b/>
          <w:bCs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Служителите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, заемащи ръководни длъжности, съобразно възложените функции и задачи на ръководен</w:t>
      </w:r>
      <w:r w:rsidR="00C726EF">
        <w:rPr>
          <w:rFonts w:ascii="Times New Roman" w:hAnsi="Times New Roman"/>
          <w:sz w:val="24"/>
          <w:szCs w:val="24"/>
        </w:rPr>
        <w:t>о</w:t>
      </w:r>
      <w:r w:rsidRPr="001F7280">
        <w:rPr>
          <w:rFonts w:ascii="Times New Roman" w:hAnsi="Times New Roman"/>
          <w:sz w:val="24"/>
          <w:szCs w:val="24"/>
        </w:rPr>
        <w:t>т</w:t>
      </w:r>
      <w:r w:rsidR="00C726EF">
        <w:rPr>
          <w:rFonts w:ascii="Times New Roman" w:hAnsi="Times New Roman"/>
          <w:sz w:val="24"/>
          <w:szCs w:val="24"/>
        </w:rPr>
        <w:t>о</w:t>
      </w:r>
      <w:r w:rsidRPr="001F7280">
        <w:rPr>
          <w:rFonts w:ascii="Times New Roman" w:hAnsi="Times New Roman"/>
          <w:sz w:val="24"/>
          <w:szCs w:val="24"/>
        </w:rPr>
        <w:t xml:space="preserve"> от тях организационн</w:t>
      </w:r>
      <w:r w:rsidR="00950DB9">
        <w:rPr>
          <w:rFonts w:ascii="Times New Roman" w:hAnsi="Times New Roman"/>
          <w:sz w:val="24"/>
          <w:szCs w:val="24"/>
        </w:rPr>
        <w:t>о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00950DB9">
        <w:rPr>
          <w:rFonts w:ascii="Times New Roman" w:hAnsi="Times New Roman"/>
          <w:sz w:val="24"/>
          <w:szCs w:val="24"/>
        </w:rPr>
        <w:t>звено</w:t>
      </w:r>
      <w:r w:rsidRPr="001F7280">
        <w:rPr>
          <w:rFonts w:ascii="Times New Roman" w:hAnsi="Times New Roman"/>
          <w:sz w:val="24"/>
          <w:szCs w:val="24"/>
        </w:rPr>
        <w:t>:</w:t>
      </w:r>
    </w:p>
    <w:p w14:paraId="745FC4FD" w14:textId="77777777" w:rsidR="009E713E" w:rsidRDefault="009E713E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9CE5587" w14:textId="501C9A7E" w:rsidR="008A398E" w:rsidRPr="001F7280" w:rsidRDefault="0575B27F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lastRenderedPageBreak/>
        <w:t>1. възлагат задачи на работещите в организационн</w:t>
      </w:r>
      <w:r w:rsidR="00950DB9">
        <w:rPr>
          <w:rFonts w:ascii="Times New Roman" w:hAnsi="Times New Roman"/>
          <w:sz w:val="24"/>
          <w:szCs w:val="24"/>
        </w:rPr>
        <w:t>ото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00950DB9">
        <w:rPr>
          <w:rFonts w:ascii="Times New Roman" w:hAnsi="Times New Roman"/>
          <w:sz w:val="24"/>
          <w:szCs w:val="24"/>
        </w:rPr>
        <w:t>звено</w:t>
      </w:r>
      <w:r w:rsidRPr="001F7280">
        <w:rPr>
          <w:rFonts w:ascii="Times New Roman" w:hAnsi="Times New Roman"/>
          <w:sz w:val="24"/>
          <w:szCs w:val="24"/>
        </w:rPr>
        <w:t>, контролират и отговарят за тяхното срочно и качествено изпълнение;</w:t>
      </w:r>
    </w:p>
    <w:p w14:paraId="2BB3F97B" w14:textId="0007F990" w:rsidR="008A398E" w:rsidRPr="001F7280" w:rsidRDefault="0575B27F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sz w:val="24"/>
          <w:szCs w:val="24"/>
        </w:rPr>
        <w:t xml:space="preserve">2. осигуряват взаимодействието с другите организационни </w:t>
      </w:r>
      <w:r w:rsidR="00950DB9">
        <w:rPr>
          <w:rFonts w:ascii="Times New Roman" w:hAnsi="Times New Roman"/>
          <w:sz w:val="24"/>
          <w:szCs w:val="24"/>
        </w:rPr>
        <w:t>звена</w:t>
      </w:r>
      <w:r w:rsidR="00950DB9" w:rsidRPr="001F7280">
        <w:rPr>
          <w:rFonts w:ascii="Times New Roman" w:hAnsi="Times New Roman"/>
          <w:sz w:val="24"/>
          <w:szCs w:val="24"/>
        </w:rPr>
        <w:t xml:space="preserve"> </w:t>
      </w:r>
      <w:r w:rsidRPr="001F7280">
        <w:rPr>
          <w:rFonts w:ascii="Times New Roman" w:hAnsi="Times New Roman"/>
          <w:sz w:val="24"/>
          <w:szCs w:val="24"/>
        </w:rPr>
        <w:t xml:space="preserve">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в съответствие с установените организационни връзки и разпределението на дейностите между тях;</w:t>
      </w:r>
    </w:p>
    <w:p w14:paraId="3276AA91" w14:textId="77777777" w:rsidR="008A398E" w:rsidRPr="001F7280" w:rsidRDefault="00A35947" w:rsidP="00583AB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575B27F" w:rsidRPr="001F7280">
        <w:rPr>
          <w:rFonts w:ascii="Times New Roman" w:hAnsi="Times New Roman"/>
          <w:sz w:val="24"/>
          <w:szCs w:val="24"/>
        </w:rPr>
        <w:t xml:space="preserve">. </w:t>
      </w:r>
      <w:r w:rsidR="002A3897" w:rsidRPr="001F7280">
        <w:rPr>
          <w:rFonts w:ascii="Times New Roman" w:hAnsi="Times New Roman"/>
          <w:sz w:val="24"/>
          <w:szCs w:val="24"/>
        </w:rPr>
        <w:t>могат</w:t>
      </w:r>
      <w:r w:rsidR="0068157E" w:rsidRPr="001F7280">
        <w:rPr>
          <w:rFonts w:ascii="Times New Roman" w:hAnsi="Times New Roman"/>
          <w:sz w:val="24"/>
          <w:szCs w:val="24"/>
        </w:rPr>
        <w:t xml:space="preserve"> да </w:t>
      </w:r>
      <w:r w:rsidR="00F771E7" w:rsidRPr="001F7280">
        <w:rPr>
          <w:rFonts w:ascii="Times New Roman" w:hAnsi="Times New Roman"/>
          <w:sz w:val="24"/>
          <w:szCs w:val="24"/>
        </w:rPr>
        <w:t>правят предложения</w:t>
      </w:r>
      <w:r w:rsidR="0068157E" w:rsidRPr="001F7280">
        <w:rPr>
          <w:rFonts w:ascii="Times New Roman" w:hAnsi="Times New Roman"/>
          <w:sz w:val="24"/>
          <w:szCs w:val="24"/>
        </w:rPr>
        <w:t xml:space="preserve"> за</w:t>
      </w:r>
      <w:r w:rsidR="0575B27F" w:rsidRPr="001F7280">
        <w:rPr>
          <w:rFonts w:ascii="Times New Roman" w:hAnsi="Times New Roman"/>
          <w:sz w:val="24"/>
          <w:szCs w:val="24"/>
        </w:rPr>
        <w:t xml:space="preserve"> назначаване, повишаване, преместване, стимулиране, санкциониран</w:t>
      </w:r>
      <w:r w:rsidR="0068157E" w:rsidRPr="001F7280">
        <w:rPr>
          <w:rFonts w:ascii="Times New Roman" w:hAnsi="Times New Roman"/>
          <w:sz w:val="24"/>
          <w:szCs w:val="24"/>
        </w:rPr>
        <w:t>е и освобождаване на служители</w:t>
      </w:r>
      <w:r w:rsidR="0575B27F" w:rsidRPr="001F7280">
        <w:rPr>
          <w:rFonts w:ascii="Times New Roman" w:hAnsi="Times New Roman"/>
          <w:sz w:val="24"/>
          <w:szCs w:val="24"/>
        </w:rPr>
        <w:t xml:space="preserve"> в ръководен</w:t>
      </w:r>
      <w:r w:rsidR="00950DB9">
        <w:rPr>
          <w:rFonts w:ascii="Times New Roman" w:hAnsi="Times New Roman"/>
          <w:sz w:val="24"/>
          <w:szCs w:val="24"/>
        </w:rPr>
        <w:t>ото</w:t>
      </w:r>
      <w:r w:rsidR="0575B27F" w:rsidRPr="001F7280">
        <w:rPr>
          <w:rFonts w:ascii="Times New Roman" w:hAnsi="Times New Roman"/>
          <w:sz w:val="24"/>
          <w:szCs w:val="24"/>
        </w:rPr>
        <w:t xml:space="preserve"> от тях организационн</w:t>
      </w:r>
      <w:r w:rsidR="00950DB9">
        <w:rPr>
          <w:rFonts w:ascii="Times New Roman" w:hAnsi="Times New Roman"/>
          <w:sz w:val="24"/>
          <w:szCs w:val="24"/>
        </w:rPr>
        <w:t>о</w:t>
      </w:r>
      <w:r w:rsidR="0575B27F" w:rsidRPr="001F7280">
        <w:rPr>
          <w:rFonts w:ascii="Times New Roman" w:hAnsi="Times New Roman"/>
          <w:sz w:val="24"/>
          <w:szCs w:val="24"/>
        </w:rPr>
        <w:t xml:space="preserve"> </w:t>
      </w:r>
      <w:r w:rsidR="00950DB9">
        <w:rPr>
          <w:rFonts w:ascii="Times New Roman" w:hAnsi="Times New Roman"/>
          <w:sz w:val="24"/>
          <w:szCs w:val="24"/>
        </w:rPr>
        <w:t>звено</w:t>
      </w:r>
      <w:r w:rsidR="0575B27F" w:rsidRPr="001F7280">
        <w:rPr>
          <w:rFonts w:ascii="Times New Roman" w:hAnsi="Times New Roman"/>
          <w:sz w:val="24"/>
          <w:szCs w:val="24"/>
        </w:rPr>
        <w:t>.</w:t>
      </w:r>
    </w:p>
    <w:p w14:paraId="0D7A5013" w14:textId="77777777" w:rsidR="00583AB4" w:rsidRPr="00AE3CA1" w:rsidRDefault="00583AB4" w:rsidP="00583AB4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285EA2C0" w14:textId="3C20EFFD" w:rsidR="3FF9FB63" w:rsidRPr="005E739A" w:rsidRDefault="3FF9FB63" w:rsidP="00583AB4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739A">
        <w:rPr>
          <w:rFonts w:ascii="Times New Roman" w:hAnsi="Times New Roman"/>
          <w:b/>
          <w:bCs/>
          <w:sz w:val="24"/>
          <w:szCs w:val="24"/>
        </w:rPr>
        <w:t>Чл. 4</w:t>
      </w:r>
      <w:r w:rsidR="006123B7">
        <w:rPr>
          <w:rFonts w:ascii="Times New Roman" w:hAnsi="Times New Roman"/>
          <w:b/>
          <w:bCs/>
          <w:sz w:val="24"/>
          <w:szCs w:val="24"/>
        </w:rPr>
        <w:t>8</w:t>
      </w:r>
      <w:r w:rsidRPr="005E739A">
        <w:rPr>
          <w:rFonts w:ascii="Times New Roman" w:hAnsi="Times New Roman"/>
          <w:b/>
          <w:bCs/>
          <w:sz w:val="24"/>
          <w:szCs w:val="24"/>
        </w:rPr>
        <w:t>.</w:t>
      </w:r>
      <w:r w:rsidRPr="005E739A">
        <w:rPr>
          <w:rFonts w:ascii="Times New Roman" w:hAnsi="Times New Roman"/>
          <w:sz w:val="24"/>
          <w:szCs w:val="24"/>
        </w:rPr>
        <w:t xml:space="preserve"> </w:t>
      </w:r>
      <w:r w:rsidR="006F4CA5" w:rsidRPr="006F4CA5">
        <w:rPr>
          <w:rFonts w:ascii="Times New Roman" w:hAnsi="Times New Roman"/>
          <w:b/>
          <w:bCs/>
          <w:sz w:val="24"/>
          <w:szCs w:val="24"/>
        </w:rPr>
        <w:t>(1)</w:t>
      </w:r>
      <w:r w:rsidRPr="005E739A">
        <w:rPr>
          <w:rFonts w:ascii="Times New Roman" w:hAnsi="Times New Roman"/>
          <w:sz w:val="24"/>
          <w:szCs w:val="24"/>
        </w:rPr>
        <w:t xml:space="preserve"> </w:t>
      </w:r>
      <w:r w:rsidR="007C318C" w:rsidRPr="005E739A">
        <w:rPr>
          <w:rFonts w:ascii="Times New Roman" w:hAnsi="Times New Roman"/>
          <w:sz w:val="24"/>
          <w:szCs w:val="24"/>
        </w:rPr>
        <w:t xml:space="preserve">Ръководителите на административни </w:t>
      </w:r>
      <w:r w:rsidR="00451811" w:rsidRPr="004C60B1">
        <w:rPr>
          <w:rFonts w:ascii="Times New Roman" w:hAnsi="Times New Roman"/>
          <w:sz w:val="24"/>
          <w:szCs w:val="24"/>
        </w:rPr>
        <w:t>звена</w:t>
      </w:r>
      <w:r w:rsidRPr="005E739A">
        <w:rPr>
          <w:rFonts w:ascii="Times New Roman" w:hAnsi="Times New Roman"/>
          <w:sz w:val="24"/>
          <w:szCs w:val="24"/>
        </w:rPr>
        <w:t xml:space="preserve"> </w:t>
      </w:r>
      <w:r w:rsidR="008C7107">
        <w:rPr>
          <w:rFonts w:ascii="Times New Roman" w:hAnsi="Times New Roman"/>
          <w:sz w:val="24"/>
          <w:szCs w:val="24"/>
        </w:rPr>
        <w:t xml:space="preserve">и служителите на ръководна длъжност </w:t>
      </w:r>
      <w:r w:rsidRPr="005E739A">
        <w:rPr>
          <w:rFonts w:ascii="Times New Roman" w:hAnsi="Times New Roman"/>
          <w:sz w:val="24"/>
          <w:szCs w:val="24"/>
        </w:rPr>
        <w:t xml:space="preserve">от Централното управление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5E739A">
        <w:rPr>
          <w:rFonts w:ascii="Times New Roman" w:hAnsi="Times New Roman"/>
          <w:sz w:val="24"/>
          <w:szCs w:val="24"/>
        </w:rPr>
        <w:t xml:space="preserve"> </w:t>
      </w:r>
      <w:r w:rsidR="00451811" w:rsidRPr="004C60B1">
        <w:rPr>
          <w:rFonts w:ascii="Times New Roman" w:hAnsi="Times New Roman"/>
          <w:sz w:val="24"/>
          <w:szCs w:val="24"/>
        </w:rPr>
        <w:t>ръководят</w:t>
      </w:r>
      <w:r w:rsidRPr="005E739A">
        <w:rPr>
          <w:rFonts w:ascii="Times New Roman" w:hAnsi="Times New Roman"/>
          <w:sz w:val="24"/>
          <w:szCs w:val="24"/>
        </w:rPr>
        <w:t>, организират, контролират, планират, координират, отчитат се и носят отговорност за дейността и за изпълнението на функциите на съответната дирекция в съответствие с определените с правилника функции.</w:t>
      </w:r>
    </w:p>
    <w:p w14:paraId="51965BEB" w14:textId="2682F646" w:rsidR="008A398E" w:rsidRPr="005E739A" w:rsidRDefault="006F4CA5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0575B27F" w:rsidRPr="005E739A">
        <w:rPr>
          <w:rFonts w:ascii="Times New Roman" w:hAnsi="Times New Roman"/>
          <w:sz w:val="24"/>
          <w:szCs w:val="24"/>
        </w:rPr>
        <w:t xml:space="preserve"> Директорите на областните дирекции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575B27F" w:rsidRPr="005E739A">
        <w:rPr>
          <w:rFonts w:ascii="Times New Roman" w:hAnsi="Times New Roman"/>
          <w:sz w:val="24"/>
          <w:szCs w:val="24"/>
        </w:rPr>
        <w:t xml:space="preserve"> </w:t>
      </w:r>
      <w:r w:rsidR="004C60B1">
        <w:rPr>
          <w:rFonts w:ascii="Times New Roman" w:hAnsi="Times New Roman"/>
          <w:sz w:val="24"/>
          <w:szCs w:val="24"/>
        </w:rPr>
        <w:t>ръковод</w:t>
      </w:r>
      <w:r w:rsidR="00451811" w:rsidRPr="004C60B1">
        <w:rPr>
          <w:rFonts w:ascii="Times New Roman" w:hAnsi="Times New Roman"/>
          <w:sz w:val="24"/>
          <w:szCs w:val="24"/>
        </w:rPr>
        <w:t>ят</w:t>
      </w:r>
      <w:r w:rsidR="0575B27F" w:rsidRPr="005E739A">
        <w:rPr>
          <w:rFonts w:ascii="Times New Roman" w:hAnsi="Times New Roman"/>
          <w:sz w:val="24"/>
          <w:szCs w:val="24"/>
        </w:rPr>
        <w:t xml:space="preserve"> и контрол</w:t>
      </w:r>
      <w:r w:rsidR="00451811" w:rsidRPr="004C60B1">
        <w:rPr>
          <w:rFonts w:ascii="Times New Roman" w:hAnsi="Times New Roman"/>
          <w:sz w:val="24"/>
          <w:szCs w:val="24"/>
        </w:rPr>
        <w:t>ират</w:t>
      </w:r>
      <w:r w:rsidR="0575B27F" w:rsidRPr="005E739A">
        <w:rPr>
          <w:rFonts w:ascii="Times New Roman" w:hAnsi="Times New Roman"/>
          <w:sz w:val="24"/>
          <w:szCs w:val="24"/>
        </w:rPr>
        <w:t xml:space="preserve"> дейността на служителите в ръководените от тях териториални </w:t>
      </w:r>
      <w:r w:rsidR="00451811" w:rsidRPr="004C60B1">
        <w:rPr>
          <w:rFonts w:ascii="Times New Roman" w:hAnsi="Times New Roman"/>
          <w:sz w:val="24"/>
          <w:szCs w:val="24"/>
        </w:rPr>
        <w:t>звена</w:t>
      </w:r>
      <w:r w:rsidR="0575B27F" w:rsidRPr="005E739A">
        <w:rPr>
          <w:rFonts w:ascii="Times New Roman" w:hAnsi="Times New Roman"/>
          <w:sz w:val="24"/>
          <w:szCs w:val="24"/>
        </w:rPr>
        <w:t xml:space="preserve">. Те отговарят за изпълнението на функциите и задачите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575B27F" w:rsidRPr="005E739A">
        <w:rPr>
          <w:rFonts w:ascii="Times New Roman" w:hAnsi="Times New Roman"/>
          <w:sz w:val="24"/>
          <w:szCs w:val="24"/>
        </w:rPr>
        <w:t xml:space="preserve"> в рамките на териториалния обхват на териториалните структури и съобразно предоставените им правомощия.</w:t>
      </w:r>
    </w:p>
    <w:p w14:paraId="10511ABE" w14:textId="4BFE85C8" w:rsidR="02C3CC39" w:rsidRPr="001F7280" w:rsidRDefault="006F4CA5" w:rsidP="00583AB4">
      <w:pPr>
        <w:pBdr>
          <w:left w:val="single" w:sz="6" w:space="4" w:color="FFFFFF"/>
        </w:pBd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en-US"/>
        </w:rPr>
      </w:pPr>
      <w:r w:rsidRPr="006F4CA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(3)</w:t>
      </w:r>
      <w:r w:rsidR="001D6DB3" w:rsidRPr="005E73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2C3CC39" w:rsidRPr="005E73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изпълнение </w:t>
      </w:r>
      <w:r w:rsidR="02C3CC39" w:rsidRPr="005E739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на</w:t>
      </w:r>
      <w:r w:rsidR="02C3CC39" w:rsidRPr="005E73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функциите </w:t>
      </w:r>
      <w:r w:rsidR="02C3CC39" w:rsidRPr="005E739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и</w:t>
      </w:r>
      <w:r w:rsidR="02C3CC39" w:rsidRPr="005E73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поставените конкретни задачи административните </w:t>
      </w:r>
      <w:r w:rsidR="434DAE88" w:rsidRPr="005E73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структури </w:t>
      </w:r>
      <w:r w:rsidR="02C3CC39" w:rsidRPr="005E73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изготвят становища, отчети, доклади, докладни записки, анализи, позиции, информации, паметни бележки, проекти </w:t>
      </w:r>
      <w:r w:rsidR="02C3CC39" w:rsidRPr="005E739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на</w:t>
      </w:r>
      <w:r w:rsidR="02C3CC39" w:rsidRPr="005E73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решения по конкретни въпроси, вътрешни актове</w:t>
      </w:r>
      <w:r w:rsidR="001D6DB3" w:rsidRPr="005E73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2C3CC39" w:rsidRPr="005E739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и</w:t>
      </w:r>
      <w:r w:rsidR="00DA405B" w:rsidRPr="005E73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др</w:t>
      </w:r>
      <w:r w:rsidR="009E713E">
        <w:rPr>
          <w:rFonts w:ascii="Times New Roman" w:eastAsia="Times New Roman" w:hAnsi="Times New Roman"/>
          <w:color w:val="000000" w:themeColor="text1"/>
          <w:sz w:val="24"/>
          <w:szCs w:val="24"/>
        </w:rPr>
        <w:t>уги</w:t>
      </w:r>
      <w:r w:rsidR="001D52C7" w:rsidRPr="005E73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документи.</w:t>
      </w:r>
    </w:p>
    <w:p w14:paraId="127BB2BC" w14:textId="77777777" w:rsidR="00583AB4" w:rsidRPr="00AE3CA1" w:rsidRDefault="00583AB4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2E848341" w14:textId="5D9704A3" w:rsidR="008A398E" w:rsidRPr="001F7280" w:rsidRDefault="3FF9FB63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4</w:t>
      </w:r>
      <w:r w:rsidR="006123B7">
        <w:rPr>
          <w:rFonts w:ascii="Times New Roman" w:hAnsi="Times New Roman"/>
          <w:b/>
          <w:bCs/>
          <w:sz w:val="24"/>
          <w:szCs w:val="24"/>
        </w:rPr>
        <w:t>9</w:t>
      </w:r>
      <w:r w:rsidRPr="001F7280">
        <w:rPr>
          <w:rFonts w:ascii="Times New Roman" w:hAnsi="Times New Roman"/>
          <w:b/>
          <w:bCs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Комуникацията между организационните структури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се извършва на принципа на йерархичното подчинение.</w:t>
      </w:r>
    </w:p>
    <w:p w14:paraId="2CAC2DDB" w14:textId="77777777" w:rsidR="00583AB4" w:rsidRPr="00AE3CA1" w:rsidRDefault="00583AB4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6467EAD8" w14:textId="41C800B2" w:rsidR="4C2F7251" w:rsidRPr="001F7280" w:rsidRDefault="3FF9FB63" w:rsidP="004C60B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 xml:space="preserve">Чл. </w:t>
      </w:r>
      <w:r w:rsidR="006123B7">
        <w:rPr>
          <w:rFonts w:ascii="Times New Roman" w:hAnsi="Times New Roman"/>
          <w:b/>
          <w:bCs/>
          <w:sz w:val="24"/>
          <w:szCs w:val="24"/>
        </w:rPr>
        <w:t>50</w:t>
      </w:r>
      <w:r w:rsidRPr="001F7280">
        <w:rPr>
          <w:rFonts w:ascii="Times New Roman" w:hAnsi="Times New Roman"/>
          <w:b/>
          <w:bCs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4C2F7251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Държавните служители и служителите, работещи </w:t>
      </w:r>
      <w:r w:rsidR="4C2F7251" w:rsidRPr="001F728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по</w:t>
      </w:r>
      <w:r w:rsidR="4C2F7251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трудово правоотн</w:t>
      </w:r>
      <w:r w:rsidR="0087412A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ошение във </w:t>
      </w:r>
      <w:r w:rsidR="00A96C55" w:rsidRPr="00A96C55">
        <w:rPr>
          <w:rFonts w:ascii="Times New Roman" w:eastAsia="Times New Roman" w:hAnsi="Times New Roman"/>
          <w:color w:val="000000" w:themeColor="text1"/>
          <w:sz w:val="24"/>
          <w:szCs w:val="24"/>
        </w:rPr>
        <w:t>Фонда</w:t>
      </w:r>
      <w:r w:rsidR="00A7653C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4C2F7251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изпълняват </w:t>
      </w:r>
      <w:r w:rsidR="0249C9EC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>възложените им задачи</w:t>
      </w:r>
      <w:r w:rsidR="5990DAF1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добросъвестно и безпристрастно</w:t>
      </w:r>
      <w:r w:rsidR="0249C9EC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отговарят пред прекия си ръководител за изпълнението </w:t>
      </w:r>
      <w:r w:rsidR="0249C9EC" w:rsidRPr="001F728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на</w:t>
      </w:r>
      <w:r w:rsidR="0249C9EC" w:rsidRPr="001F72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работата съобразно длъжностните си характеристики и Кодекса за поведение </w:t>
      </w:r>
      <w:r w:rsidR="0249C9EC" w:rsidRPr="001F728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на</w:t>
      </w:r>
      <w:r w:rsidR="001D52C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държавните служители.</w:t>
      </w:r>
    </w:p>
    <w:p w14:paraId="01A95AD5" w14:textId="77777777" w:rsidR="00583AB4" w:rsidRPr="00AE3CA1" w:rsidRDefault="00583AB4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590E423E" w14:textId="60F52985" w:rsidR="008A398E" w:rsidRDefault="3FF9FB63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 xml:space="preserve">Чл. </w:t>
      </w:r>
      <w:r w:rsidR="006123B7">
        <w:rPr>
          <w:rFonts w:ascii="Times New Roman" w:hAnsi="Times New Roman"/>
          <w:b/>
          <w:bCs/>
          <w:sz w:val="24"/>
          <w:szCs w:val="24"/>
        </w:rPr>
        <w:t>51</w:t>
      </w:r>
      <w:r w:rsidRPr="001F7280">
        <w:rPr>
          <w:rFonts w:ascii="Times New Roman" w:hAnsi="Times New Roman"/>
          <w:b/>
          <w:bCs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Документооборотът на </w:t>
      </w:r>
      <w:r w:rsidR="00850E70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 се урежда с утвърден</w:t>
      </w:r>
      <w:r w:rsidR="00442B1A">
        <w:rPr>
          <w:rFonts w:ascii="Times New Roman" w:hAnsi="Times New Roman"/>
          <w:sz w:val="24"/>
          <w:szCs w:val="24"/>
        </w:rPr>
        <w:t>и</w:t>
      </w:r>
      <w:r w:rsidRPr="001F7280">
        <w:rPr>
          <w:rFonts w:ascii="Times New Roman" w:hAnsi="Times New Roman"/>
          <w:sz w:val="24"/>
          <w:szCs w:val="24"/>
        </w:rPr>
        <w:t xml:space="preserve"> от изпълните</w:t>
      </w:r>
      <w:r w:rsidR="001D52C7">
        <w:rPr>
          <w:rFonts w:ascii="Times New Roman" w:hAnsi="Times New Roman"/>
          <w:sz w:val="24"/>
          <w:szCs w:val="24"/>
        </w:rPr>
        <w:t>лния директор</w:t>
      </w:r>
      <w:r w:rsidR="00442B1A">
        <w:rPr>
          <w:rFonts w:ascii="Times New Roman" w:hAnsi="Times New Roman"/>
          <w:sz w:val="24"/>
          <w:szCs w:val="24"/>
        </w:rPr>
        <w:t xml:space="preserve"> Вътрешни правила за </w:t>
      </w:r>
      <w:r w:rsidR="004855DE">
        <w:rPr>
          <w:rFonts w:ascii="Times New Roman" w:hAnsi="Times New Roman"/>
          <w:sz w:val="24"/>
          <w:szCs w:val="24"/>
        </w:rPr>
        <w:t xml:space="preserve">деловодната дейност и </w:t>
      </w:r>
      <w:r w:rsidR="00442B1A">
        <w:rPr>
          <w:rFonts w:ascii="Times New Roman" w:hAnsi="Times New Roman"/>
          <w:sz w:val="24"/>
          <w:szCs w:val="24"/>
        </w:rPr>
        <w:t>документооборота</w:t>
      </w:r>
      <w:r w:rsidR="001D52C7">
        <w:rPr>
          <w:rFonts w:ascii="Times New Roman" w:hAnsi="Times New Roman"/>
          <w:sz w:val="24"/>
          <w:szCs w:val="24"/>
        </w:rPr>
        <w:t>.</w:t>
      </w:r>
    </w:p>
    <w:p w14:paraId="13102C74" w14:textId="77777777" w:rsidR="00583AB4" w:rsidRDefault="00583AB4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F33523E" w14:textId="77777777" w:rsidR="00850E70" w:rsidRDefault="00850E70" w:rsidP="00326BC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6E861A9B" w14:textId="3846CD00" w:rsidR="00326BC6" w:rsidRPr="00326BC6" w:rsidRDefault="00326BC6" w:rsidP="00326BC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C60B1">
        <w:rPr>
          <w:rFonts w:ascii="Times New Roman" w:hAnsi="Times New Roman"/>
          <w:b/>
          <w:sz w:val="24"/>
          <w:szCs w:val="24"/>
        </w:rPr>
        <w:lastRenderedPageBreak/>
        <w:t xml:space="preserve">Чл. </w:t>
      </w:r>
      <w:r w:rsidR="006123B7">
        <w:rPr>
          <w:rFonts w:ascii="Times New Roman" w:hAnsi="Times New Roman"/>
          <w:b/>
          <w:sz w:val="24"/>
          <w:szCs w:val="24"/>
        </w:rPr>
        <w:t>52</w:t>
      </w:r>
      <w:r w:rsidRPr="00326BC6">
        <w:rPr>
          <w:rFonts w:ascii="Times New Roman" w:hAnsi="Times New Roman"/>
          <w:sz w:val="24"/>
          <w:szCs w:val="24"/>
        </w:rPr>
        <w:t xml:space="preserve"> </w:t>
      </w:r>
      <w:r w:rsidR="006F4CA5" w:rsidRPr="006F4CA5">
        <w:rPr>
          <w:rFonts w:ascii="Times New Roman" w:hAnsi="Times New Roman"/>
          <w:b/>
          <w:bCs/>
          <w:sz w:val="24"/>
          <w:szCs w:val="24"/>
        </w:rPr>
        <w:t>(1)</w:t>
      </w:r>
      <w:r w:rsidRPr="00326BC6">
        <w:rPr>
          <w:rFonts w:ascii="Times New Roman" w:hAnsi="Times New Roman"/>
          <w:sz w:val="24"/>
          <w:szCs w:val="24"/>
        </w:rPr>
        <w:t xml:space="preserve"> Предложения за усъвършенстване на организацията и дейността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326BC6">
        <w:rPr>
          <w:rFonts w:ascii="Times New Roman" w:hAnsi="Times New Roman"/>
          <w:sz w:val="24"/>
          <w:szCs w:val="24"/>
        </w:rPr>
        <w:t xml:space="preserve">, както и сигнали за злоупотреби с власт, корупция, лошо управление, както и за други незаконосъобразни или нецелесъобразни действия или бездействия на ръководители и служители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326BC6">
        <w:rPr>
          <w:rFonts w:ascii="Times New Roman" w:hAnsi="Times New Roman"/>
          <w:sz w:val="24"/>
          <w:szCs w:val="24"/>
        </w:rPr>
        <w:t xml:space="preserve"> се подават до изпълнителния директор. </w:t>
      </w:r>
    </w:p>
    <w:p w14:paraId="29B79C8E" w14:textId="3EE6D4D0" w:rsidR="00326BC6" w:rsidRPr="00326BC6" w:rsidRDefault="006F4CA5" w:rsidP="00326BC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00326BC6" w:rsidRPr="00326BC6">
        <w:rPr>
          <w:rFonts w:ascii="Times New Roman" w:hAnsi="Times New Roman"/>
          <w:sz w:val="24"/>
          <w:szCs w:val="24"/>
        </w:rPr>
        <w:t xml:space="preserve"> Предложенията и сигналите могат да бъдат подадени по електронен път или на хартиен носител лично или чрез упълномощен представител. Подадените предложения и сигнали се регистрират по ред, определен със заповед на изпълнителния директор. </w:t>
      </w:r>
    </w:p>
    <w:p w14:paraId="03FDAAF6" w14:textId="22A317D3" w:rsidR="00326BC6" w:rsidRPr="00326BC6" w:rsidRDefault="006F4CA5" w:rsidP="00326BC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(3)</w:t>
      </w:r>
      <w:r w:rsidR="00326BC6" w:rsidRPr="00326BC6">
        <w:rPr>
          <w:rFonts w:ascii="Times New Roman" w:hAnsi="Times New Roman"/>
          <w:sz w:val="24"/>
          <w:szCs w:val="24"/>
        </w:rPr>
        <w:t xml:space="preserve"> Не се образува производство по анонимни предложения и сигнали, както и по сигнали, отнасящи се до нарушения, извършени преди повече от две години. </w:t>
      </w:r>
    </w:p>
    <w:p w14:paraId="35945BC3" w14:textId="5BC35551" w:rsidR="00326BC6" w:rsidRPr="00326BC6" w:rsidRDefault="006F4CA5" w:rsidP="00326BC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(4)</w:t>
      </w:r>
      <w:r w:rsidR="00326BC6" w:rsidRPr="00326BC6">
        <w:rPr>
          <w:rFonts w:ascii="Times New Roman" w:hAnsi="Times New Roman"/>
          <w:sz w:val="24"/>
          <w:szCs w:val="24"/>
        </w:rPr>
        <w:t xml:space="preserve"> За анонимни предложения и сигнали се считат тези, в които не са посочени: </w:t>
      </w:r>
    </w:p>
    <w:p w14:paraId="17910AC1" w14:textId="7BB8502D" w:rsidR="00326BC6" w:rsidRPr="00326BC6" w:rsidRDefault="00326BC6" w:rsidP="00326BC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26BC6">
        <w:rPr>
          <w:rFonts w:ascii="Times New Roman" w:hAnsi="Times New Roman"/>
          <w:sz w:val="24"/>
          <w:szCs w:val="24"/>
        </w:rPr>
        <w:t>1. трите имена и адрес</w:t>
      </w:r>
      <w:r w:rsidR="00850E70">
        <w:rPr>
          <w:rFonts w:ascii="Times New Roman" w:hAnsi="Times New Roman"/>
          <w:sz w:val="24"/>
          <w:szCs w:val="24"/>
        </w:rPr>
        <w:t xml:space="preserve"> </w:t>
      </w:r>
      <w:r w:rsidRPr="00326BC6">
        <w:rPr>
          <w:rFonts w:ascii="Times New Roman" w:hAnsi="Times New Roman"/>
          <w:sz w:val="24"/>
          <w:szCs w:val="24"/>
        </w:rPr>
        <w:t>-</w:t>
      </w:r>
      <w:r w:rsidR="00850E70">
        <w:rPr>
          <w:rFonts w:ascii="Times New Roman" w:hAnsi="Times New Roman"/>
          <w:sz w:val="24"/>
          <w:szCs w:val="24"/>
        </w:rPr>
        <w:t xml:space="preserve"> </w:t>
      </w:r>
      <w:r w:rsidRPr="00326BC6">
        <w:rPr>
          <w:rFonts w:ascii="Times New Roman" w:hAnsi="Times New Roman"/>
          <w:sz w:val="24"/>
          <w:szCs w:val="24"/>
        </w:rPr>
        <w:t xml:space="preserve">за физически лица; </w:t>
      </w:r>
    </w:p>
    <w:p w14:paraId="32564975" w14:textId="77777777" w:rsidR="00326BC6" w:rsidRPr="00326BC6" w:rsidRDefault="00326BC6" w:rsidP="00326BC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26BC6">
        <w:rPr>
          <w:rFonts w:ascii="Times New Roman" w:hAnsi="Times New Roman"/>
          <w:sz w:val="24"/>
          <w:szCs w:val="24"/>
        </w:rPr>
        <w:t xml:space="preserve">2. наименованието на организацията или юридическото лице, изписани на български език, седалището и последният посочен в съответния регистър адрес на управление и електронният му адрес, ако има такъв; </w:t>
      </w:r>
    </w:p>
    <w:p w14:paraId="334CE1F3" w14:textId="5FFF548C" w:rsidR="00326BC6" w:rsidRPr="00326BC6" w:rsidRDefault="00326BC6" w:rsidP="00326BC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26BC6">
        <w:rPr>
          <w:rFonts w:ascii="Times New Roman" w:hAnsi="Times New Roman"/>
          <w:sz w:val="24"/>
          <w:szCs w:val="24"/>
        </w:rPr>
        <w:t>3. предложения и сигнали, които, въпреки че съдържат реквизитите по т. 1</w:t>
      </w:r>
      <w:r w:rsidR="00850E70">
        <w:rPr>
          <w:rFonts w:ascii="Times New Roman" w:hAnsi="Times New Roman"/>
          <w:sz w:val="24"/>
          <w:szCs w:val="24"/>
        </w:rPr>
        <w:t xml:space="preserve"> и </w:t>
      </w:r>
      <w:r w:rsidRPr="00326BC6">
        <w:rPr>
          <w:rFonts w:ascii="Times New Roman" w:hAnsi="Times New Roman"/>
          <w:sz w:val="24"/>
          <w:szCs w:val="24"/>
        </w:rPr>
        <w:t xml:space="preserve">2, не са подписани от автора или от негов представител по закон или пълномощие. </w:t>
      </w:r>
    </w:p>
    <w:p w14:paraId="2784F5F4" w14:textId="1763F95E" w:rsidR="00326BC6" w:rsidRPr="00326BC6" w:rsidRDefault="006F4CA5" w:rsidP="00326BC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(5)</w:t>
      </w:r>
      <w:r w:rsidR="00326BC6" w:rsidRPr="00326BC6">
        <w:rPr>
          <w:rFonts w:ascii="Times New Roman" w:hAnsi="Times New Roman"/>
          <w:sz w:val="24"/>
          <w:szCs w:val="24"/>
        </w:rPr>
        <w:t xml:space="preserve"> За сигнали, отнасящи се до нарушения, извършени преди повече от две години, се считат тези, които се отнасят за факти и събития, случили се преди повече от две календарни години преди подаването или заявяването на сигнала, установено чрез датата на подаването или заявяването. </w:t>
      </w:r>
    </w:p>
    <w:p w14:paraId="32DC60D7" w14:textId="644F83D9" w:rsidR="00326BC6" w:rsidRPr="00326BC6" w:rsidRDefault="006F4CA5" w:rsidP="00326BC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(6)</w:t>
      </w:r>
      <w:r w:rsidR="00326BC6" w:rsidRPr="00326BC6">
        <w:rPr>
          <w:rFonts w:ascii="Times New Roman" w:hAnsi="Times New Roman"/>
          <w:sz w:val="24"/>
          <w:szCs w:val="24"/>
        </w:rPr>
        <w:t xml:space="preserve"> Предложенията и сигналите, които н</w:t>
      </w:r>
      <w:r w:rsidR="00326BC6">
        <w:rPr>
          <w:rFonts w:ascii="Times New Roman" w:hAnsi="Times New Roman"/>
          <w:sz w:val="24"/>
          <w:szCs w:val="24"/>
        </w:rPr>
        <w:t xml:space="preserve">е се отнасят до служители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="00326BC6" w:rsidRPr="00326BC6">
        <w:rPr>
          <w:rFonts w:ascii="Times New Roman" w:hAnsi="Times New Roman"/>
          <w:sz w:val="24"/>
          <w:szCs w:val="24"/>
        </w:rPr>
        <w:t>, се препращат на компетентните органи не по-късно от 7 дни от постъпването им, освен когато има данни, че въпросът вече е отнесен и до тях. За препращането се уведомява подалият сигнала или предложението.</w:t>
      </w:r>
    </w:p>
    <w:p w14:paraId="4B7BF1B8" w14:textId="77777777" w:rsidR="00326BC6" w:rsidRPr="00AE3CA1" w:rsidRDefault="00326BC6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6CF502F9" w14:textId="031F6C1D" w:rsidR="008A398E" w:rsidRPr="001F7280" w:rsidRDefault="3FF9FB63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5</w:t>
      </w:r>
      <w:r w:rsidR="006123B7">
        <w:rPr>
          <w:rFonts w:ascii="Times New Roman" w:hAnsi="Times New Roman"/>
          <w:b/>
          <w:bCs/>
          <w:sz w:val="24"/>
          <w:szCs w:val="24"/>
        </w:rPr>
        <w:t>3</w:t>
      </w:r>
      <w:r w:rsidRPr="001F7280">
        <w:rPr>
          <w:rFonts w:ascii="Times New Roman" w:hAnsi="Times New Roman"/>
          <w:b/>
          <w:bCs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Вътрешните правила за организация на дейностите във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 xml:space="preserve">, пропускателният режим и други специфични разпоредби, засягащи дейността на </w:t>
      </w:r>
      <w:r w:rsidR="00A96C55" w:rsidRPr="00A96C55">
        <w:rPr>
          <w:rFonts w:ascii="Times New Roman" w:hAnsi="Times New Roman"/>
          <w:sz w:val="24"/>
          <w:szCs w:val="24"/>
        </w:rPr>
        <w:t>Фонда</w:t>
      </w:r>
      <w:r w:rsidRPr="001F7280">
        <w:rPr>
          <w:rFonts w:ascii="Times New Roman" w:hAnsi="Times New Roman"/>
          <w:sz w:val="24"/>
          <w:szCs w:val="24"/>
        </w:rPr>
        <w:t>, се утвърждават със заповед на изпълнителния директор по предложение на главния секретар.</w:t>
      </w:r>
    </w:p>
    <w:p w14:paraId="0E7FF037" w14:textId="77777777" w:rsidR="00583AB4" w:rsidRPr="00AE3CA1" w:rsidRDefault="00583AB4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5D2F14DE" w14:textId="30CF7E1D" w:rsidR="008A398E" w:rsidRPr="001F7280" w:rsidRDefault="3FF9FB63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280">
        <w:rPr>
          <w:rFonts w:ascii="Times New Roman" w:hAnsi="Times New Roman"/>
          <w:b/>
          <w:bCs/>
          <w:sz w:val="24"/>
          <w:szCs w:val="24"/>
        </w:rPr>
        <w:t>Чл. 5</w:t>
      </w:r>
      <w:r w:rsidR="006123B7">
        <w:rPr>
          <w:rFonts w:ascii="Times New Roman" w:hAnsi="Times New Roman"/>
          <w:b/>
          <w:bCs/>
          <w:sz w:val="24"/>
          <w:szCs w:val="24"/>
        </w:rPr>
        <w:t>4</w:t>
      </w:r>
      <w:r w:rsidRPr="001F7280">
        <w:rPr>
          <w:rFonts w:ascii="Times New Roman" w:hAnsi="Times New Roman"/>
          <w:b/>
          <w:bCs/>
          <w:sz w:val="24"/>
          <w:szCs w:val="24"/>
        </w:rPr>
        <w:t>.</w:t>
      </w:r>
      <w:r w:rsidRPr="001F7280">
        <w:rPr>
          <w:rFonts w:ascii="Times New Roman" w:hAnsi="Times New Roman"/>
          <w:sz w:val="24"/>
          <w:szCs w:val="24"/>
        </w:rPr>
        <w:t xml:space="preserve"> </w:t>
      </w:r>
      <w:r w:rsidR="006F4CA5" w:rsidRPr="006F4CA5">
        <w:rPr>
          <w:rFonts w:ascii="Times New Roman" w:hAnsi="Times New Roman"/>
          <w:b/>
          <w:bCs/>
          <w:sz w:val="24"/>
          <w:szCs w:val="24"/>
        </w:rPr>
        <w:t>(1)</w:t>
      </w:r>
      <w:r w:rsidRPr="001F7280">
        <w:rPr>
          <w:rFonts w:ascii="Times New Roman" w:hAnsi="Times New Roman"/>
          <w:sz w:val="24"/>
          <w:szCs w:val="24"/>
        </w:rPr>
        <w:t xml:space="preserve"> Работното време на администрацията е 8 часа д</w:t>
      </w:r>
      <w:r w:rsidR="00CF29D1" w:rsidRPr="001F7280">
        <w:rPr>
          <w:rFonts w:ascii="Times New Roman" w:hAnsi="Times New Roman"/>
          <w:sz w:val="24"/>
          <w:szCs w:val="24"/>
        </w:rPr>
        <w:t xml:space="preserve">невно с променливи граници от </w:t>
      </w:r>
      <w:r w:rsidR="003C50F0">
        <w:rPr>
          <w:rFonts w:ascii="Times New Roman" w:hAnsi="Times New Roman"/>
          <w:sz w:val="24"/>
          <w:szCs w:val="24"/>
          <w:lang w:val="en-US"/>
        </w:rPr>
        <w:t>7</w:t>
      </w:r>
      <w:r w:rsidR="003C50F0">
        <w:rPr>
          <w:rFonts w:ascii="Times New Roman" w:hAnsi="Times New Roman"/>
          <w:sz w:val="24"/>
          <w:szCs w:val="24"/>
        </w:rPr>
        <w:t>:</w:t>
      </w:r>
      <w:r w:rsidR="003C50F0">
        <w:rPr>
          <w:rFonts w:ascii="Times New Roman" w:hAnsi="Times New Roman"/>
          <w:sz w:val="24"/>
          <w:szCs w:val="24"/>
          <w:lang w:val="en-US"/>
        </w:rPr>
        <w:t>3</w:t>
      </w:r>
      <w:r w:rsidR="00CF29D1" w:rsidRPr="001F7280">
        <w:rPr>
          <w:rFonts w:ascii="Times New Roman" w:hAnsi="Times New Roman"/>
          <w:sz w:val="24"/>
          <w:szCs w:val="24"/>
        </w:rPr>
        <w:t>0 до 1</w:t>
      </w:r>
      <w:r w:rsidR="003C50F0">
        <w:rPr>
          <w:rFonts w:ascii="Times New Roman" w:hAnsi="Times New Roman"/>
          <w:sz w:val="24"/>
          <w:szCs w:val="24"/>
          <w:lang w:val="en-US"/>
        </w:rPr>
        <w:t>9</w:t>
      </w:r>
      <w:r w:rsidR="00CF29D1" w:rsidRPr="001F7280">
        <w:rPr>
          <w:rFonts w:ascii="Times New Roman" w:hAnsi="Times New Roman"/>
          <w:sz w:val="24"/>
          <w:szCs w:val="24"/>
        </w:rPr>
        <w:t>:</w:t>
      </w:r>
      <w:r w:rsidR="003C50F0">
        <w:rPr>
          <w:rFonts w:ascii="Times New Roman" w:hAnsi="Times New Roman"/>
          <w:sz w:val="24"/>
          <w:szCs w:val="24"/>
          <w:lang w:val="en-US"/>
        </w:rPr>
        <w:t>0</w:t>
      </w:r>
      <w:r w:rsidRPr="001F7280">
        <w:rPr>
          <w:rFonts w:ascii="Times New Roman" w:hAnsi="Times New Roman"/>
          <w:sz w:val="24"/>
          <w:szCs w:val="24"/>
        </w:rPr>
        <w:t>0 ч., с почивка 30 минути, к</w:t>
      </w:r>
      <w:r w:rsidR="00CF29D1" w:rsidRPr="001F7280">
        <w:rPr>
          <w:rFonts w:ascii="Times New Roman" w:hAnsi="Times New Roman"/>
          <w:sz w:val="24"/>
          <w:szCs w:val="24"/>
        </w:rPr>
        <w:t>оято може да се ползва между 12:00 и 13:</w:t>
      </w:r>
      <w:r w:rsidRPr="001F7280">
        <w:rPr>
          <w:rFonts w:ascii="Times New Roman" w:hAnsi="Times New Roman"/>
          <w:sz w:val="24"/>
          <w:szCs w:val="24"/>
        </w:rPr>
        <w:t>00 ч., и с период н</w:t>
      </w:r>
      <w:r w:rsidR="00CF29D1" w:rsidRPr="001F7280">
        <w:rPr>
          <w:rFonts w:ascii="Times New Roman" w:hAnsi="Times New Roman"/>
          <w:sz w:val="24"/>
          <w:szCs w:val="24"/>
        </w:rPr>
        <w:t>а задължително присъствие от 10:00 до 16:</w:t>
      </w:r>
      <w:r w:rsidRPr="001F7280">
        <w:rPr>
          <w:rFonts w:ascii="Times New Roman" w:hAnsi="Times New Roman"/>
          <w:sz w:val="24"/>
          <w:szCs w:val="24"/>
        </w:rPr>
        <w:t xml:space="preserve">00 ч., при спазване на </w:t>
      </w:r>
      <w:r w:rsidR="0018379F">
        <w:rPr>
          <w:rFonts w:ascii="Times New Roman" w:hAnsi="Times New Roman"/>
          <w:sz w:val="24"/>
          <w:szCs w:val="24"/>
        </w:rPr>
        <w:br/>
      </w:r>
      <w:r w:rsidRPr="001F7280">
        <w:rPr>
          <w:rFonts w:ascii="Times New Roman" w:hAnsi="Times New Roman"/>
          <w:sz w:val="24"/>
          <w:szCs w:val="24"/>
        </w:rPr>
        <w:t>чл. 10 от Наредбата за административното обслужване (ДВ, бр. 78 от 2006 г.).</w:t>
      </w:r>
    </w:p>
    <w:p w14:paraId="0A9CE33A" w14:textId="77777777" w:rsidR="00850E70" w:rsidRDefault="00850E70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C70027" w14:textId="77777777" w:rsidR="00850E70" w:rsidRDefault="00850E70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406CE6" w14:textId="076C034B" w:rsidR="008A398E" w:rsidRPr="001F7280" w:rsidRDefault="006F4CA5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(2)</w:t>
      </w:r>
      <w:r w:rsidR="0575B27F" w:rsidRPr="001F7280">
        <w:rPr>
          <w:rFonts w:ascii="Times New Roman" w:hAnsi="Times New Roman"/>
          <w:sz w:val="24"/>
          <w:szCs w:val="24"/>
        </w:rPr>
        <w:t xml:space="preserve"> Работното време по ал. 1 се отчита чрез електронна система за контрол на достъпа или по друг подходящ начин. Конкретната организация на работа и контролът по спазване на установеното работно време се уреждат с акт на изпълнителния директор.</w:t>
      </w:r>
    </w:p>
    <w:p w14:paraId="2C9EB51B" w14:textId="560B66DC" w:rsidR="008A398E" w:rsidRPr="001F7280" w:rsidRDefault="006F4CA5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4CA5">
        <w:rPr>
          <w:rFonts w:ascii="Times New Roman" w:hAnsi="Times New Roman"/>
          <w:b/>
          <w:bCs/>
          <w:sz w:val="24"/>
          <w:szCs w:val="24"/>
        </w:rPr>
        <w:t>(3)</w:t>
      </w:r>
      <w:r w:rsidR="0575B27F" w:rsidRPr="001F7280">
        <w:rPr>
          <w:rFonts w:ascii="Times New Roman" w:hAnsi="Times New Roman"/>
          <w:sz w:val="24"/>
          <w:szCs w:val="24"/>
        </w:rPr>
        <w:t xml:space="preserve"> За определени административни звена и/или длъжности в акта по ал. 2 изпълнителният директор може да определи различно от посоченото в ал. 1 работно време.</w:t>
      </w:r>
    </w:p>
    <w:p w14:paraId="31DA3C19" w14:textId="77777777" w:rsidR="008864E4" w:rsidRDefault="008864E4" w:rsidP="00583AB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405BEF" w14:textId="77777777" w:rsidR="008A398E" w:rsidRPr="001907B4" w:rsidRDefault="3FF9FB63" w:rsidP="00583AB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07B4">
        <w:rPr>
          <w:rFonts w:ascii="Times New Roman" w:hAnsi="Times New Roman"/>
          <w:b/>
          <w:bCs/>
          <w:sz w:val="24"/>
          <w:szCs w:val="24"/>
        </w:rPr>
        <w:t>ЗАКЛЮЧИТЕЛН</w:t>
      </w:r>
      <w:r w:rsidR="006C1DA0" w:rsidRPr="001907B4">
        <w:rPr>
          <w:rFonts w:ascii="Times New Roman" w:hAnsi="Times New Roman"/>
          <w:b/>
          <w:bCs/>
          <w:sz w:val="24"/>
          <w:szCs w:val="24"/>
        </w:rPr>
        <w:t>А</w:t>
      </w:r>
      <w:r w:rsidRPr="001907B4">
        <w:rPr>
          <w:rFonts w:ascii="Times New Roman" w:hAnsi="Times New Roman"/>
          <w:b/>
          <w:bCs/>
          <w:sz w:val="24"/>
          <w:szCs w:val="24"/>
        </w:rPr>
        <w:t xml:space="preserve"> РАЗПОРЕДБ</w:t>
      </w:r>
      <w:r w:rsidR="006C1DA0" w:rsidRPr="001907B4">
        <w:rPr>
          <w:rFonts w:ascii="Times New Roman" w:hAnsi="Times New Roman"/>
          <w:b/>
          <w:bCs/>
          <w:sz w:val="24"/>
          <w:szCs w:val="24"/>
        </w:rPr>
        <w:t>А</w:t>
      </w:r>
    </w:p>
    <w:p w14:paraId="6C1392EC" w14:textId="77777777" w:rsidR="00583AB4" w:rsidRPr="001F7280" w:rsidRDefault="00583AB4" w:rsidP="00583AB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F8634B" w14:textId="2E3D7987" w:rsidR="008A398E" w:rsidRPr="001F7280" w:rsidRDefault="007A12C9" w:rsidP="00583AB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907B4">
        <w:rPr>
          <w:rFonts w:ascii="Times New Roman" w:hAnsi="Times New Roman"/>
          <w:b/>
          <w:bCs/>
          <w:sz w:val="24"/>
          <w:szCs w:val="24"/>
        </w:rPr>
        <w:t xml:space="preserve">Параграф единствен. </w:t>
      </w:r>
      <w:r w:rsidR="0575B27F" w:rsidRPr="001F7280">
        <w:rPr>
          <w:rFonts w:ascii="Times New Roman" w:hAnsi="Times New Roman"/>
          <w:sz w:val="24"/>
          <w:szCs w:val="24"/>
        </w:rPr>
        <w:t xml:space="preserve">Правилникът се приема на основание чл. 21, ал. 1 </w:t>
      </w:r>
      <w:r w:rsidR="00850E70">
        <w:rPr>
          <w:rFonts w:ascii="Times New Roman" w:hAnsi="Times New Roman"/>
          <w:sz w:val="24"/>
          <w:szCs w:val="24"/>
        </w:rPr>
        <w:t xml:space="preserve">от </w:t>
      </w:r>
      <w:r w:rsidR="0575B27F" w:rsidRPr="001F7280">
        <w:rPr>
          <w:rFonts w:ascii="Times New Roman" w:hAnsi="Times New Roman"/>
          <w:sz w:val="24"/>
          <w:szCs w:val="24"/>
        </w:rPr>
        <w:t>ЗПЗП.</w:t>
      </w:r>
    </w:p>
    <w:p w14:paraId="6505FBF3" w14:textId="77777777" w:rsidR="00193F4C" w:rsidRDefault="00193F4C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319F92F6" w14:textId="77777777" w:rsidR="008A398E" w:rsidRPr="00F45785" w:rsidRDefault="0575B27F" w:rsidP="00F45785">
      <w:pPr>
        <w:widowControl w:val="0"/>
        <w:autoSpaceDE w:val="0"/>
        <w:autoSpaceDN w:val="0"/>
        <w:adjustRightInd w:val="0"/>
        <w:spacing w:after="0" w:line="288" w:lineRule="auto"/>
        <w:ind w:firstLine="480"/>
        <w:jc w:val="right"/>
        <w:rPr>
          <w:rFonts w:ascii="Times New Roman" w:hAnsi="Times New Roman"/>
          <w:sz w:val="24"/>
          <w:szCs w:val="20"/>
        </w:rPr>
      </w:pPr>
      <w:r w:rsidRPr="00F45785">
        <w:rPr>
          <w:rFonts w:ascii="Times New Roman" w:hAnsi="Times New Roman"/>
          <w:bCs/>
          <w:sz w:val="24"/>
          <w:szCs w:val="20"/>
        </w:rPr>
        <w:lastRenderedPageBreak/>
        <w:t>Приложение</w:t>
      </w:r>
      <w:r w:rsidR="00AE3CA1">
        <w:rPr>
          <w:rFonts w:ascii="Times New Roman" w:hAnsi="Times New Roman"/>
          <w:bCs/>
          <w:sz w:val="24"/>
          <w:szCs w:val="20"/>
        </w:rPr>
        <w:br/>
      </w:r>
      <w:r w:rsidR="00F45785">
        <w:rPr>
          <w:rFonts w:ascii="Times New Roman" w:hAnsi="Times New Roman"/>
          <w:sz w:val="24"/>
          <w:szCs w:val="20"/>
        </w:rPr>
        <w:t>към чл. 12, ал. 3</w:t>
      </w:r>
    </w:p>
    <w:p w14:paraId="51D5C09B" w14:textId="77777777" w:rsidR="00AF4EFA" w:rsidRDefault="00AF4EFA" w:rsidP="001A360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14:paraId="104AE0F7" w14:textId="4E5DC2F1" w:rsidR="001A3600" w:rsidRDefault="001A3600" w:rsidP="001A360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DF2846">
        <w:rPr>
          <w:rFonts w:ascii="Times New Roman" w:hAnsi="Times New Roman"/>
          <w:sz w:val="24"/>
          <w:szCs w:val="24"/>
        </w:rPr>
        <w:t xml:space="preserve">Численост на персонала в организационните структури на </w:t>
      </w:r>
      <w:r w:rsidR="00850E70">
        <w:rPr>
          <w:rFonts w:ascii="Times New Roman" w:hAnsi="Times New Roman"/>
          <w:sz w:val="24"/>
          <w:szCs w:val="24"/>
        </w:rPr>
        <w:br/>
      </w:r>
      <w:r w:rsidRPr="00DF2846">
        <w:rPr>
          <w:rFonts w:ascii="Times New Roman" w:hAnsi="Times New Roman"/>
          <w:sz w:val="24"/>
          <w:szCs w:val="24"/>
        </w:rPr>
        <w:t xml:space="preserve">Държавен фонд </w:t>
      </w:r>
      <w:r w:rsidR="00AE3CA1">
        <w:rPr>
          <w:rFonts w:ascii="Times New Roman" w:hAnsi="Times New Roman"/>
          <w:sz w:val="24"/>
          <w:szCs w:val="24"/>
        </w:rPr>
        <w:t>„</w:t>
      </w:r>
      <w:r w:rsidRPr="00DF2846">
        <w:rPr>
          <w:rFonts w:ascii="Times New Roman" w:hAnsi="Times New Roman"/>
          <w:sz w:val="24"/>
          <w:szCs w:val="24"/>
        </w:rPr>
        <w:t>Земеделие</w:t>
      </w:r>
      <w:r w:rsidR="00AE3CA1">
        <w:rPr>
          <w:rFonts w:ascii="Times New Roman" w:hAnsi="Times New Roman"/>
          <w:sz w:val="24"/>
          <w:szCs w:val="24"/>
        </w:rPr>
        <w:t>“</w:t>
      </w:r>
      <w:r w:rsidRPr="00DF2846">
        <w:rPr>
          <w:rFonts w:ascii="Times New Roman" w:hAnsi="Times New Roman"/>
          <w:sz w:val="24"/>
          <w:szCs w:val="24"/>
        </w:rPr>
        <w:t xml:space="preserve"> – 1693 щатни бройки</w:t>
      </w:r>
    </w:p>
    <w:p w14:paraId="23A5115D" w14:textId="77777777" w:rsidR="001A3600" w:rsidRDefault="001A3600" w:rsidP="001A360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DF2846">
        <w:rPr>
          <w:rFonts w:ascii="Times New Roman" w:hAnsi="Times New Roman"/>
          <w:sz w:val="24"/>
          <w:szCs w:val="24"/>
        </w:rPr>
        <w:t>Централно управление – 78</w:t>
      </w:r>
      <w:r w:rsidR="004C60B1">
        <w:rPr>
          <w:rFonts w:ascii="Times New Roman" w:hAnsi="Times New Roman"/>
          <w:sz w:val="24"/>
          <w:szCs w:val="24"/>
        </w:rPr>
        <w:t>5</w:t>
      </w:r>
      <w:r w:rsidRPr="00DF2846">
        <w:rPr>
          <w:rFonts w:ascii="Times New Roman" w:hAnsi="Times New Roman"/>
          <w:sz w:val="24"/>
          <w:szCs w:val="24"/>
        </w:rPr>
        <w:t xml:space="preserve"> щатни бройки</w:t>
      </w:r>
    </w:p>
    <w:p w14:paraId="0E97E804" w14:textId="77777777" w:rsidR="00AE3CA1" w:rsidRDefault="00AE3CA1" w:rsidP="001A360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8217"/>
        <w:gridCol w:w="1134"/>
      </w:tblGrid>
      <w:tr w:rsidR="00255A16" w:rsidRPr="00F26EFE" w14:paraId="1A90F557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74ACA303" w14:textId="77777777" w:rsidR="00255A16" w:rsidRPr="00C327B7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2846">
              <w:rPr>
                <w:rFonts w:ascii="Times New Roman" w:hAnsi="Times New Roman"/>
                <w:sz w:val="24"/>
                <w:szCs w:val="24"/>
              </w:rPr>
              <w:t>Изпълнителен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F6A7D2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E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5A16" w:rsidRPr="00F26EFE" w14:paraId="77F66027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4620BA1C" w14:textId="77777777" w:rsidR="00255A16" w:rsidRPr="00C327B7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2846">
              <w:rPr>
                <w:rFonts w:ascii="Times New Roman" w:hAnsi="Times New Roman"/>
                <w:sz w:val="24"/>
                <w:szCs w:val="24"/>
              </w:rPr>
              <w:t>Заместник изпълнителен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90A427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E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5A16" w:rsidRPr="00F26EFE" w14:paraId="5F606046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41D3BF44" w14:textId="77777777" w:rsidR="00255A16" w:rsidRPr="00C327B7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2846">
              <w:rPr>
                <w:rFonts w:ascii="Times New Roman" w:hAnsi="Times New Roman"/>
                <w:sz w:val="24"/>
                <w:szCs w:val="24"/>
              </w:rPr>
              <w:t>Главен секретар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5D5A5C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E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5A16" w:rsidRPr="00F26EFE" w14:paraId="21431F80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0F5A4A27" w14:textId="77777777" w:rsidR="00255A16" w:rsidRPr="00C327B7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2846">
              <w:rPr>
                <w:rFonts w:ascii="Times New Roman" w:hAnsi="Times New Roman"/>
                <w:sz w:val="24"/>
                <w:szCs w:val="24"/>
              </w:rPr>
              <w:t xml:space="preserve">Звено 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„</w:t>
            </w:r>
            <w:r w:rsidRPr="00DF2846">
              <w:rPr>
                <w:rFonts w:ascii="Times New Roman" w:hAnsi="Times New Roman"/>
                <w:sz w:val="24"/>
                <w:szCs w:val="24"/>
              </w:rPr>
              <w:t>Сигурност на информацията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DB8327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E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5A16" w:rsidRPr="00F26EFE" w14:paraId="2F07A84F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271C2B0C" w14:textId="77777777" w:rsidR="00857CF4" w:rsidRPr="00C327B7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F2846">
              <w:rPr>
                <w:rFonts w:ascii="Times New Roman" w:hAnsi="Times New Roman"/>
                <w:sz w:val="24"/>
                <w:szCs w:val="24"/>
              </w:rPr>
              <w:t xml:space="preserve">ирекция 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„</w:t>
            </w:r>
            <w:r w:rsidRPr="00DF2846">
              <w:rPr>
                <w:rFonts w:ascii="Times New Roman" w:hAnsi="Times New Roman"/>
                <w:sz w:val="24"/>
                <w:szCs w:val="24"/>
              </w:rPr>
              <w:t>Вътрешен одит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AC3203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E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55A16" w:rsidRPr="00F26EFE" w14:paraId="1E65C7A8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53D0A50E" w14:textId="77777777" w:rsidR="00255A16" w:rsidRPr="00C327B7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2846">
              <w:rPr>
                <w:rFonts w:ascii="Times New Roman" w:hAnsi="Times New Roman"/>
                <w:sz w:val="24"/>
                <w:szCs w:val="24"/>
              </w:rPr>
              <w:t>Финансови контрольори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58F96F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E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55A16" w:rsidRPr="00F26EFE" w14:paraId="2D0C3117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41A93194" w14:textId="77777777" w:rsidR="00857CF4" w:rsidRPr="00DF2846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2846">
              <w:rPr>
                <w:rFonts w:ascii="Times New Roman" w:hAnsi="Times New Roman"/>
                <w:sz w:val="24"/>
                <w:szCs w:val="24"/>
              </w:rPr>
              <w:t>Инспекторат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DFC16D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E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57CF4" w:rsidRPr="00F26EFE" w14:paraId="5FA3DFC7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47C40590" w14:textId="77777777" w:rsidR="00857CF4" w:rsidRPr="00DF2846" w:rsidRDefault="00857CF4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57CF4">
              <w:rPr>
                <w:rFonts w:ascii="Times New Roman" w:hAnsi="Times New Roman"/>
                <w:sz w:val="24"/>
                <w:szCs w:val="24"/>
              </w:rPr>
              <w:t>Служител по мрежова и информационна сигурност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1646B8" w14:textId="77777777" w:rsidR="00857CF4" w:rsidRPr="00F26EFE" w:rsidRDefault="00857CF4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7CF4" w:rsidRPr="00F26EFE" w14:paraId="09BB86CF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2CCCB474" w14:textId="77777777" w:rsidR="00857CF4" w:rsidRPr="00DF2846" w:rsidRDefault="00857CF4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57CF4">
              <w:rPr>
                <w:rFonts w:ascii="Times New Roman" w:hAnsi="Times New Roman"/>
                <w:sz w:val="24"/>
                <w:szCs w:val="24"/>
              </w:rPr>
              <w:t>Служител по защита на данните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3393D7" w14:textId="77777777" w:rsidR="00857CF4" w:rsidRPr="00F26EFE" w:rsidRDefault="00857CF4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5A16" w:rsidRPr="00F26EFE" w14:paraId="66EF9DFC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7A2F75A8" w14:textId="77777777" w:rsidR="00255A16" w:rsidRPr="00C327B7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C1B2A8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A16" w:rsidRPr="00F26EFE" w14:paraId="17B7F4DC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118CCD47" w14:textId="77777777" w:rsidR="00255A16" w:rsidRPr="00C327B7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2846">
              <w:rPr>
                <w:rFonts w:ascii="Times New Roman" w:hAnsi="Times New Roman"/>
                <w:sz w:val="24"/>
                <w:szCs w:val="24"/>
              </w:rPr>
              <w:t>Обща 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ABD284" w14:textId="77777777" w:rsidR="00255A16" w:rsidRPr="00F26EFE" w:rsidRDefault="005B7C3D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</w:tr>
      <w:tr w:rsidR="00AE3CA1" w:rsidRPr="00F26EFE" w14:paraId="685E5719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07396CC6" w14:textId="77777777" w:rsidR="00AE3CA1" w:rsidRDefault="00AE3CA1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2846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0E9B08" w14:textId="77777777" w:rsidR="00AE3CA1" w:rsidRPr="00F26EFE" w:rsidRDefault="00AE3CA1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A16" w:rsidRPr="00F26EFE" w14:paraId="5DA3D1C2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06404815" w14:textId="77777777" w:rsidR="00255A16" w:rsidRPr="00C327B7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F2846">
              <w:rPr>
                <w:rFonts w:ascii="Times New Roman" w:hAnsi="Times New Roman"/>
                <w:sz w:val="24"/>
                <w:szCs w:val="24"/>
              </w:rPr>
              <w:t xml:space="preserve">ирекция 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„</w:t>
            </w:r>
            <w:r w:rsidRPr="00C327B7">
              <w:rPr>
                <w:rFonts w:ascii="Times New Roman" w:hAnsi="Times New Roman"/>
                <w:sz w:val="24"/>
                <w:szCs w:val="24"/>
              </w:rPr>
              <w:t>Човешки ресурси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19F39E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E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55A16" w:rsidRPr="00F26EFE" w14:paraId="73567840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70B2E5E7" w14:textId="77777777" w:rsidR="00255A16" w:rsidRPr="00C327B7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F2846">
              <w:rPr>
                <w:rFonts w:ascii="Times New Roman" w:hAnsi="Times New Roman"/>
                <w:sz w:val="24"/>
                <w:szCs w:val="24"/>
              </w:rPr>
              <w:t xml:space="preserve">ирекция 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„</w:t>
            </w:r>
            <w:r w:rsidRPr="00DF2846">
              <w:rPr>
                <w:rFonts w:ascii="Times New Roman" w:hAnsi="Times New Roman"/>
                <w:sz w:val="24"/>
                <w:szCs w:val="24"/>
              </w:rPr>
              <w:t>Административно-стопанско обслужване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2AB460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EF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255A16" w:rsidRPr="00F26EFE" w14:paraId="5A4EE96C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575023FD" w14:textId="77777777" w:rsidR="00255A16" w:rsidRPr="00C327B7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F2846">
              <w:rPr>
                <w:rFonts w:ascii="Times New Roman" w:hAnsi="Times New Roman"/>
                <w:sz w:val="24"/>
                <w:szCs w:val="24"/>
              </w:rPr>
              <w:t xml:space="preserve">ирекция 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„</w:t>
            </w:r>
            <w:r w:rsidRPr="00DF2846">
              <w:rPr>
                <w:rFonts w:ascii="Times New Roman" w:hAnsi="Times New Roman"/>
                <w:sz w:val="24"/>
                <w:szCs w:val="24"/>
              </w:rPr>
              <w:t>Връзки с обществеността и протокол и координация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“</w:t>
            </w:r>
            <w:r w:rsidRPr="00C3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817AC0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EFE">
              <w:rPr>
                <w:rFonts w:ascii="Times New Roman" w:hAnsi="Times New Roman"/>
                <w:sz w:val="24"/>
                <w:szCs w:val="24"/>
              </w:rPr>
              <w:t>1</w:t>
            </w:r>
            <w:r w:rsidR="00C461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55A16" w:rsidRPr="00F26EFE" w14:paraId="126CC573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205DADA0" w14:textId="77777777" w:rsidR="00255A16" w:rsidRPr="00C327B7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F2846">
              <w:rPr>
                <w:rFonts w:ascii="Times New Roman" w:hAnsi="Times New Roman"/>
                <w:sz w:val="24"/>
                <w:szCs w:val="24"/>
              </w:rPr>
              <w:t xml:space="preserve">ирекция 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„</w:t>
            </w:r>
            <w:r w:rsidRPr="00DF2846">
              <w:rPr>
                <w:rFonts w:ascii="Times New Roman" w:hAnsi="Times New Roman"/>
                <w:sz w:val="24"/>
                <w:szCs w:val="24"/>
              </w:rPr>
              <w:t>Обществени поръчки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DAA15A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E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55A16" w:rsidRPr="00F26EFE" w14:paraId="11707F3C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71DF98C0" w14:textId="77777777" w:rsidR="00255A16" w:rsidRPr="00C327B7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327B7">
              <w:rPr>
                <w:rFonts w:ascii="Times New Roman" w:hAnsi="Times New Roman"/>
                <w:sz w:val="24"/>
                <w:szCs w:val="24"/>
              </w:rPr>
              <w:t xml:space="preserve">Дирекция 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„</w:t>
            </w:r>
            <w:r w:rsidRPr="00C327B7">
              <w:rPr>
                <w:rFonts w:ascii="Times New Roman" w:hAnsi="Times New Roman"/>
                <w:sz w:val="24"/>
                <w:szCs w:val="24"/>
              </w:rPr>
              <w:t>Правна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F404FF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EF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255A16" w:rsidRPr="00F26EFE" w14:paraId="168F33CB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23CDD70C" w14:textId="77777777" w:rsidR="00255A16" w:rsidRPr="00C327B7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327B7">
              <w:rPr>
                <w:rFonts w:ascii="Times New Roman" w:hAnsi="Times New Roman"/>
                <w:sz w:val="24"/>
                <w:szCs w:val="24"/>
              </w:rPr>
              <w:t xml:space="preserve">Дирекция 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„</w:t>
            </w:r>
            <w:r w:rsidRPr="00C327B7">
              <w:rPr>
                <w:rFonts w:ascii="Times New Roman" w:hAnsi="Times New Roman"/>
                <w:sz w:val="24"/>
                <w:szCs w:val="24"/>
              </w:rPr>
              <w:t>Интегрирани информационни системи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BFAE51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EF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AE3CA1" w:rsidRPr="00F26EFE" w14:paraId="2F288D59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0EC2A879" w14:textId="77777777" w:rsidR="00AE3CA1" w:rsidRDefault="00AE3CA1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C5E67F" w14:textId="77777777" w:rsidR="00AE3CA1" w:rsidRDefault="00AE3CA1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A16" w:rsidRPr="00F26EFE" w14:paraId="695B8AF7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41C368CC" w14:textId="77777777" w:rsidR="00255A16" w:rsidRPr="00C327B7" w:rsidRDefault="00255A16" w:rsidP="00AF4E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327B7">
              <w:rPr>
                <w:rFonts w:ascii="Times New Roman" w:hAnsi="Times New Roman"/>
                <w:sz w:val="24"/>
                <w:szCs w:val="24"/>
              </w:rPr>
              <w:t>Специализирана 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982F4F" w14:textId="77777777" w:rsidR="00255A16" w:rsidRPr="00F26EFE" w:rsidRDefault="005B7C3D" w:rsidP="00AF4EFA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</w:tr>
      <w:tr w:rsidR="00AF4EFA" w:rsidRPr="00F26EFE" w14:paraId="00212080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77EF1872" w14:textId="77777777" w:rsidR="00AF4EFA" w:rsidRPr="00141171" w:rsidRDefault="00AF4EFA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327B7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89B63E" w14:textId="77777777" w:rsidR="00AF4EFA" w:rsidRDefault="00AF4EFA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A16" w:rsidRPr="00F26EFE" w14:paraId="0E95A223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11E875EA" w14:textId="77777777" w:rsidR="00255A16" w:rsidRPr="00141171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1171">
              <w:rPr>
                <w:rFonts w:ascii="Times New Roman" w:hAnsi="Times New Roman"/>
                <w:sz w:val="24"/>
                <w:szCs w:val="24"/>
              </w:rPr>
              <w:t xml:space="preserve">Дирекция 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„</w:t>
            </w:r>
            <w:r w:rsidRPr="00141171">
              <w:rPr>
                <w:rFonts w:ascii="Times New Roman" w:hAnsi="Times New Roman"/>
                <w:sz w:val="24"/>
                <w:szCs w:val="24"/>
              </w:rPr>
              <w:t>Инвестиционни схеми за подпомагане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005A51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55A16" w:rsidRPr="00F26EFE" w14:paraId="6EA67ADD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1D79D40F" w14:textId="77777777" w:rsidR="00255A16" w:rsidRPr="00141171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1171">
              <w:rPr>
                <w:rFonts w:ascii="Times New Roman" w:hAnsi="Times New Roman"/>
                <w:sz w:val="24"/>
                <w:szCs w:val="24"/>
              </w:rPr>
              <w:t xml:space="preserve">Дирекция 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„</w:t>
            </w:r>
            <w:r w:rsidRPr="00141171">
              <w:rPr>
                <w:rFonts w:ascii="Times New Roman" w:hAnsi="Times New Roman"/>
                <w:sz w:val="24"/>
                <w:szCs w:val="24"/>
              </w:rPr>
              <w:t>Краткосрочни схеми за подпомагане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C917E4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55A16" w:rsidRPr="00F26EFE" w14:paraId="05544B6B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03C465DA" w14:textId="77777777" w:rsidR="00255A16" w:rsidRPr="00141171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1171">
              <w:rPr>
                <w:rFonts w:ascii="Times New Roman" w:hAnsi="Times New Roman"/>
                <w:sz w:val="24"/>
                <w:szCs w:val="24"/>
              </w:rPr>
              <w:t xml:space="preserve">Дирекция 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„</w:t>
            </w:r>
            <w:r w:rsidRPr="00141171">
              <w:rPr>
                <w:rFonts w:ascii="Times New Roman" w:hAnsi="Times New Roman"/>
                <w:sz w:val="24"/>
                <w:szCs w:val="24"/>
              </w:rPr>
              <w:t>Селскостопански пазарни механизми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840F86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255A16" w:rsidRPr="00F26EFE" w14:paraId="2CB19F62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0DDE0325" w14:textId="77777777" w:rsidR="00255A16" w:rsidRPr="00141171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1171">
              <w:rPr>
                <w:rFonts w:ascii="Times New Roman" w:hAnsi="Times New Roman"/>
                <w:sz w:val="24"/>
                <w:szCs w:val="24"/>
              </w:rPr>
              <w:t xml:space="preserve">Дирекция 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„</w:t>
            </w:r>
            <w:r w:rsidRPr="00141171">
              <w:rPr>
                <w:rFonts w:ascii="Times New Roman" w:hAnsi="Times New Roman"/>
                <w:sz w:val="24"/>
                <w:szCs w:val="24"/>
              </w:rPr>
              <w:t>Директни плащания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2B498F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255A16" w:rsidRPr="00F26EFE" w14:paraId="117C30AC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353C416D" w14:textId="77777777" w:rsidR="00255A16" w:rsidRPr="00141171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1171">
              <w:rPr>
                <w:rFonts w:ascii="Times New Roman" w:hAnsi="Times New Roman"/>
                <w:sz w:val="24"/>
                <w:szCs w:val="24"/>
              </w:rPr>
              <w:t xml:space="preserve">Дирекция 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„</w:t>
            </w:r>
            <w:r w:rsidRPr="00141171">
              <w:rPr>
                <w:rFonts w:ascii="Times New Roman" w:hAnsi="Times New Roman"/>
                <w:sz w:val="24"/>
                <w:szCs w:val="24"/>
              </w:rPr>
              <w:t>Договориране по прилагане на мерки за развитие на селските райони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A6CFBB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255A16" w:rsidRPr="00F26EFE" w14:paraId="01674A60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6463F400" w14:textId="77777777" w:rsidR="00255A16" w:rsidRPr="00141171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1171">
              <w:rPr>
                <w:rFonts w:ascii="Times New Roman" w:hAnsi="Times New Roman"/>
                <w:sz w:val="24"/>
                <w:szCs w:val="24"/>
              </w:rPr>
              <w:t xml:space="preserve">Дирекция 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„</w:t>
            </w:r>
            <w:r w:rsidRPr="00141171">
              <w:rPr>
                <w:rFonts w:ascii="Times New Roman" w:hAnsi="Times New Roman"/>
                <w:sz w:val="24"/>
                <w:szCs w:val="24"/>
              </w:rPr>
              <w:t>Оторизация на плащанията по прилагане на мерки за развитие на селските райони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9482B5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255A16" w:rsidRPr="00F26EFE" w14:paraId="0E6746D4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729CF893" w14:textId="77777777" w:rsidR="00255A16" w:rsidRPr="00141171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1171">
              <w:rPr>
                <w:rFonts w:ascii="Times New Roman" w:hAnsi="Times New Roman"/>
                <w:sz w:val="24"/>
                <w:szCs w:val="24"/>
              </w:rPr>
              <w:t xml:space="preserve">Дирекция 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„</w:t>
            </w:r>
            <w:r w:rsidRPr="00141171">
              <w:rPr>
                <w:rFonts w:ascii="Times New Roman" w:hAnsi="Times New Roman"/>
                <w:sz w:val="24"/>
                <w:szCs w:val="24"/>
              </w:rPr>
              <w:t>Рибарство и аквакултури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F905FC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55A16" w:rsidRPr="00F26EFE" w14:paraId="3EA35079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2B14E1EC" w14:textId="77777777" w:rsidR="00255A16" w:rsidRPr="00141171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1171">
              <w:rPr>
                <w:rFonts w:ascii="Times New Roman" w:hAnsi="Times New Roman"/>
                <w:sz w:val="24"/>
                <w:szCs w:val="24"/>
              </w:rPr>
              <w:t xml:space="preserve">Дирекция 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„</w:t>
            </w:r>
            <w:r w:rsidRPr="00141171">
              <w:rPr>
                <w:rFonts w:ascii="Times New Roman" w:hAnsi="Times New Roman"/>
                <w:sz w:val="24"/>
                <w:szCs w:val="24"/>
              </w:rPr>
              <w:t>Финансова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2BE955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255A16" w:rsidRPr="00F26EFE" w14:paraId="003FEE5D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1A530FB2" w14:textId="77777777" w:rsidR="00255A16" w:rsidRPr="00141171" w:rsidRDefault="00255A16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1171">
              <w:rPr>
                <w:rFonts w:ascii="Times New Roman" w:hAnsi="Times New Roman"/>
                <w:sz w:val="24"/>
                <w:szCs w:val="24"/>
              </w:rPr>
              <w:t xml:space="preserve">Дирекция 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„</w:t>
            </w:r>
            <w:r w:rsidRPr="00141171">
              <w:rPr>
                <w:rFonts w:ascii="Times New Roman" w:hAnsi="Times New Roman"/>
                <w:sz w:val="24"/>
                <w:szCs w:val="24"/>
              </w:rPr>
              <w:t>Технически инспекторат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8DDC0D" w14:textId="77777777" w:rsidR="00255A16" w:rsidRPr="00F26EFE" w:rsidRDefault="00255A16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AF4EFA" w:rsidRPr="00F26EFE" w14:paraId="2C9BC047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2FA82134" w14:textId="77777777" w:rsidR="00AF4EFA" w:rsidRPr="00141171" w:rsidRDefault="00AF4EFA" w:rsidP="00AF4E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1171">
              <w:rPr>
                <w:rFonts w:ascii="Times New Roman" w:hAnsi="Times New Roman"/>
                <w:sz w:val="24"/>
                <w:szCs w:val="24"/>
              </w:rPr>
              <w:t xml:space="preserve">Дирекция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141171">
              <w:rPr>
                <w:rFonts w:ascii="Times New Roman" w:hAnsi="Times New Roman"/>
                <w:sz w:val="24"/>
                <w:szCs w:val="24"/>
              </w:rPr>
              <w:t>Мониторинг, докладване и оценка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0EA34E" w14:textId="77777777" w:rsidR="00AF4EFA" w:rsidRDefault="00AF4EFA" w:rsidP="00AF4EFA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F4EFA" w:rsidRPr="00F26EFE" w14:paraId="10A66720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6E2C2E92" w14:textId="77777777" w:rsidR="00AF4EFA" w:rsidRDefault="00AF4EFA" w:rsidP="00AF4E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Дирекция „Специализирани проверки и последващ контрол“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037B85" w14:textId="77777777" w:rsidR="00AF4EFA" w:rsidRDefault="00AF4EFA" w:rsidP="00AF4EFA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F4EFA" w:rsidRPr="00F26EFE" w14:paraId="0AB1C3FE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5ACEE6E1" w14:textId="77777777" w:rsidR="00AF4EFA" w:rsidRDefault="00AF4EFA" w:rsidP="00AF4E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Звено „Европейско сътрудничество и комуникация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7C1EAD" w14:textId="77777777" w:rsidR="00AF4EFA" w:rsidRDefault="00AF4EFA" w:rsidP="00AF4EFA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55A16" w:rsidRPr="00F26EFE" w14:paraId="71548A18" w14:textId="77777777" w:rsidTr="00392075">
        <w:trPr>
          <w:jc w:val="center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60B8A563" w14:textId="77777777" w:rsidR="003B23D3" w:rsidRPr="00141171" w:rsidRDefault="003B23D3" w:rsidP="00AE3C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Звено 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СРОПРС 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Рибарство</w:t>
            </w:r>
            <w:r w:rsidR="00AE3CA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ADB70F" w14:textId="77777777" w:rsidR="003B23D3" w:rsidRPr="00F26EFE" w:rsidRDefault="003B23D3" w:rsidP="00AE3CA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55A16" w:rsidRPr="00F26EFE" w14:paraId="42855BFF" w14:textId="77777777" w:rsidTr="00392075">
        <w:trPr>
          <w:jc w:val="center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2BE24" w14:textId="3D7845BC" w:rsidR="00255A16" w:rsidRPr="00F26EFE" w:rsidRDefault="00255A16" w:rsidP="00AE3CA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171">
              <w:rPr>
                <w:rFonts w:ascii="Times New Roman" w:hAnsi="Times New Roman"/>
                <w:sz w:val="24"/>
                <w:szCs w:val="24"/>
              </w:rPr>
              <w:t>Областни дирекции</w:t>
            </w:r>
            <w:r w:rsidR="00C461B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850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1B5">
              <w:rPr>
                <w:rFonts w:ascii="Times New Roman" w:hAnsi="Times New Roman"/>
                <w:sz w:val="24"/>
                <w:szCs w:val="24"/>
              </w:rPr>
              <w:t>9</w:t>
            </w:r>
            <w:r w:rsidR="00857CF4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846">
              <w:rPr>
                <w:rFonts w:ascii="Times New Roman" w:hAnsi="Times New Roman"/>
                <w:sz w:val="24"/>
                <w:szCs w:val="24"/>
              </w:rPr>
              <w:t>щатни бройки</w:t>
            </w:r>
          </w:p>
        </w:tc>
      </w:tr>
    </w:tbl>
    <w:p w14:paraId="11271537" w14:textId="77777777" w:rsidR="00D965F7" w:rsidRPr="00DF2846" w:rsidRDefault="00D965F7" w:rsidP="00BD3150">
      <w:pPr>
        <w:spacing w:after="0" w:line="288" w:lineRule="auto"/>
        <w:rPr>
          <w:rFonts w:ascii="Times New Roman" w:hAnsi="Times New Roman"/>
        </w:rPr>
      </w:pPr>
    </w:p>
    <w:sectPr w:rsidR="00D965F7" w:rsidRPr="00DF2846" w:rsidSect="00A96C55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709" w:left="1701" w:header="709" w:footer="494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9D5C4" w14:textId="77777777" w:rsidR="008A3BF1" w:rsidRDefault="008A3BF1">
      <w:pPr>
        <w:spacing w:after="0" w:line="240" w:lineRule="auto"/>
      </w:pPr>
      <w:r>
        <w:separator/>
      </w:r>
    </w:p>
  </w:endnote>
  <w:endnote w:type="continuationSeparator" w:id="0">
    <w:p w14:paraId="546A806E" w14:textId="77777777" w:rsidR="008A3BF1" w:rsidRDefault="008A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1745" w14:textId="455DD24D" w:rsidR="006929E3" w:rsidRDefault="00B64742" w:rsidP="00CF48B9">
    <w:pPr>
      <w:pStyle w:val="Footer"/>
      <w:jc w:val="right"/>
    </w:pPr>
    <w:proofErr w:type="spellStart"/>
    <w:r>
      <w:rPr>
        <w:rFonts w:ascii="Times New Roman" w:hAnsi="Times New Roman"/>
        <w:sz w:val="16"/>
        <w:szCs w:val="16"/>
      </w:rPr>
      <w:t>мб</w:t>
    </w:r>
    <w:proofErr w:type="spellEnd"/>
    <w:r>
      <w:rPr>
        <w:rFonts w:ascii="Times New Roman" w:hAnsi="Times New Roman"/>
        <w:sz w:val="16"/>
        <w:szCs w:val="16"/>
      </w:rPr>
      <w:t>-ЕТ</w:t>
    </w:r>
    <w:r w:rsidRPr="0017323F">
      <w:rPr>
        <w:rFonts w:ascii="Times New Roman" w:hAnsi="Times New Roman"/>
        <w:sz w:val="16"/>
        <w:szCs w:val="16"/>
      </w:rPr>
      <w:tab/>
    </w:r>
    <w:r w:rsidRPr="0017323F">
      <w:rPr>
        <w:rFonts w:ascii="Times New Roman" w:hAnsi="Times New Roman"/>
        <w:sz w:val="16"/>
        <w:szCs w:val="16"/>
      </w:rPr>
      <w:tab/>
    </w:r>
    <w:r w:rsidRPr="00E27170">
      <w:rPr>
        <w:rFonts w:ascii="NewSaturionCyr" w:hAnsi="NewSaturionCyr"/>
        <w:sz w:val="16"/>
        <w:szCs w:val="16"/>
      </w:rPr>
      <w:fldChar w:fldCharType="begin"/>
    </w:r>
    <w:r w:rsidRPr="00E27170">
      <w:rPr>
        <w:rFonts w:ascii="NewSaturionCyr" w:hAnsi="NewSaturionCyr"/>
        <w:sz w:val="16"/>
        <w:szCs w:val="16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</w:rPr>
      <w:fldChar w:fldCharType="separate"/>
    </w:r>
    <w:r w:rsidR="00392075">
      <w:rPr>
        <w:rFonts w:ascii="NewSaturionCyr" w:hAnsi="NewSaturionCyr"/>
        <w:noProof/>
        <w:sz w:val="16"/>
        <w:szCs w:val="16"/>
      </w:rPr>
      <w:t>УСТРОЙСТВЕН ПРАВИЛНИК.docx</w:t>
    </w:r>
    <w:r w:rsidRPr="00E27170">
      <w:rPr>
        <w:rFonts w:ascii="NewSaturionCyr" w:hAnsi="NewSaturionCy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F1FE" w14:textId="7BE0A58C" w:rsidR="00B64742" w:rsidRDefault="00B64742">
    <w:pPr>
      <w:pStyle w:val="Footer"/>
    </w:pPr>
    <w:proofErr w:type="spellStart"/>
    <w:r>
      <w:rPr>
        <w:rFonts w:ascii="Times New Roman" w:hAnsi="Times New Roman"/>
        <w:sz w:val="16"/>
        <w:szCs w:val="16"/>
      </w:rPr>
      <w:t>мб</w:t>
    </w:r>
    <w:proofErr w:type="spellEnd"/>
    <w:r>
      <w:rPr>
        <w:rFonts w:ascii="Times New Roman" w:hAnsi="Times New Roman"/>
        <w:sz w:val="16"/>
        <w:szCs w:val="16"/>
      </w:rPr>
      <w:t>-ЕТ</w:t>
    </w:r>
    <w:r w:rsidRPr="0017323F">
      <w:rPr>
        <w:rFonts w:ascii="Times New Roman" w:hAnsi="Times New Roman"/>
        <w:sz w:val="16"/>
        <w:szCs w:val="16"/>
      </w:rPr>
      <w:tab/>
    </w:r>
    <w:r w:rsidRPr="0017323F">
      <w:rPr>
        <w:rFonts w:ascii="Times New Roman" w:hAnsi="Times New Roman"/>
        <w:sz w:val="16"/>
        <w:szCs w:val="16"/>
      </w:rPr>
      <w:tab/>
    </w:r>
    <w:r w:rsidRPr="00E27170">
      <w:rPr>
        <w:rFonts w:ascii="NewSaturionCyr" w:hAnsi="NewSaturionCyr"/>
        <w:sz w:val="16"/>
        <w:szCs w:val="16"/>
      </w:rPr>
      <w:fldChar w:fldCharType="begin"/>
    </w:r>
    <w:r w:rsidRPr="00E27170">
      <w:rPr>
        <w:rFonts w:ascii="NewSaturionCyr" w:hAnsi="NewSaturionCyr"/>
        <w:sz w:val="16"/>
        <w:szCs w:val="16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</w:rPr>
      <w:fldChar w:fldCharType="separate"/>
    </w:r>
    <w:r w:rsidR="00392075">
      <w:rPr>
        <w:rFonts w:ascii="NewSaturionCyr" w:hAnsi="NewSaturionCyr"/>
        <w:noProof/>
        <w:sz w:val="16"/>
        <w:szCs w:val="16"/>
      </w:rPr>
      <w:t>УСТРОЙСТВЕН ПРАВИЛНИК.docx</w:t>
    </w:r>
    <w:r w:rsidRPr="00E27170">
      <w:rPr>
        <w:rFonts w:ascii="NewSaturionCyr" w:hAnsi="NewSaturionCy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3CB8" w14:textId="77777777" w:rsidR="008A3BF1" w:rsidRDefault="008A3BF1">
      <w:pPr>
        <w:spacing w:after="0" w:line="240" w:lineRule="auto"/>
      </w:pPr>
      <w:r>
        <w:separator/>
      </w:r>
    </w:p>
  </w:footnote>
  <w:footnote w:type="continuationSeparator" w:id="0">
    <w:p w14:paraId="53EF0911" w14:textId="77777777" w:rsidR="008A3BF1" w:rsidRDefault="008A3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7260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E5D85BC" w14:textId="15D52097" w:rsidR="00B64742" w:rsidRDefault="00B64742">
        <w:pPr>
          <w:pStyle w:val="Header"/>
          <w:jc w:val="center"/>
        </w:pPr>
        <w:r w:rsidRPr="00B647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474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47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64742">
          <w:rPr>
            <w:rFonts w:ascii="Times New Roman" w:hAnsi="Times New Roman" w:cs="Times New Roman"/>
            <w:sz w:val="24"/>
            <w:szCs w:val="24"/>
          </w:rPr>
          <w:t>2</w:t>
        </w:r>
        <w:r w:rsidRPr="00B647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0F80A75" w14:textId="77777777" w:rsidR="00B64742" w:rsidRDefault="00B647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0BD5" w14:textId="69980C4E" w:rsidR="006929E3" w:rsidRPr="00C3404D" w:rsidRDefault="006929E3" w:rsidP="0004059A">
    <w:pPr>
      <w:tabs>
        <w:tab w:val="center" w:pos="4153"/>
        <w:tab w:val="right" w:pos="8306"/>
      </w:tabs>
      <w:overflowPunct w:val="0"/>
      <w:autoSpaceDE w:val="0"/>
      <w:adjustRightInd w:val="0"/>
      <w:spacing w:after="0" w:line="240" w:lineRule="auto"/>
      <w:jc w:val="right"/>
      <w:rPr>
        <w:rFonts w:ascii="Times New Roman" w:eastAsia="Times New Roman" w:hAnsi="Times New Roman"/>
        <w:sz w:val="20"/>
        <w:szCs w:val="20"/>
      </w:rPr>
    </w:pPr>
  </w:p>
  <w:p w14:paraId="05B3AC18" w14:textId="091CE8F3" w:rsidR="006929E3" w:rsidRPr="00C3404D" w:rsidRDefault="006929E3" w:rsidP="0004059A">
    <w:pPr>
      <w:tabs>
        <w:tab w:val="center" w:pos="4153"/>
        <w:tab w:val="right" w:pos="8306"/>
      </w:tabs>
      <w:overflowPunct w:val="0"/>
      <w:autoSpaceDE w:val="0"/>
      <w:adjustRightInd w:val="0"/>
      <w:spacing w:after="0" w:line="240" w:lineRule="auto"/>
      <w:jc w:val="right"/>
      <w:rPr>
        <w:rFonts w:ascii="Times New Roman" w:eastAsia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C1628946"/>
    <w:lvl w:ilvl="0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5"/>
      <w:numFmt w:val="decimal"/>
      <w:lvlText w:val="(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E8D79AC"/>
    <w:multiLevelType w:val="hybridMultilevel"/>
    <w:tmpl w:val="1006011C"/>
    <w:lvl w:ilvl="0" w:tplc="E5162798">
      <w:start w:val="1"/>
      <w:numFmt w:val="decimal"/>
      <w:lvlText w:val="%1."/>
      <w:lvlJc w:val="left"/>
      <w:pPr>
        <w:ind w:left="720" w:hanging="360"/>
      </w:pPr>
    </w:lvl>
    <w:lvl w:ilvl="1" w:tplc="7434611E">
      <w:start w:val="1"/>
      <w:numFmt w:val="lowerLetter"/>
      <w:lvlText w:val="%2."/>
      <w:lvlJc w:val="left"/>
      <w:pPr>
        <w:ind w:left="1440" w:hanging="360"/>
      </w:pPr>
    </w:lvl>
    <w:lvl w:ilvl="2" w:tplc="120CD9B4">
      <w:start w:val="1"/>
      <w:numFmt w:val="lowerRoman"/>
      <w:lvlText w:val="%3."/>
      <w:lvlJc w:val="right"/>
      <w:pPr>
        <w:ind w:left="2160" w:hanging="180"/>
      </w:pPr>
    </w:lvl>
    <w:lvl w:ilvl="3" w:tplc="6B7A8432">
      <w:start w:val="1"/>
      <w:numFmt w:val="decimal"/>
      <w:lvlText w:val="%4."/>
      <w:lvlJc w:val="left"/>
      <w:pPr>
        <w:ind w:left="2880" w:hanging="360"/>
      </w:pPr>
    </w:lvl>
    <w:lvl w:ilvl="4" w:tplc="EEE20982">
      <w:start w:val="1"/>
      <w:numFmt w:val="lowerLetter"/>
      <w:lvlText w:val="%5."/>
      <w:lvlJc w:val="left"/>
      <w:pPr>
        <w:ind w:left="3600" w:hanging="360"/>
      </w:pPr>
    </w:lvl>
    <w:lvl w:ilvl="5" w:tplc="37B8EE04">
      <w:start w:val="1"/>
      <w:numFmt w:val="lowerRoman"/>
      <w:lvlText w:val="%6."/>
      <w:lvlJc w:val="right"/>
      <w:pPr>
        <w:ind w:left="4320" w:hanging="180"/>
      </w:pPr>
    </w:lvl>
    <w:lvl w:ilvl="6" w:tplc="98D6C350">
      <w:start w:val="1"/>
      <w:numFmt w:val="decimal"/>
      <w:lvlText w:val="%7."/>
      <w:lvlJc w:val="left"/>
      <w:pPr>
        <w:ind w:left="5040" w:hanging="360"/>
      </w:pPr>
    </w:lvl>
    <w:lvl w:ilvl="7" w:tplc="8F484D38">
      <w:start w:val="1"/>
      <w:numFmt w:val="lowerLetter"/>
      <w:lvlText w:val="%8."/>
      <w:lvlJc w:val="left"/>
      <w:pPr>
        <w:ind w:left="5760" w:hanging="360"/>
      </w:pPr>
    </w:lvl>
    <w:lvl w:ilvl="8" w:tplc="F1CA87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BEC24"/>
    <w:multiLevelType w:val="hybridMultilevel"/>
    <w:tmpl w:val="EB12B232"/>
    <w:lvl w:ilvl="0" w:tplc="D0DE5C0A">
      <w:start w:val="1"/>
      <w:numFmt w:val="decimal"/>
      <w:lvlText w:val="%1."/>
      <w:lvlJc w:val="left"/>
      <w:pPr>
        <w:ind w:left="840" w:hanging="360"/>
      </w:pPr>
    </w:lvl>
    <w:lvl w:ilvl="1" w:tplc="7AA22F5C">
      <w:start w:val="1"/>
      <w:numFmt w:val="lowerLetter"/>
      <w:lvlText w:val="%2."/>
      <w:lvlJc w:val="left"/>
      <w:pPr>
        <w:ind w:left="1560" w:hanging="360"/>
      </w:pPr>
    </w:lvl>
    <w:lvl w:ilvl="2" w:tplc="6666F252">
      <w:start w:val="1"/>
      <w:numFmt w:val="lowerRoman"/>
      <w:lvlText w:val="%3."/>
      <w:lvlJc w:val="right"/>
      <w:pPr>
        <w:ind w:left="2280" w:hanging="180"/>
      </w:pPr>
    </w:lvl>
    <w:lvl w:ilvl="3" w:tplc="E0E665AC">
      <w:start w:val="1"/>
      <w:numFmt w:val="decimal"/>
      <w:lvlText w:val="%4."/>
      <w:lvlJc w:val="left"/>
      <w:pPr>
        <w:ind w:left="3000" w:hanging="360"/>
      </w:pPr>
    </w:lvl>
    <w:lvl w:ilvl="4" w:tplc="EAB0DF06">
      <w:start w:val="1"/>
      <w:numFmt w:val="lowerLetter"/>
      <w:lvlText w:val="%5."/>
      <w:lvlJc w:val="left"/>
      <w:pPr>
        <w:ind w:left="3720" w:hanging="360"/>
      </w:pPr>
    </w:lvl>
    <w:lvl w:ilvl="5" w:tplc="7FAEB356">
      <w:start w:val="1"/>
      <w:numFmt w:val="lowerRoman"/>
      <w:lvlText w:val="%6."/>
      <w:lvlJc w:val="right"/>
      <w:pPr>
        <w:ind w:left="4440" w:hanging="180"/>
      </w:pPr>
    </w:lvl>
    <w:lvl w:ilvl="6" w:tplc="69EE26DC">
      <w:start w:val="1"/>
      <w:numFmt w:val="decimal"/>
      <w:lvlText w:val="%7."/>
      <w:lvlJc w:val="left"/>
      <w:pPr>
        <w:ind w:left="5160" w:hanging="360"/>
      </w:pPr>
    </w:lvl>
    <w:lvl w:ilvl="7" w:tplc="3C60C2CE">
      <w:start w:val="1"/>
      <w:numFmt w:val="lowerLetter"/>
      <w:lvlText w:val="%8."/>
      <w:lvlJc w:val="left"/>
      <w:pPr>
        <w:ind w:left="5880" w:hanging="360"/>
      </w:pPr>
    </w:lvl>
    <w:lvl w:ilvl="8" w:tplc="F6C8DF12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18D444B"/>
    <w:multiLevelType w:val="multilevel"/>
    <w:tmpl w:val="6F5CB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F2235"/>
    <w:multiLevelType w:val="multilevel"/>
    <w:tmpl w:val="FC282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9A2125"/>
    <w:multiLevelType w:val="multilevel"/>
    <w:tmpl w:val="A5EC01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91873"/>
    <w:multiLevelType w:val="multilevel"/>
    <w:tmpl w:val="32041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080DA2"/>
    <w:multiLevelType w:val="multilevel"/>
    <w:tmpl w:val="74DA52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64636F"/>
    <w:multiLevelType w:val="multilevel"/>
    <w:tmpl w:val="EC2E33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553BA"/>
    <w:multiLevelType w:val="multilevel"/>
    <w:tmpl w:val="9E408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690271"/>
    <w:multiLevelType w:val="hybridMultilevel"/>
    <w:tmpl w:val="A11E72CE"/>
    <w:lvl w:ilvl="0" w:tplc="0402000F">
      <w:start w:val="1"/>
      <w:numFmt w:val="decimal"/>
      <w:lvlText w:val="%1."/>
      <w:lvlJc w:val="left"/>
      <w:pPr>
        <w:ind w:left="1200" w:hanging="360"/>
      </w:pPr>
    </w:lvl>
    <w:lvl w:ilvl="1" w:tplc="04020019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92929EF"/>
    <w:multiLevelType w:val="multilevel"/>
    <w:tmpl w:val="C0CCEA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40D7AB"/>
    <w:multiLevelType w:val="hybridMultilevel"/>
    <w:tmpl w:val="5B5E95CA"/>
    <w:lvl w:ilvl="0" w:tplc="EFE2623C">
      <w:start w:val="1"/>
      <w:numFmt w:val="decimal"/>
      <w:lvlText w:val="%1."/>
      <w:lvlJc w:val="left"/>
      <w:pPr>
        <w:ind w:left="720" w:hanging="360"/>
      </w:pPr>
    </w:lvl>
    <w:lvl w:ilvl="1" w:tplc="2B8052DE">
      <w:start w:val="1"/>
      <w:numFmt w:val="decimal"/>
      <w:lvlText w:val="%2."/>
      <w:lvlJc w:val="left"/>
      <w:pPr>
        <w:ind w:left="1440" w:hanging="360"/>
      </w:pPr>
    </w:lvl>
    <w:lvl w:ilvl="2" w:tplc="78E69B48">
      <w:start w:val="1"/>
      <w:numFmt w:val="lowerRoman"/>
      <w:lvlText w:val="%3."/>
      <w:lvlJc w:val="right"/>
      <w:pPr>
        <w:ind w:left="2160" w:hanging="180"/>
      </w:pPr>
    </w:lvl>
    <w:lvl w:ilvl="3" w:tplc="BC06E582">
      <w:start w:val="1"/>
      <w:numFmt w:val="decimal"/>
      <w:lvlText w:val="%4."/>
      <w:lvlJc w:val="left"/>
      <w:pPr>
        <w:ind w:left="2880" w:hanging="360"/>
      </w:pPr>
    </w:lvl>
    <w:lvl w:ilvl="4" w:tplc="2E32BAFC">
      <w:start w:val="1"/>
      <w:numFmt w:val="lowerLetter"/>
      <w:lvlText w:val="%5."/>
      <w:lvlJc w:val="left"/>
      <w:pPr>
        <w:ind w:left="3600" w:hanging="360"/>
      </w:pPr>
    </w:lvl>
    <w:lvl w:ilvl="5" w:tplc="D1347930">
      <w:start w:val="1"/>
      <w:numFmt w:val="lowerRoman"/>
      <w:lvlText w:val="%6."/>
      <w:lvlJc w:val="right"/>
      <w:pPr>
        <w:ind w:left="4320" w:hanging="180"/>
      </w:pPr>
    </w:lvl>
    <w:lvl w:ilvl="6" w:tplc="C1D206EA">
      <w:start w:val="1"/>
      <w:numFmt w:val="decimal"/>
      <w:lvlText w:val="%7."/>
      <w:lvlJc w:val="left"/>
      <w:pPr>
        <w:ind w:left="5040" w:hanging="360"/>
      </w:pPr>
    </w:lvl>
    <w:lvl w:ilvl="7" w:tplc="A2CAC6C8">
      <w:start w:val="1"/>
      <w:numFmt w:val="lowerLetter"/>
      <w:lvlText w:val="%8."/>
      <w:lvlJc w:val="left"/>
      <w:pPr>
        <w:ind w:left="5760" w:hanging="360"/>
      </w:pPr>
    </w:lvl>
    <w:lvl w:ilvl="8" w:tplc="6CE4BD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365DA"/>
    <w:multiLevelType w:val="hybridMultilevel"/>
    <w:tmpl w:val="09DEFD9A"/>
    <w:lvl w:ilvl="0" w:tplc="94CA7F78">
      <w:start w:val="1"/>
      <w:numFmt w:val="decimal"/>
      <w:lvlText w:val="%1."/>
      <w:lvlJc w:val="left"/>
      <w:pPr>
        <w:ind w:left="720" w:hanging="360"/>
      </w:pPr>
    </w:lvl>
    <w:lvl w:ilvl="1" w:tplc="C77C5994">
      <w:start w:val="1"/>
      <w:numFmt w:val="lowerLetter"/>
      <w:lvlText w:val="%2."/>
      <w:lvlJc w:val="left"/>
      <w:pPr>
        <w:ind w:left="1440" w:hanging="360"/>
      </w:pPr>
    </w:lvl>
    <w:lvl w:ilvl="2" w:tplc="D938D4AA">
      <w:start w:val="1"/>
      <w:numFmt w:val="lowerRoman"/>
      <w:lvlText w:val="%3."/>
      <w:lvlJc w:val="right"/>
      <w:pPr>
        <w:ind w:left="2160" w:hanging="180"/>
      </w:pPr>
    </w:lvl>
    <w:lvl w:ilvl="3" w:tplc="0956A6D4">
      <w:start w:val="1"/>
      <w:numFmt w:val="decimal"/>
      <w:lvlText w:val="%4."/>
      <w:lvlJc w:val="left"/>
      <w:pPr>
        <w:ind w:left="2880" w:hanging="360"/>
      </w:pPr>
    </w:lvl>
    <w:lvl w:ilvl="4" w:tplc="C532B196">
      <w:start w:val="1"/>
      <w:numFmt w:val="lowerLetter"/>
      <w:lvlText w:val="%5."/>
      <w:lvlJc w:val="left"/>
      <w:pPr>
        <w:ind w:left="3600" w:hanging="360"/>
      </w:pPr>
    </w:lvl>
    <w:lvl w:ilvl="5" w:tplc="6A68B698">
      <w:start w:val="1"/>
      <w:numFmt w:val="lowerRoman"/>
      <w:lvlText w:val="%6."/>
      <w:lvlJc w:val="right"/>
      <w:pPr>
        <w:ind w:left="4320" w:hanging="180"/>
      </w:pPr>
    </w:lvl>
    <w:lvl w:ilvl="6" w:tplc="5C1CFBCA">
      <w:start w:val="1"/>
      <w:numFmt w:val="decimal"/>
      <w:lvlText w:val="%7."/>
      <w:lvlJc w:val="left"/>
      <w:pPr>
        <w:ind w:left="5040" w:hanging="360"/>
      </w:pPr>
    </w:lvl>
    <w:lvl w:ilvl="7" w:tplc="FAA069D8">
      <w:start w:val="1"/>
      <w:numFmt w:val="lowerLetter"/>
      <w:lvlText w:val="%8."/>
      <w:lvlJc w:val="left"/>
      <w:pPr>
        <w:ind w:left="5760" w:hanging="360"/>
      </w:pPr>
    </w:lvl>
    <w:lvl w:ilvl="8" w:tplc="F4CE37E0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473514">
    <w:abstractNumId w:val="13"/>
  </w:num>
  <w:num w:numId="2" w16cid:durableId="2106148591">
    <w:abstractNumId w:val="1"/>
  </w:num>
  <w:num w:numId="3" w16cid:durableId="657422952">
    <w:abstractNumId w:val="2"/>
  </w:num>
  <w:num w:numId="4" w16cid:durableId="2019959322">
    <w:abstractNumId w:val="12"/>
  </w:num>
  <w:num w:numId="5" w16cid:durableId="518475305">
    <w:abstractNumId w:val="0"/>
  </w:num>
  <w:num w:numId="6" w16cid:durableId="1445079246">
    <w:abstractNumId w:val="4"/>
  </w:num>
  <w:num w:numId="7" w16cid:durableId="1575776388">
    <w:abstractNumId w:val="9"/>
  </w:num>
  <w:num w:numId="8" w16cid:durableId="1547642254">
    <w:abstractNumId w:val="3"/>
  </w:num>
  <w:num w:numId="9" w16cid:durableId="847602281">
    <w:abstractNumId w:val="6"/>
  </w:num>
  <w:num w:numId="10" w16cid:durableId="143157770">
    <w:abstractNumId w:val="5"/>
  </w:num>
  <w:num w:numId="11" w16cid:durableId="1900506714">
    <w:abstractNumId w:val="11"/>
  </w:num>
  <w:num w:numId="12" w16cid:durableId="1342974302">
    <w:abstractNumId w:val="8"/>
  </w:num>
  <w:num w:numId="13" w16cid:durableId="1420251187">
    <w:abstractNumId w:val="7"/>
  </w:num>
  <w:num w:numId="14" w16cid:durableId="384917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8E"/>
    <w:rsid w:val="00004DEC"/>
    <w:rsid w:val="00010EE7"/>
    <w:rsid w:val="000118D4"/>
    <w:rsid w:val="00011E86"/>
    <w:rsid w:val="0001565A"/>
    <w:rsid w:val="00026B6C"/>
    <w:rsid w:val="0003044A"/>
    <w:rsid w:val="00031063"/>
    <w:rsid w:val="000316B6"/>
    <w:rsid w:val="0003704B"/>
    <w:rsid w:val="0004059A"/>
    <w:rsid w:val="00041197"/>
    <w:rsid w:val="0004176C"/>
    <w:rsid w:val="00045BCB"/>
    <w:rsid w:val="00052AB7"/>
    <w:rsid w:val="00054A44"/>
    <w:rsid w:val="00056AFC"/>
    <w:rsid w:val="0006147B"/>
    <w:rsid w:val="00062D71"/>
    <w:rsid w:val="0006379F"/>
    <w:rsid w:val="00065099"/>
    <w:rsid w:val="000651AC"/>
    <w:rsid w:val="0007210D"/>
    <w:rsid w:val="00072AD8"/>
    <w:rsid w:val="00072F0F"/>
    <w:rsid w:val="00075D9D"/>
    <w:rsid w:val="00080421"/>
    <w:rsid w:val="00081F38"/>
    <w:rsid w:val="00083BA9"/>
    <w:rsid w:val="00091351"/>
    <w:rsid w:val="00093833"/>
    <w:rsid w:val="000957B4"/>
    <w:rsid w:val="000B0D9F"/>
    <w:rsid w:val="000B365F"/>
    <w:rsid w:val="000B5897"/>
    <w:rsid w:val="000C20DB"/>
    <w:rsid w:val="000C46E9"/>
    <w:rsid w:val="000C7743"/>
    <w:rsid w:val="000D418A"/>
    <w:rsid w:val="000D57ED"/>
    <w:rsid w:val="000E1185"/>
    <w:rsid w:val="000E1922"/>
    <w:rsid w:val="00101FF6"/>
    <w:rsid w:val="00103B98"/>
    <w:rsid w:val="00105CA6"/>
    <w:rsid w:val="00107E07"/>
    <w:rsid w:val="00114340"/>
    <w:rsid w:val="0013008D"/>
    <w:rsid w:val="0013294F"/>
    <w:rsid w:val="00133F5B"/>
    <w:rsid w:val="00134320"/>
    <w:rsid w:val="00136619"/>
    <w:rsid w:val="00137476"/>
    <w:rsid w:val="001461E9"/>
    <w:rsid w:val="001536D5"/>
    <w:rsid w:val="00154B1C"/>
    <w:rsid w:val="0016044E"/>
    <w:rsid w:val="0016158D"/>
    <w:rsid w:val="00163ABE"/>
    <w:rsid w:val="001656BA"/>
    <w:rsid w:val="001705B3"/>
    <w:rsid w:val="00170637"/>
    <w:rsid w:val="001744D1"/>
    <w:rsid w:val="00174D1C"/>
    <w:rsid w:val="0018102D"/>
    <w:rsid w:val="00181DF6"/>
    <w:rsid w:val="0018379F"/>
    <w:rsid w:val="001853C8"/>
    <w:rsid w:val="001907B4"/>
    <w:rsid w:val="00193F4C"/>
    <w:rsid w:val="00194A47"/>
    <w:rsid w:val="001A19DC"/>
    <w:rsid w:val="001A3600"/>
    <w:rsid w:val="001A5B3B"/>
    <w:rsid w:val="001B2879"/>
    <w:rsid w:val="001B2A84"/>
    <w:rsid w:val="001B4609"/>
    <w:rsid w:val="001C115A"/>
    <w:rsid w:val="001C1F2A"/>
    <w:rsid w:val="001D077A"/>
    <w:rsid w:val="001D52C7"/>
    <w:rsid w:val="001D6DB3"/>
    <w:rsid w:val="001E1E5C"/>
    <w:rsid w:val="001E2221"/>
    <w:rsid w:val="001E34A9"/>
    <w:rsid w:val="001E3B80"/>
    <w:rsid w:val="001F1849"/>
    <w:rsid w:val="001F7280"/>
    <w:rsid w:val="001F7FDF"/>
    <w:rsid w:val="00204F41"/>
    <w:rsid w:val="002109B6"/>
    <w:rsid w:val="00220A67"/>
    <w:rsid w:val="00221208"/>
    <w:rsid w:val="00222640"/>
    <w:rsid w:val="0022280A"/>
    <w:rsid w:val="00223904"/>
    <w:rsid w:val="002242ED"/>
    <w:rsid w:val="00224843"/>
    <w:rsid w:val="002369A0"/>
    <w:rsid w:val="00242E02"/>
    <w:rsid w:val="002466CC"/>
    <w:rsid w:val="00255A16"/>
    <w:rsid w:val="0026560C"/>
    <w:rsid w:val="0026590A"/>
    <w:rsid w:val="00266DD2"/>
    <w:rsid w:val="00270E64"/>
    <w:rsid w:val="00276FC9"/>
    <w:rsid w:val="00283257"/>
    <w:rsid w:val="00283397"/>
    <w:rsid w:val="00283AD8"/>
    <w:rsid w:val="00291543"/>
    <w:rsid w:val="00295DAA"/>
    <w:rsid w:val="002A07A1"/>
    <w:rsid w:val="002A3897"/>
    <w:rsid w:val="002A5BB2"/>
    <w:rsid w:val="002B1F51"/>
    <w:rsid w:val="002B2BE7"/>
    <w:rsid w:val="002C2E20"/>
    <w:rsid w:val="002D36E0"/>
    <w:rsid w:val="00305F1A"/>
    <w:rsid w:val="00306731"/>
    <w:rsid w:val="003073DF"/>
    <w:rsid w:val="00312CC7"/>
    <w:rsid w:val="00315B69"/>
    <w:rsid w:val="00320B41"/>
    <w:rsid w:val="0032153D"/>
    <w:rsid w:val="003239D4"/>
    <w:rsid w:val="00323E9F"/>
    <w:rsid w:val="00324084"/>
    <w:rsid w:val="00326BC6"/>
    <w:rsid w:val="00341079"/>
    <w:rsid w:val="00345558"/>
    <w:rsid w:val="00347B26"/>
    <w:rsid w:val="00350CD8"/>
    <w:rsid w:val="003530FD"/>
    <w:rsid w:val="0035419B"/>
    <w:rsid w:val="00367A78"/>
    <w:rsid w:val="00371286"/>
    <w:rsid w:val="003727B9"/>
    <w:rsid w:val="003736C1"/>
    <w:rsid w:val="00374094"/>
    <w:rsid w:val="00381652"/>
    <w:rsid w:val="00382357"/>
    <w:rsid w:val="003834A8"/>
    <w:rsid w:val="00384030"/>
    <w:rsid w:val="00384C20"/>
    <w:rsid w:val="00392075"/>
    <w:rsid w:val="00393AA8"/>
    <w:rsid w:val="003B23D3"/>
    <w:rsid w:val="003B44A5"/>
    <w:rsid w:val="003B60A9"/>
    <w:rsid w:val="003C0536"/>
    <w:rsid w:val="003C50F0"/>
    <w:rsid w:val="003C68C8"/>
    <w:rsid w:val="003D234E"/>
    <w:rsid w:val="003D23F2"/>
    <w:rsid w:val="003D47E0"/>
    <w:rsid w:val="003E278C"/>
    <w:rsid w:val="003F0756"/>
    <w:rsid w:val="003F08C9"/>
    <w:rsid w:val="003F4F63"/>
    <w:rsid w:val="003F6C75"/>
    <w:rsid w:val="00405B2F"/>
    <w:rsid w:val="00426255"/>
    <w:rsid w:val="00433354"/>
    <w:rsid w:val="00433E77"/>
    <w:rsid w:val="00442B1A"/>
    <w:rsid w:val="004443C6"/>
    <w:rsid w:val="00446D71"/>
    <w:rsid w:val="00451811"/>
    <w:rsid w:val="00455E8A"/>
    <w:rsid w:val="004759FC"/>
    <w:rsid w:val="004826D6"/>
    <w:rsid w:val="004855DE"/>
    <w:rsid w:val="00492E4E"/>
    <w:rsid w:val="004A672E"/>
    <w:rsid w:val="004B700A"/>
    <w:rsid w:val="004C585D"/>
    <w:rsid w:val="004C60B1"/>
    <w:rsid w:val="004D3D58"/>
    <w:rsid w:val="004F074B"/>
    <w:rsid w:val="004F21EC"/>
    <w:rsid w:val="004F406C"/>
    <w:rsid w:val="004F4D98"/>
    <w:rsid w:val="00503BFC"/>
    <w:rsid w:val="00510028"/>
    <w:rsid w:val="0051108C"/>
    <w:rsid w:val="0051218D"/>
    <w:rsid w:val="0051411A"/>
    <w:rsid w:val="0051473B"/>
    <w:rsid w:val="005161DD"/>
    <w:rsid w:val="0051743D"/>
    <w:rsid w:val="0053111B"/>
    <w:rsid w:val="005348C6"/>
    <w:rsid w:val="005361CD"/>
    <w:rsid w:val="00537183"/>
    <w:rsid w:val="00537295"/>
    <w:rsid w:val="00540911"/>
    <w:rsid w:val="0054512A"/>
    <w:rsid w:val="0054564A"/>
    <w:rsid w:val="00556E9B"/>
    <w:rsid w:val="00560BF3"/>
    <w:rsid w:val="00561DE4"/>
    <w:rsid w:val="005636F8"/>
    <w:rsid w:val="00563ABA"/>
    <w:rsid w:val="00566AA8"/>
    <w:rsid w:val="005704EF"/>
    <w:rsid w:val="00572DAC"/>
    <w:rsid w:val="005759EB"/>
    <w:rsid w:val="005801ED"/>
    <w:rsid w:val="00583034"/>
    <w:rsid w:val="00583AB4"/>
    <w:rsid w:val="00594EE5"/>
    <w:rsid w:val="00595A31"/>
    <w:rsid w:val="005A1C07"/>
    <w:rsid w:val="005A68BF"/>
    <w:rsid w:val="005A6F2E"/>
    <w:rsid w:val="005B44FB"/>
    <w:rsid w:val="005B6236"/>
    <w:rsid w:val="005B7C3D"/>
    <w:rsid w:val="005C11C4"/>
    <w:rsid w:val="005D39E5"/>
    <w:rsid w:val="005D5A08"/>
    <w:rsid w:val="005E0770"/>
    <w:rsid w:val="005E4CC9"/>
    <w:rsid w:val="005E5993"/>
    <w:rsid w:val="005E739A"/>
    <w:rsid w:val="005F58EE"/>
    <w:rsid w:val="00602C6E"/>
    <w:rsid w:val="00611660"/>
    <w:rsid w:val="00612324"/>
    <w:rsid w:val="006123B7"/>
    <w:rsid w:val="00612DC5"/>
    <w:rsid w:val="006136F1"/>
    <w:rsid w:val="00617D6F"/>
    <w:rsid w:val="00631395"/>
    <w:rsid w:val="00632137"/>
    <w:rsid w:val="006369D1"/>
    <w:rsid w:val="00640128"/>
    <w:rsid w:val="00642416"/>
    <w:rsid w:val="00644095"/>
    <w:rsid w:val="006477B2"/>
    <w:rsid w:val="00650070"/>
    <w:rsid w:val="00650C18"/>
    <w:rsid w:val="00662F66"/>
    <w:rsid w:val="006648F8"/>
    <w:rsid w:val="00667701"/>
    <w:rsid w:val="00672921"/>
    <w:rsid w:val="0068157E"/>
    <w:rsid w:val="00682D7A"/>
    <w:rsid w:val="00682DFF"/>
    <w:rsid w:val="00686C78"/>
    <w:rsid w:val="00686E3E"/>
    <w:rsid w:val="006929E3"/>
    <w:rsid w:val="006A0D03"/>
    <w:rsid w:val="006A38D3"/>
    <w:rsid w:val="006B0DA9"/>
    <w:rsid w:val="006B1E3A"/>
    <w:rsid w:val="006B5CEE"/>
    <w:rsid w:val="006B7F65"/>
    <w:rsid w:val="006C1DA0"/>
    <w:rsid w:val="006D0E81"/>
    <w:rsid w:val="006D3837"/>
    <w:rsid w:val="006E7054"/>
    <w:rsid w:val="006F0403"/>
    <w:rsid w:val="006F0ADF"/>
    <w:rsid w:val="006F1C0F"/>
    <w:rsid w:val="006F4CA5"/>
    <w:rsid w:val="00700547"/>
    <w:rsid w:val="0070756C"/>
    <w:rsid w:val="00710B62"/>
    <w:rsid w:val="00710C74"/>
    <w:rsid w:val="00715E20"/>
    <w:rsid w:val="0071790B"/>
    <w:rsid w:val="00721554"/>
    <w:rsid w:val="00723854"/>
    <w:rsid w:val="0072611D"/>
    <w:rsid w:val="00730B23"/>
    <w:rsid w:val="0073242F"/>
    <w:rsid w:val="00734C67"/>
    <w:rsid w:val="00740B72"/>
    <w:rsid w:val="0075389D"/>
    <w:rsid w:val="007567F1"/>
    <w:rsid w:val="007569D2"/>
    <w:rsid w:val="00760A94"/>
    <w:rsid w:val="00760D5C"/>
    <w:rsid w:val="00764F37"/>
    <w:rsid w:val="00765B92"/>
    <w:rsid w:val="00767BAC"/>
    <w:rsid w:val="00775C27"/>
    <w:rsid w:val="007764AF"/>
    <w:rsid w:val="007811A8"/>
    <w:rsid w:val="0078293D"/>
    <w:rsid w:val="00793EF1"/>
    <w:rsid w:val="007A12C9"/>
    <w:rsid w:val="007A21BC"/>
    <w:rsid w:val="007A50CD"/>
    <w:rsid w:val="007B2683"/>
    <w:rsid w:val="007B3339"/>
    <w:rsid w:val="007B44ED"/>
    <w:rsid w:val="007B7C7D"/>
    <w:rsid w:val="007B7CDC"/>
    <w:rsid w:val="007C1E36"/>
    <w:rsid w:val="007C318C"/>
    <w:rsid w:val="007C45F5"/>
    <w:rsid w:val="007E14F6"/>
    <w:rsid w:val="007F0DC1"/>
    <w:rsid w:val="007F2BB0"/>
    <w:rsid w:val="0080732E"/>
    <w:rsid w:val="00811B31"/>
    <w:rsid w:val="00812577"/>
    <w:rsid w:val="00812B62"/>
    <w:rsid w:val="008133D5"/>
    <w:rsid w:val="008168F9"/>
    <w:rsid w:val="008172D8"/>
    <w:rsid w:val="00820365"/>
    <w:rsid w:val="008403D2"/>
    <w:rsid w:val="00850E70"/>
    <w:rsid w:val="008544B7"/>
    <w:rsid w:val="00855ED1"/>
    <w:rsid w:val="008575C5"/>
    <w:rsid w:val="00857CF4"/>
    <w:rsid w:val="0087412A"/>
    <w:rsid w:val="00877C9B"/>
    <w:rsid w:val="008813EC"/>
    <w:rsid w:val="0088245C"/>
    <w:rsid w:val="008826BA"/>
    <w:rsid w:val="00885FBA"/>
    <w:rsid w:val="008864E4"/>
    <w:rsid w:val="0088F344"/>
    <w:rsid w:val="008A398E"/>
    <w:rsid w:val="008A3BF1"/>
    <w:rsid w:val="008A56B3"/>
    <w:rsid w:val="008A5970"/>
    <w:rsid w:val="008A737C"/>
    <w:rsid w:val="008A7976"/>
    <w:rsid w:val="008A7E98"/>
    <w:rsid w:val="008B3C5E"/>
    <w:rsid w:val="008B3D98"/>
    <w:rsid w:val="008B4623"/>
    <w:rsid w:val="008B59AD"/>
    <w:rsid w:val="008C5C45"/>
    <w:rsid w:val="008C7107"/>
    <w:rsid w:val="008C7EDE"/>
    <w:rsid w:val="008D03A1"/>
    <w:rsid w:val="008D74AB"/>
    <w:rsid w:val="008E2C1D"/>
    <w:rsid w:val="008E43B4"/>
    <w:rsid w:val="008F1B78"/>
    <w:rsid w:val="008F2B2E"/>
    <w:rsid w:val="00900C97"/>
    <w:rsid w:val="00905ED0"/>
    <w:rsid w:val="00906A00"/>
    <w:rsid w:val="0091301A"/>
    <w:rsid w:val="009156DC"/>
    <w:rsid w:val="00915782"/>
    <w:rsid w:val="009333D5"/>
    <w:rsid w:val="009374F4"/>
    <w:rsid w:val="0094512C"/>
    <w:rsid w:val="00946A26"/>
    <w:rsid w:val="0095098F"/>
    <w:rsid w:val="00950DB9"/>
    <w:rsid w:val="00963C8C"/>
    <w:rsid w:val="00965464"/>
    <w:rsid w:val="0097017A"/>
    <w:rsid w:val="0097403A"/>
    <w:rsid w:val="00974B0F"/>
    <w:rsid w:val="00976D3D"/>
    <w:rsid w:val="00982529"/>
    <w:rsid w:val="00982D3A"/>
    <w:rsid w:val="0098615C"/>
    <w:rsid w:val="00986AA8"/>
    <w:rsid w:val="009872D3"/>
    <w:rsid w:val="00994778"/>
    <w:rsid w:val="009974BF"/>
    <w:rsid w:val="009978B5"/>
    <w:rsid w:val="00997EE7"/>
    <w:rsid w:val="009B1F95"/>
    <w:rsid w:val="009B1FA3"/>
    <w:rsid w:val="009B2206"/>
    <w:rsid w:val="009B2E1B"/>
    <w:rsid w:val="009B4969"/>
    <w:rsid w:val="009B4E44"/>
    <w:rsid w:val="009B592E"/>
    <w:rsid w:val="009B6D2E"/>
    <w:rsid w:val="009C4A35"/>
    <w:rsid w:val="009C5388"/>
    <w:rsid w:val="009D2B14"/>
    <w:rsid w:val="009D2B69"/>
    <w:rsid w:val="009D7807"/>
    <w:rsid w:val="009E4A26"/>
    <w:rsid w:val="009E6FE2"/>
    <w:rsid w:val="009E713E"/>
    <w:rsid w:val="009F74B9"/>
    <w:rsid w:val="00A046F8"/>
    <w:rsid w:val="00A05749"/>
    <w:rsid w:val="00A1149D"/>
    <w:rsid w:val="00A1593D"/>
    <w:rsid w:val="00A21739"/>
    <w:rsid w:val="00A35947"/>
    <w:rsid w:val="00A37384"/>
    <w:rsid w:val="00A40430"/>
    <w:rsid w:val="00A4271D"/>
    <w:rsid w:val="00A42D00"/>
    <w:rsid w:val="00A579FF"/>
    <w:rsid w:val="00A63236"/>
    <w:rsid w:val="00A65F20"/>
    <w:rsid w:val="00A66E7A"/>
    <w:rsid w:val="00A7653C"/>
    <w:rsid w:val="00A86AD9"/>
    <w:rsid w:val="00A9479F"/>
    <w:rsid w:val="00A96C55"/>
    <w:rsid w:val="00AA163D"/>
    <w:rsid w:val="00AA2C82"/>
    <w:rsid w:val="00AA660E"/>
    <w:rsid w:val="00AB0406"/>
    <w:rsid w:val="00AB6C77"/>
    <w:rsid w:val="00AB7F7B"/>
    <w:rsid w:val="00AC37BD"/>
    <w:rsid w:val="00AC5D61"/>
    <w:rsid w:val="00AC6578"/>
    <w:rsid w:val="00AD392C"/>
    <w:rsid w:val="00AD575A"/>
    <w:rsid w:val="00AE1173"/>
    <w:rsid w:val="00AE1AD9"/>
    <w:rsid w:val="00AE3CA1"/>
    <w:rsid w:val="00AE51D2"/>
    <w:rsid w:val="00AF3814"/>
    <w:rsid w:val="00AF44FE"/>
    <w:rsid w:val="00AF4EFA"/>
    <w:rsid w:val="00AF6D91"/>
    <w:rsid w:val="00AF79A3"/>
    <w:rsid w:val="00B05DA2"/>
    <w:rsid w:val="00B11237"/>
    <w:rsid w:val="00B15260"/>
    <w:rsid w:val="00B231B8"/>
    <w:rsid w:val="00B23432"/>
    <w:rsid w:val="00B400B6"/>
    <w:rsid w:val="00B51207"/>
    <w:rsid w:val="00B540C5"/>
    <w:rsid w:val="00B542DB"/>
    <w:rsid w:val="00B61CA2"/>
    <w:rsid w:val="00B64742"/>
    <w:rsid w:val="00B6774C"/>
    <w:rsid w:val="00B7564E"/>
    <w:rsid w:val="00B76D74"/>
    <w:rsid w:val="00B869E7"/>
    <w:rsid w:val="00B93514"/>
    <w:rsid w:val="00B94A81"/>
    <w:rsid w:val="00B97796"/>
    <w:rsid w:val="00BB09B5"/>
    <w:rsid w:val="00BC1B22"/>
    <w:rsid w:val="00BC56D3"/>
    <w:rsid w:val="00BC7B2F"/>
    <w:rsid w:val="00BD08C4"/>
    <w:rsid w:val="00BD21A8"/>
    <w:rsid w:val="00BD2845"/>
    <w:rsid w:val="00BD3001"/>
    <w:rsid w:val="00BD3150"/>
    <w:rsid w:val="00BD4F2F"/>
    <w:rsid w:val="00BD6D11"/>
    <w:rsid w:val="00BF2FD8"/>
    <w:rsid w:val="00BF493F"/>
    <w:rsid w:val="00BF66D5"/>
    <w:rsid w:val="00C02CEC"/>
    <w:rsid w:val="00C127DA"/>
    <w:rsid w:val="00C129D6"/>
    <w:rsid w:val="00C12EF1"/>
    <w:rsid w:val="00C2028C"/>
    <w:rsid w:val="00C3404D"/>
    <w:rsid w:val="00C41275"/>
    <w:rsid w:val="00C429A3"/>
    <w:rsid w:val="00C44EA6"/>
    <w:rsid w:val="00C461B5"/>
    <w:rsid w:val="00C550EC"/>
    <w:rsid w:val="00C60FCA"/>
    <w:rsid w:val="00C61785"/>
    <w:rsid w:val="00C63E87"/>
    <w:rsid w:val="00C63FD9"/>
    <w:rsid w:val="00C64717"/>
    <w:rsid w:val="00C726EF"/>
    <w:rsid w:val="00C814ED"/>
    <w:rsid w:val="00C83510"/>
    <w:rsid w:val="00C844A0"/>
    <w:rsid w:val="00C85C24"/>
    <w:rsid w:val="00C87233"/>
    <w:rsid w:val="00C87B12"/>
    <w:rsid w:val="00C903D3"/>
    <w:rsid w:val="00C93BC7"/>
    <w:rsid w:val="00C95C56"/>
    <w:rsid w:val="00C9670A"/>
    <w:rsid w:val="00CA681B"/>
    <w:rsid w:val="00CB159B"/>
    <w:rsid w:val="00CB69AB"/>
    <w:rsid w:val="00CC4037"/>
    <w:rsid w:val="00CC686A"/>
    <w:rsid w:val="00CD00B8"/>
    <w:rsid w:val="00CD2081"/>
    <w:rsid w:val="00CE1F1C"/>
    <w:rsid w:val="00CF29D1"/>
    <w:rsid w:val="00CF48B9"/>
    <w:rsid w:val="00D00F92"/>
    <w:rsid w:val="00D06A78"/>
    <w:rsid w:val="00D07C74"/>
    <w:rsid w:val="00D14601"/>
    <w:rsid w:val="00D14E74"/>
    <w:rsid w:val="00D1546C"/>
    <w:rsid w:val="00D17041"/>
    <w:rsid w:val="00D20E6D"/>
    <w:rsid w:val="00D24CF9"/>
    <w:rsid w:val="00D25C6B"/>
    <w:rsid w:val="00D2773A"/>
    <w:rsid w:val="00D41331"/>
    <w:rsid w:val="00D433DD"/>
    <w:rsid w:val="00D476A0"/>
    <w:rsid w:val="00D6272D"/>
    <w:rsid w:val="00D64BA2"/>
    <w:rsid w:val="00D73756"/>
    <w:rsid w:val="00D8506D"/>
    <w:rsid w:val="00D850EA"/>
    <w:rsid w:val="00D90C5C"/>
    <w:rsid w:val="00D92EBB"/>
    <w:rsid w:val="00D965F7"/>
    <w:rsid w:val="00DA176F"/>
    <w:rsid w:val="00DA405B"/>
    <w:rsid w:val="00DB0C32"/>
    <w:rsid w:val="00DB3BE4"/>
    <w:rsid w:val="00DB576F"/>
    <w:rsid w:val="00DC5966"/>
    <w:rsid w:val="00DD02BD"/>
    <w:rsid w:val="00DF2846"/>
    <w:rsid w:val="00DF4C4C"/>
    <w:rsid w:val="00E01EF8"/>
    <w:rsid w:val="00E02108"/>
    <w:rsid w:val="00E10715"/>
    <w:rsid w:val="00E11712"/>
    <w:rsid w:val="00E200EA"/>
    <w:rsid w:val="00E222C7"/>
    <w:rsid w:val="00E24B3F"/>
    <w:rsid w:val="00E2761F"/>
    <w:rsid w:val="00E27B30"/>
    <w:rsid w:val="00E3796B"/>
    <w:rsid w:val="00E42298"/>
    <w:rsid w:val="00E52DBD"/>
    <w:rsid w:val="00E54B38"/>
    <w:rsid w:val="00E55A70"/>
    <w:rsid w:val="00E5631C"/>
    <w:rsid w:val="00E5DBB6"/>
    <w:rsid w:val="00E64DB9"/>
    <w:rsid w:val="00E64DF6"/>
    <w:rsid w:val="00E708E5"/>
    <w:rsid w:val="00E73383"/>
    <w:rsid w:val="00E81DF9"/>
    <w:rsid w:val="00E8213C"/>
    <w:rsid w:val="00E86426"/>
    <w:rsid w:val="00E968BE"/>
    <w:rsid w:val="00EA231B"/>
    <w:rsid w:val="00EA4175"/>
    <w:rsid w:val="00EA44A3"/>
    <w:rsid w:val="00EB0499"/>
    <w:rsid w:val="00EB41A0"/>
    <w:rsid w:val="00EB7727"/>
    <w:rsid w:val="00EC026F"/>
    <w:rsid w:val="00EC087D"/>
    <w:rsid w:val="00EC3456"/>
    <w:rsid w:val="00EC4C8D"/>
    <w:rsid w:val="00ED3FC5"/>
    <w:rsid w:val="00EE47DA"/>
    <w:rsid w:val="00F02CE2"/>
    <w:rsid w:val="00F02D49"/>
    <w:rsid w:val="00F10D3A"/>
    <w:rsid w:val="00F136CA"/>
    <w:rsid w:val="00F20EEC"/>
    <w:rsid w:val="00F33C76"/>
    <w:rsid w:val="00F34AFF"/>
    <w:rsid w:val="00F44631"/>
    <w:rsid w:val="00F45785"/>
    <w:rsid w:val="00F46697"/>
    <w:rsid w:val="00F609B1"/>
    <w:rsid w:val="00F7191D"/>
    <w:rsid w:val="00F726B5"/>
    <w:rsid w:val="00F750D1"/>
    <w:rsid w:val="00F75D5F"/>
    <w:rsid w:val="00F771E7"/>
    <w:rsid w:val="00F77E17"/>
    <w:rsid w:val="00F818A8"/>
    <w:rsid w:val="00F852E4"/>
    <w:rsid w:val="00F863F9"/>
    <w:rsid w:val="00F8761E"/>
    <w:rsid w:val="00F9058C"/>
    <w:rsid w:val="00F90B4D"/>
    <w:rsid w:val="00F92975"/>
    <w:rsid w:val="00F97885"/>
    <w:rsid w:val="00FA6FA0"/>
    <w:rsid w:val="00FB7F13"/>
    <w:rsid w:val="00FC11E3"/>
    <w:rsid w:val="00FD257D"/>
    <w:rsid w:val="00FDA4A6"/>
    <w:rsid w:val="00FE0F73"/>
    <w:rsid w:val="00FE1439"/>
    <w:rsid w:val="00FF068B"/>
    <w:rsid w:val="012B3C84"/>
    <w:rsid w:val="014D8311"/>
    <w:rsid w:val="01633E40"/>
    <w:rsid w:val="024878A0"/>
    <w:rsid w:val="0249C9EC"/>
    <w:rsid w:val="02A390AD"/>
    <w:rsid w:val="02C1EBBC"/>
    <w:rsid w:val="02C3CC39"/>
    <w:rsid w:val="02D074A6"/>
    <w:rsid w:val="035957B1"/>
    <w:rsid w:val="03C9F6EF"/>
    <w:rsid w:val="03EF57B7"/>
    <w:rsid w:val="03F70727"/>
    <w:rsid w:val="04117C24"/>
    <w:rsid w:val="0459E56F"/>
    <w:rsid w:val="05151C42"/>
    <w:rsid w:val="05598683"/>
    <w:rsid w:val="05731AB7"/>
    <w:rsid w:val="0575B27F"/>
    <w:rsid w:val="0579FCBE"/>
    <w:rsid w:val="05D6923C"/>
    <w:rsid w:val="0643B3EA"/>
    <w:rsid w:val="067BB72A"/>
    <w:rsid w:val="073B72D0"/>
    <w:rsid w:val="08736DFC"/>
    <w:rsid w:val="088A41ED"/>
    <w:rsid w:val="089C3BA9"/>
    <w:rsid w:val="08DC60AA"/>
    <w:rsid w:val="09487DC9"/>
    <w:rsid w:val="09D7CF5D"/>
    <w:rsid w:val="0AF5F47D"/>
    <w:rsid w:val="0B0C14BE"/>
    <w:rsid w:val="0B1752E9"/>
    <w:rsid w:val="0B70A9DB"/>
    <w:rsid w:val="0B744E86"/>
    <w:rsid w:val="0C033652"/>
    <w:rsid w:val="0C888903"/>
    <w:rsid w:val="0C8E38D9"/>
    <w:rsid w:val="0CD79FAA"/>
    <w:rsid w:val="0CE56F62"/>
    <w:rsid w:val="0D4120B8"/>
    <w:rsid w:val="0D4773C2"/>
    <w:rsid w:val="0DBE17D0"/>
    <w:rsid w:val="0DC01E54"/>
    <w:rsid w:val="0E1717AF"/>
    <w:rsid w:val="0E31F152"/>
    <w:rsid w:val="0E9A1D9D"/>
    <w:rsid w:val="0EBDEFA9"/>
    <w:rsid w:val="0EC12293"/>
    <w:rsid w:val="0F9556C7"/>
    <w:rsid w:val="0FD05CBA"/>
    <w:rsid w:val="0FFD1DD5"/>
    <w:rsid w:val="10085ECD"/>
    <w:rsid w:val="10F5D248"/>
    <w:rsid w:val="10FD45D3"/>
    <w:rsid w:val="113D158F"/>
    <w:rsid w:val="1159DF34"/>
    <w:rsid w:val="1206657A"/>
    <w:rsid w:val="120874C1"/>
    <w:rsid w:val="1265AC12"/>
    <w:rsid w:val="12BFE9A8"/>
    <w:rsid w:val="1385B7CC"/>
    <w:rsid w:val="14521DDE"/>
    <w:rsid w:val="14961F60"/>
    <w:rsid w:val="1496F98B"/>
    <w:rsid w:val="14A2E3F1"/>
    <w:rsid w:val="14BD677E"/>
    <w:rsid w:val="15B837CA"/>
    <w:rsid w:val="16580E44"/>
    <w:rsid w:val="170739B4"/>
    <w:rsid w:val="173DD7BF"/>
    <w:rsid w:val="178F181F"/>
    <w:rsid w:val="17A1F2E8"/>
    <w:rsid w:val="17EDFF9F"/>
    <w:rsid w:val="188844A4"/>
    <w:rsid w:val="18C66BE6"/>
    <w:rsid w:val="18E4691B"/>
    <w:rsid w:val="18F427B8"/>
    <w:rsid w:val="19607E7D"/>
    <w:rsid w:val="1968D3F7"/>
    <w:rsid w:val="196A8731"/>
    <w:rsid w:val="1A004C46"/>
    <w:rsid w:val="1A244773"/>
    <w:rsid w:val="1A5315D3"/>
    <w:rsid w:val="1A8BAFCC"/>
    <w:rsid w:val="1A96F76D"/>
    <w:rsid w:val="1AB2A7F1"/>
    <w:rsid w:val="1B50A7EC"/>
    <w:rsid w:val="1B97F17C"/>
    <w:rsid w:val="1C27AC6A"/>
    <w:rsid w:val="1C359969"/>
    <w:rsid w:val="1C3BE8C1"/>
    <w:rsid w:val="1C449ACD"/>
    <w:rsid w:val="1C66CA39"/>
    <w:rsid w:val="1CF0D13A"/>
    <w:rsid w:val="1D0E03C2"/>
    <w:rsid w:val="1D2547C1"/>
    <w:rsid w:val="1D2F8CCD"/>
    <w:rsid w:val="1D3137B7"/>
    <w:rsid w:val="1E2C1AD4"/>
    <w:rsid w:val="1E45C7BD"/>
    <w:rsid w:val="1E7768ED"/>
    <w:rsid w:val="1E7988DA"/>
    <w:rsid w:val="1E7DBB97"/>
    <w:rsid w:val="1EDBCCF9"/>
    <w:rsid w:val="1EF89DBB"/>
    <w:rsid w:val="1F7DE3B9"/>
    <w:rsid w:val="1FA6CBC0"/>
    <w:rsid w:val="1FAD3A55"/>
    <w:rsid w:val="1FEAE284"/>
    <w:rsid w:val="1FFB1253"/>
    <w:rsid w:val="200708E5"/>
    <w:rsid w:val="206DD251"/>
    <w:rsid w:val="21B3F5ED"/>
    <w:rsid w:val="22AA16CC"/>
    <w:rsid w:val="233EF383"/>
    <w:rsid w:val="23A949F6"/>
    <w:rsid w:val="23C58D47"/>
    <w:rsid w:val="23E22B0D"/>
    <w:rsid w:val="24206ECD"/>
    <w:rsid w:val="249DD447"/>
    <w:rsid w:val="24D73639"/>
    <w:rsid w:val="250C07DA"/>
    <w:rsid w:val="2510EE99"/>
    <w:rsid w:val="251BD536"/>
    <w:rsid w:val="2526C5B4"/>
    <w:rsid w:val="253B1CD5"/>
    <w:rsid w:val="253EDCA7"/>
    <w:rsid w:val="25528166"/>
    <w:rsid w:val="26657BE3"/>
    <w:rsid w:val="268305B0"/>
    <w:rsid w:val="268A1709"/>
    <w:rsid w:val="26F0E2DD"/>
    <w:rsid w:val="26F0E673"/>
    <w:rsid w:val="2713061A"/>
    <w:rsid w:val="279F4A92"/>
    <w:rsid w:val="28258D79"/>
    <w:rsid w:val="282BFCFA"/>
    <w:rsid w:val="28AF0169"/>
    <w:rsid w:val="28BFE771"/>
    <w:rsid w:val="28E21309"/>
    <w:rsid w:val="29184D16"/>
    <w:rsid w:val="29A4E350"/>
    <w:rsid w:val="29B71FA0"/>
    <w:rsid w:val="2A34B6B2"/>
    <w:rsid w:val="2A4C1581"/>
    <w:rsid w:val="2AD5B4BD"/>
    <w:rsid w:val="2B0756CB"/>
    <w:rsid w:val="2B19BB97"/>
    <w:rsid w:val="2B3717EE"/>
    <w:rsid w:val="2B65D0D6"/>
    <w:rsid w:val="2B711D4E"/>
    <w:rsid w:val="2C3ADEEC"/>
    <w:rsid w:val="2CC48521"/>
    <w:rsid w:val="2D81CCC4"/>
    <w:rsid w:val="2DB04170"/>
    <w:rsid w:val="2E086DA6"/>
    <w:rsid w:val="2E806294"/>
    <w:rsid w:val="2F0674A9"/>
    <w:rsid w:val="2F3D0FA9"/>
    <w:rsid w:val="2F960C72"/>
    <w:rsid w:val="2FA1D406"/>
    <w:rsid w:val="2FB26786"/>
    <w:rsid w:val="30E02646"/>
    <w:rsid w:val="312721BA"/>
    <w:rsid w:val="32962E83"/>
    <w:rsid w:val="32F950F3"/>
    <w:rsid w:val="32FCD421"/>
    <w:rsid w:val="33164EE2"/>
    <w:rsid w:val="33380437"/>
    <w:rsid w:val="333F2667"/>
    <w:rsid w:val="3340AA52"/>
    <w:rsid w:val="335F6062"/>
    <w:rsid w:val="337CFF3A"/>
    <w:rsid w:val="33882CF1"/>
    <w:rsid w:val="3390A04D"/>
    <w:rsid w:val="33C16557"/>
    <w:rsid w:val="33DE77EF"/>
    <w:rsid w:val="342B492F"/>
    <w:rsid w:val="3496A31F"/>
    <w:rsid w:val="34BCD132"/>
    <w:rsid w:val="353BBD07"/>
    <w:rsid w:val="3599D287"/>
    <w:rsid w:val="35AB58E4"/>
    <w:rsid w:val="35E6C986"/>
    <w:rsid w:val="36E8C346"/>
    <w:rsid w:val="373E1AAC"/>
    <w:rsid w:val="3748D601"/>
    <w:rsid w:val="3779338C"/>
    <w:rsid w:val="37AA6099"/>
    <w:rsid w:val="37E8B942"/>
    <w:rsid w:val="3815BB10"/>
    <w:rsid w:val="38416AF7"/>
    <w:rsid w:val="3977DD5C"/>
    <w:rsid w:val="3A851742"/>
    <w:rsid w:val="3AC1624C"/>
    <w:rsid w:val="3B3045ED"/>
    <w:rsid w:val="3B8FF219"/>
    <w:rsid w:val="3BA2FF3B"/>
    <w:rsid w:val="3BA8F251"/>
    <w:rsid w:val="3BC9127A"/>
    <w:rsid w:val="3BD70674"/>
    <w:rsid w:val="3BD7EA4D"/>
    <w:rsid w:val="3BE7550A"/>
    <w:rsid w:val="3C4C39E3"/>
    <w:rsid w:val="3C6793F2"/>
    <w:rsid w:val="3CDF30AF"/>
    <w:rsid w:val="3D0E160D"/>
    <w:rsid w:val="3D162308"/>
    <w:rsid w:val="3D225D47"/>
    <w:rsid w:val="3D41452F"/>
    <w:rsid w:val="3D474E57"/>
    <w:rsid w:val="3D775B56"/>
    <w:rsid w:val="3DD7882A"/>
    <w:rsid w:val="3E0938BA"/>
    <w:rsid w:val="3E2BB247"/>
    <w:rsid w:val="3EE6ED63"/>
    <w:rsid w:val="3F038884"/>
    <w:rsid w:val="3FF9FB63"/>
    <w:rsid w:val="41286DF5"/>
    <w:rsid w:val="424E73A6"/>
    <w:rsid w:val="42663C6B"/>
    <w:rsid w:val="429424ED"/>
    <w:rsid w:val="429E6D4D"/>
    <w:rsid w:val="42A8DBEA"/>
    <w:rsid w:val="43027C15"/>
    <w:rsid w:val="434CC9E0"/>
    <w:rsid w:val="434DAE88"/>
    <w:rsid w:val="43961278"/>
    <w:rsid w:val="440549DD"/>
    <w:rsid w:val="4411CE27"/>
    <w:rsid w:val="45489D73"/>
    <w:rsid w:val="4599BA75"/>
    <w:rsid w:val="45CDF563"/>
    <w:rsid w:val="460F94F4"/>
    <w:rsid w:val="4614233A"/>
    <w:rsid w:val="4623EDFD"/>
    <w:rsid w:val="463B1BCA"/>
    <w:rsid w:val="468C1243"/>
    <w:rsid w:val="468FCAED"/>
    <w:rsid w:val="46BB3CE2"/>
    <w:rsid w:val="4771DED6"/>
    <w:rsid w:val="4787292D"/>
    <w:rsid w:val="47CE891B"/>
    <w:rsid w:val="481509B2"/>
    <w:rsid w:val="48E6B995"/>
    <w:rsid w:val="4978647D"/>
    <w:rsid w:val="49BA3458"/>
    <w:rsid w:val="4A81559C"/>
    <w:rsid w:val="4A94D453"/>
    <w:rsid w:val="4AD19E99"/>
    <w:rsid w:val="4AD4768A"/>
    <w:rsid w:val="4AF5E2C4"/>
    <w:rsid w:val="4B03609F"/>
    <w:rsid w:val="4B0F5E27"/>
    <w:rsid w:val="4B6499CE"/>
    <w:rsid w:val="4B6A96A9"/>
    <w:rsid w:val="4B93435F"/>
    <w:rsid w:val="4BA888BC"/>
    <w:rsid w:val="4C24D9DA"/>
    <w:rsid w:val="4C2B185F"/>
    <w:rsid w:val="4C2F7251"/>
    <w:rsid w:val="4C7ADF5C"/>
    <w:rsid w:val="4CEC4F2E"/>
    <w:rsid w:val="4D284967"/>
    <w:rsid w:val="4E02DA33"/>
    <w:rsid w:val="4E33DCB7"/>
    <w:rsid w:val="4E69215B"/>
    <w:rsid w:val="4EEAE380"/>
    <w:rsid w:val="4F1C3D1C"/>
    <w:rsid w:val="505B0E52"/>
    <w:rsid w:val="51233A79"/>
    <w:rsid w:val="51427558"/>
    <w:rsid w:val="51551980"/>
    <w:rsid w:val="528C6F36"/>
    <w:rsid w:val="52A6B39D"/>
    <w:rsid w:val="53316E8F"/>
    <w:rsid w:val="533BC600"/>
    <w:rsid w:val="533F8047"/>
    <w:rsid w:val="5356BFC4"/>
    <w:rsid w:val="537820FB"/>
    <w:rsid w:val="5387CDB0"/>
    <w:rsid w:val="53D758D0"/>
    <w:rsid w:val="53F6C76C"/>
    <w:rsid w:val="5400F84D"/>
    <w:rsid w:val="54DFD0B4"/>
    <w:rsid w:val="552C93AE"/>
    <w:rsid w:val="55465EFC"/>
    <w:rsid w:val="560260C1"/>
    <w:rsid w:val="568A3D7B"/>
    <w:rsid w:val="570DA945"/>
    <w:rsid w:val="5751B28D"/>
    <w:rsid w:val="576AAC04"/>
    <w:rsid w:val="576B1E1F"/>
    <w:rsid w:val="57A7427D"/>
    <w:rsid w:val="57C6D533"/>
    <w:rsid w:val="57CD8A63"/>
    <w:rsid w:val="585710AC"/>
    <w:rsid w:val="5889B84B"/>
    <w:rsid w:val="58D00A2E"/>
    <w:rsid w:val="5902BDA3"/>
    <w:rsid w:val="59568A5A"/>
    <w:rsid w:val="5990DAF1"/>
    <w:rsid w:val="59B8B3D4"/>
    <w:rsid w:val="5AA3F506"/>
    <w:rsid w:val="5AF1EE94"/>
    <w:rsid w:val="5B144FD6"/>
    <w:rsid w:val="5B2BF691"/>
    <w:rsid w:val="5B75A8FE"/>
    <w:rsid w:val="5B78B55A"/>
    <w:rsid w:val="5C504D29"/>
    <w:rsid w:val="5D0EACFF"/>
    <w:rsid w:val="5D158115"/>
    <w:rsid w:val="5D95557B"/>
    <w:rsid w:val="5DA9C187"/>
    <w:rsid w:val="5DAA4C2D"/>
    <w:rsid w:val="5E47A77B"/>
    <w:rsid w:val="5F347F07"/>
    <w:rsid w:val="5F668C0A"/>
    <w:rsid w:val="5F76E6E4"/>
    <w:rsid w:val="605B7883"/>
    <w:rsid w:val="609180F8"/>
    <w:rsid w:val="61DB5195"/>
    <w:rsid w:val="62A3250F"/>
    <w:rsid w:val="62CFCEE3"/>
    <w:rsid w:val="62FDDD8E"/>
    <w:rsid w:val="63612CB6"/>
    <w:rsid w:val="637D758B"/>
    <w:rsid w:val="63B97CD2"/>
    <w:rsid w:val="64624830"/>
    <w:rsid w:val="655D37CE"/>
    <w:rsid w:val="65B6AE0E"/>
    <w:rsid w:val="66564976"/>
    <w:rsid w:val="668929EB"/>
    <w:rsid w:val="66C379D4"/>
    <w:rsid w:val="67062CC1"/>
    <w:rsid w:val="67F60520"/>
    <w:rsid w:val="688A319F"/>
    <w:rsid w:val="689425ED"/>
    <w:rsid w:val="69D8B86F"/>
    <w:rsid w:val="69E1C314"/>
    <w:rsid w:val="6A01DE6B"/>
    <w:rsid w:val="6A52834E"/>
    <w:rsid w:val="6AA87876"/>
    <w:rsid w:val="6ADE6317"/>
    <w:rsid w:val="6B43D0D4"/>
    <w:rsid w:val="6BA2BAAE"/>
    <w:rsid w:val="6C0016CD"/>
    <w:rsid w:val="6C038D06"/>
    <w:rsid w:val="6CB05C77"/>
    <w:rsid w:val="6CFD5D4F"/>
    <w:rsid w:val="6D461443"/>
    <w:rsid w:val="6D56D15E"/>
    <w:rsid w:val="6D701B67"/>
    <w:rsid w:val="6DABC716"/>
    <w:rsid w:val="6DEA5BE0"/>
    <w:rsid w:val="6E43D0A5"/>
    <w:rsid w:val="6E91326C"/>
    <w:rsid w:val="6E941674"/>
    <w:rsid w:val="6EAED7A6"/>
    <w:rsid w:val="6F33015D"/>
    <w:rsid w:val="6F64DE9B"/>
    <w:rsid w:val="6FDEBBC7"/>
    <w:rsid w:val="704B7BE3"/>
    <w:rsid w:val="71497D24"/>
    <w:rsid w:val="71849165"/>
    <w:rsid w:val="72212D54"/>
    <w:rsid w:val="72438D40"/>
    <w:rsid w:val="727CB337"/>
    <w:rsid w:val="72ACC13B"/>
    <w:rsid w:val="72D60BF6"/>
    <w:rsid w:val="73CCB9C4"/>
    <w:rsid w:val="742E3A64"/>
    <w:rsid w:val="74616FEB"/>
    <w:rsid w:val="747BF08E"/>
    <w:rsid w:val="750BDF93"/>
    <w:rsid w:val="75181663"/>
    <w:rsid w:val="757FDE48"/>
    <w:rsid w:val="75F54D75"/>
    <w:rsid w:val="75F85FBA"/>
    <w:rsid w:val="7608A0D4"/>
    <w:rsid w:val="76309D08"/>
    <w:rsid w:val="765403BB"/>
    <w:rsid w:val="7691A38A"/>
    <w:rsid w:val="76D634B1"/>
    <w:rsid w:val="772BFE3C"/>
    <w:rsid w:val="7755DA51"/>
    <w:rsid w:val="77E5D917"/>
    <w:rsid w:val="77EA7CD3"/>
    <w:rsid w:val="783340DF"/>
    <w:rsid w:val="78423A50"/>
    <w:rsid w:val="784E3B80"/>
    <w:rsid w:val="785AB35C"/>
    <w:rsid w:val="7897DA1B"/>
    <w:rsid w:val="789F6E13"/>
    <w:rsid w:val="78CADBBF"/>
    <w:rsid w:val="78EB617E"/>
    <w:rsid w:val="7901ED84"/>
    <w:rsid w:val="7909BED1"/>
    <w:rsid w:val="7915BB16"/>
    <w:rsid w:val="7987164E"/>
    <w:rsid w:val="79CBF0DF"/>
    <w:rsid w:val="79D0DDF1"/>
    <w:rsid w:val="79E3EB5D"/>
    <w:rsid w:val="7A06688C"/>
    <w:rsid w:val="7A4C80DE"/>
    <w:rsid w:val="7A86A15B"/>
    <w:rsid w:val="7ABFEEA9"/>
    <w:rsid w:val="7ADBB418"/>
    <w:rsid w:val="7ADDC416"/>
    <w:rsid w:val="7B5BDF6A"/>
    <w:rsid w:val="7BEE7D35"/>
    <w:rsid w:val="7BFB8AD8"/>
    <w:rsid w:val="7C4F6031"/>
    <w:rsid w:val="7C7E8C1D"/>
    <w:rsid w:val="7C83B474"/>
    <w:rsid w:val="7CAE4E48"/>
    <w:rsid w:val="7D7881B1"/>
    <w:rsid w:val="7DA0A1D8"/>
    <w:rsid w:val="7DBEEB33"/>
    <w:rsid w:val="7DCECC69"/>
    <w:rsid w:val="7DE01F15"/>
    <w:rsid w:val="7DE3C332"/>
    <w:rsid w:val="7E712654"/>
    <w:rsid w:val="7EC7525C"/>
    <w:rsid w:val="7ED1F8B0"/>
    <w:rsid w:val="7EE38B86"/>
    <w:rsid w:val="7F1B90BF"/>
    <w:rsid w:val="7F3DFEB1"/>
    <w:rsid w:val="7FA832DA"/>
    <w:rsid w:val="7FC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B239A"/>
  <w15:chartTrackingRefBased/>
  <w15:docId w15:val="{AFD82CFC-3D81-4FB5-B05F-3A14EE40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8E"/>
    <w:rPr>
      <w:rFonts w:eastAsiaTheme="minorEastAsia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link w:val="1"/>
    <w:uiPriority w:val="99"/>
    <w:locked/>
    <w:rsid w:val="008A398E"/>
    <w:rPr>
      <w:rFonts w:ascii="Times New Roman" w:hAnsi="Times New Roman"/>
      <w:sz w:val="23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8A398E"/>
    <w:pPr>
      <w:shd w:val="clear" w:color="auto" w:fill="FFFFFF"/>
      <w:spacing w:before="360" w:after="120" w:line="274" w:lineRule="exact"/>
      <w:jc w:val="both"/>
    </w:pPr>
    <w:rPr>
      <w:rFonts w:ascii="Times New Roman" w:eastAsiaTheme="minorHAnsi" w:hAnsi="Times New Roman" w:cstheme="minorBidi"/>
      <w:sz w:val="23"/>
      <w:lang w:eastAsia="en-US"/>
    </w:rPr>
  </w:style>
  <w:style w:type="character" w:customStyle="1" w:styleId="20">
    <w:name w:val="Основен текст + Удебелен20"/>
    <w:uiPriority w:val="99"/>
    <w:rsid w:val="008A398E"/>
    <w:rPr>
      <w:rFonts w:ascii="Times New Roman" w:hAnsi="Times New Roman"/>
      <w:b/>
      <w:sz w:val="23"/>
      <w:shd w:val="clear" w:color="auto" w:fill="FFFFFF"/>
    </w:rPr>
  </w:style>
  <w:style w:type="paragraph" w:customStyle="1" w:styleId="10">
    <w:name w:val="Основен текст1"/>
    <w:basedOn w:val="Normal"/>
    <w:uiPriority w:val="99"/>
    <w:rsid w:val="008A398E"/>
    <w:pPr>
      <w:shd w:val="clear" w:color="auto" w:fill="FFFFFF"/>
      <w:spacing w:before="180" w:after="120" w:line="240" w:lineRule="atLeast"/>
      <w:jc w:val="both"/>
    </w:pPr>
    <w:rPr>
      <w:rFonts w:ascii="Verdana" w:hAnsi="Verdana" w:cs="Verdana"/>
      <w:sz w:val="23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8A398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9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98E"/>
    <w:rPr>
      <w:rFonts w:eastAsiaTheme="minorEastAsia" w:cs="Times New Roman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A398E"/>
    <w:pPr>
      <w:ind w:left="720"/>
      <w:contextualSpacing/>
    </w:pPr>
    <w:rPr>
      <w:kern w:val="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398E"/>
  </w:style>
  <w:style w:type="paragraph" w:styleId="Header">
    <w:name w:val="header"/>
    <w:basedOn w:val="Normal"/>
    <w:link w:val="HeaderChar"/>
    <w:uiPriority w:val="99"/>
    <w:unhideWhenUsed/>
    <w:rsid w:val="008A398E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8A398E"/>
    <w:rPr>
      <w:rFonts w:eastAsiaTheme="minorEastAsia" w:cs="Times New Roman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98E"/>
  </w:style>
  <w:style w:type="paragraph" w:styleId="Footer">
    <w:name w:val="footer"/>
    <w:basedOn w:val="Normal"/>
    <w:link w:val="FooterChar"/>
    <w:uiPriority w:val="99"/>
    <w:unhideWhenUsed/>
    <w:rsid w:val="008A398E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FooterChar1">
    <w:name w:val="Footer Char1"/>
    <w:basedOn w:val="DefaultParagraphFont"/>
    <w:uiPriority w:val="99"/>
    <w:semiHidden/>
    <w:rsid w:val="008A398E"/>
    <w:rPr>
      <w:rFonts w:eastAsiaTheme="minorEastAsia" w:cs="Times New Roman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98E"/>
    <w:rPr>
      <w:rFonts w:ascii="Segoe UI" w:eastAsiaTheme="minorEastAsia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17A1F2E8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46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46C"/>
    <w:rPr>
      <w:rFonts w:eastAsiaTheme="minorEastAsia" w:cs="Times New Roman"/>
      <w:b/>
      <w:bCs/>
      <w:sz w:val="20"/>
      <w:szCs w:val="20"/>
      <w:lang w:eastAsia="bg-BG"/>
    </w:rPr>
  </w:style>
  <w:style w:type="paragraph" w:styleId="Revision">
    <w:name w:val="Revision"/>
    <w:hidden/>
    <w:uiPriority w:val="99"/>
    <w:semiHidden/>
    <w:rsid w:val="00136619"/>
    <w:pPr>
      <w:spacing w:after="0" w:line="240" w:lineRule="auto"/>
    </w:pPr>
    <w:rPr>
      <w:rFonts w:eastAsiaTheme="minorEastAsia" w:cs="Times New Roman"/>
      <w:lang w:eastAsia="bg-BG"/>
    </w:rPr>
  </w:style>
  <w:style w:type="paragraph" w:customStyle="1" w:styleId="paragraph">
    <w:name w:val="paragraph"/>
    <w:basedOn w:val="Normal"/>
    <w:rsid w:val="002B2B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2B2BE7"/>
  </w:style>
  <w:style w:type="character" w:customStyle="1" w:styleId="eop">
    <w:name w:val="eop"/>
    <w:basedOn w:val="DefaultParagraphFont"/>
    <w:rsid w:val="002B2BE7"/>
  </w:style>
  <w:style w:type="table" w:styleId="TableGrid">
    <w:name w:val="Table Grid"/>
    <w:basedOn w:val="TableNormal"/>
    <w:uiPriority w:val="39"/>
    <w:rsid w:val="0025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115A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">
    <w:name w:val="m"/>
    <w:basedOn w:val="Normal"/>
    <w:rsid w:val="001C115A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6992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966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zh.government.bg/b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B893C6908B9148AD004B4187C47531" ma:contentTypeVersion="4" ma:contentTypeDescription="Създаване на нов документ" ma:contentTypeScope="" ma:versionID="d10f4a9c003ac80b681f8ae89e8dfbd7">
  <xsd:schema xmlns:xsd="http://www.w3.org/2001/XMLSchema" xmlns:xs="http://www.w3.org/2001/XMLSchema" xmlns:p="http://schemas.microsoft.com/office/2006/metadata/properties" xmlns:ns2="1637f6a6-b82d-4192-b767-bc36777471fc" targetNamespace="http://schemas.microsoft.com/office/2006/metadata/properties" ma:root="true" ma:fieldsID="ab2405426f3329979fd73ee9d8318b78" ns2:_="">
    <xsd:import namespace="1637f6a6-b82d-4192-b767-bc36777471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7f6a6-b82d-4192-b767-bc3677747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3872B-FB57-40E4-B09B-B7C7A7E9D4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CAF52D-B57A-4A66-8D63-31148D03D1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33B10E-DB0E-495B-ACEC-7DEC969050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CE3203-D54B-471B-AD80-199F133CE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7f6a6-b82d-4192-b767-bc3677747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10794</Words>
  <Characters>61530</Characters>
  <Application>Microsoft Office Word</Application>
  <DocSecurity>0</DocSecurity>
  <Lines>512</Lines>
  <Paragraphs>144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Velyova Gocheva</dc:creator>
  <cp:keywords/>
  <dc:description/>
  <cp:lastModifiedBy>Мария Любомирова Карагьозова</cp:lastModifiedBy>
  <cp:revision>2</cp:revision>
  <cp:lastPrinted>2025-12-03T09:16:00Z</cp:lastPrinted>
  <dcterms:created xsi:type="dcterms:W3CDTF">2025-12-04T12:33:00Z</dcterms:created>
  <dcterms:modified xsi:type="dcterms:W3CDTF">2025-12-04T12:33:00Z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0x010100CFB893C6908B9148AD004B4187C47531</vt:lpwstr>
  </property>
</Properties>
</file>