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F1DC" w14:textId="77777777" w:rsidR="00C94128" w:rsidRPr="00AF6419" w:rsidRDefault="00C94128" w:rsidP="00C94128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F513EE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F513EE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F513EE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F513EE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326E0C51" w:rsidR="0037617B" w:rsidRPr="0009654C" w:rsidRDefault="00BE613D" w:rsidP="00F513EE">
      <w:pPr>
        <w:jc w:val="center"/>
        <w:rPr>
          <w:rFonts w:ascii="Cambria" w:hAnsi="Cambria"/>
          <w:b/>
          <w:sz w:val="30"/>
          <w:szCs w:val="30"/>
        </w:rPr>
      </w:pPr>
      <w:r w:rsidRPr="0009654C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E163B7" w:rsidRPr="0009654C">
        <w:rPr>
          <w:rFonts w:ascii="Cambria" w:hAnsi="Cambria"/>
          <w:b/>
          <w:sz w:val="30"/>
          <w:szCs w:val="30"/>
        </w:rPr>
        <w:t xml:space="preserve"> 48</w:t>
      </w:r>
    </w:p>
    <w:p w14:paraId="7A64C26F" w14:textId="77777777" w:rsidR="0037617B" w:rsidRPr="0009654C" w:rsidRDefault="0037617B" w:rsidP="00F513EE">
      <w:pPr>
        <w:jc w:val="center"/>
        <w:rPr>
          <w:rFonts w:ascii="Cambria" w:hAnsi="Cambria"/>
          <w:lang w:val="bg-BG"/>
        </w:rPr>
      </w:pPr>
    </w:p>
    <w:p w14:paraId="06840753" w14:textId="55985EDF" w:rsidR="0037617B" w:rsidRPr="0009654C" w:rsidRDefault="00BE613D" w:rsidP="00F513EE">
      <w:pPr>
        <w:pStyle w:val="BodyText"/>
        <w:rPr>
          <w:rFonts w:ascii="Cambria" w:hAnsi="Cambria"/>
          <w:sz w:val="26"/>
          <w:szCs w:val="26"/>
        </w:rPr>
      </w:pPr>
      <w:r w:rsidRPr="0009654C">
        <w:rPr>
          <w:rFonts w:ascii="Cambria" w:hAnsi="Cambria"/>
          <w:sz w:val="26"/>
          <w:szCs w:val="26"/>
        </w:rPr>
        <w:t>ОТ</w:t>
      </w:r>
      <w:r w:rsidR="0037617B" w:rsidRPr="0009654C">
        <w:rPr>
          <w:rFonts w:ascii="Cambria" w:hAnsi="Cambria"/>
          <w:sz w:val="26"/>
          <w:szCs w:val="26"/>
        </w:rPr>
        <w:t xml:space="preserve"> </w:t>
      </w:r>
      <w:r w:rsidRPr="0009654C">
        <w:rPr>
          <w:rFonts w:ascii="Cambria" w:hAnsi="Cambria"/>
          <w:sz w:val="26"/>
          <w:szCs w:val="26"/>
        </w:rPr>
        <w:t>ЗАСЕДАНИЕТО</w:t>
      </w:r>
      <w:r w:rsidR="0037617B" w:rsidRPr="0009654C">
        <w:rPr>
          <w:rFonts w:ascii="Cambria" w:hAnsi="Cambria"/>
          <w:sz w:val="26"/>
          <w:szCs w:val="26"/>
        </w:rPr>
        <w:t xml:space="preserve"> </w:t>
      </w:r>
      <w:r w:rsidRPr="0009654C">
        <w:rPr>
          <w:rFonts w:ascii="Cambria" w:hAnsi="Cambria"/>
          <w:sz w:val="26"/>
          <w:szCs w:val="26"/>
        </w:rPr>
        <w:t>НА</w:t>
      </w:r>
      <w:r w:rsidR="0037617B" w:rsidRPr="0009654C">
        <w:rPr>
          <w:rFonts w:ascii="Cambria" w:hAnsi="Cambria"/>
          <w:sz w:val="26"/>
          <w:szCs w:val="26"/>
        </w:rPr>
        <w:t xml:space="preserve"> </w:t>
      </w:r>
      <w:r w:rsidRPr="0009654C">
        <w:rPr>
          <w:rFonts w:ascii="Cambria" w:hAnsi="Cambria"/>
          <w:sz w:val="26"/>
          <w:szCs w:val="26"/>
        </w:rPr>
        <w:t>МИНИСТЕРСКИЯ</w:t>
      </w:r>
      <w:r w:rsidR="0037617B" w:rsidRPr="0009654C">
        <w:rPr>
          <w:rFonts w:ascii="Cambria" w:hAnsi="Cambria"/>
          <w:sz w:val="26"/>
          <w:szCs w:val="26"/>
        </w:rPr>
        <w:t xml:space="preserve"> </w:t>
      </w:r>
      <w:r w:rsidRPr="0009654C">
        <w:rPr>
          <w:rFonts w:ascii="Cambria" w:hAnsi="Cambria"/>
          <w:sz w:val="26"/>
          <w:szCs w:val="26"/>
        </w:rPr>
        <w:t>СЪВЕТ</w:t>
      </w:r>
      <w:r w:rsidR="0037617B" w:rsidRPr="0009654C">
        <w:rPr>
          <w:rFonts w:ascii="Cambria" w:hAnsi="Cambria"/>
          <w:sz w:val="26"/>
          <w:szCs w:val="26"/>
        </w:rPr>
        <w:br/>
      </w:r>
      <w:r w:rsidRPr="0009654C">
        <w:rPr>
          <w:rFonts w:ascii="Cambria" w:hAnsi="Cambria"/>
          <w:sz w:val="26"/>
          <w:szCs w:val="26"/>
        </w:rPr>
        <w:t>на</w:t>
      </w:r>
      <w:r w:rsidR="0037617B" w:rsidRPr="0009654C">
        <w:rPr>
          <w:rFonts w:ascii="Cambria" w:hAnsi="Cambria"/>
          <w:sz w:val="26"/>
          <w:szCs w:val="26"/>
        </w:rPr>
        <w:t xml:space="preserve"> </w:t>
      </w:r>
      <w:r w:rsidR="00E163B7" w:rsidRPr="0009654C">
        <w:rPr>
          <w:rFonts w:ascii="Cambria" w:hAnsi="Cambria"/>
          <w:sz w:val="26"/>
          <w:szCs w:val="26"/>
          <w:lang w:val="en-US"/>
        </w:rPr>
        <w:t xml:space="preserve">26 </w:t>
      </w:r>
      <w:r w:rsidR="00E163B7" w:rsidRPr="0009654C">
        <w:rPr>
          <w:rFonts w:ascii="Cambria" w:hAnsi="Cambria"/>
          <w:sz w:val="26"/>
          <w:szCs w:val="26"/>
        </w:rPr>
        <w:t xml:space="preserve">ноември </w:t>
      </w:r>
      <w:r w:rsidR="007B3F73" w:rsidRPr="0009654C">
        <w:rPr>
          <w:rFonts w:ascii="Cambria" w:hAnsi="Cambria"/>
          <w:sz w:val="26"/>
          <w:szCs w:val="26"/>
        </w:rPr>
        <w:t>202</w:t>
      </w:r>
      <w:r w:rsidR="00151C6E" w:rsidRPr="0009654C">
        <w:rPr>
          <w:rFonts w:ascii="Cambria" w:hAnsi="Cambria"/>
          <w:sz w:val="26"/>
          <w:szCs w:val="26"/>
        </w:rPr>
        <w:t>5</w:t>
      </w:r>
      <w:r w:rsidR="0037617B" w:rsidRPr="0009654C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F513EE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F513EE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F513EE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77777777" w:rsidR="004C2921" w:rsidRPr="004C2921" w:rsidRDefault="008532E9" w:rsidP="00F513EE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Росен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Желязков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Зафиров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Томислав Дончев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>
        <w:rPr>
          <w:rFonts w:ascii="Cambria" w:hAnsi="Cambria"/>
          <w:sz w:val="26"/>
          <w:szCs w:val="26"/>
          <w:lang w:val="bg-BG"/>
        </w:rPr>
        <w:t>Мундр</w:t>
      </w:r>
      <w:r w:rsidR="00E43445">
        <w:rPr>
          <w:rFonts w:ascii="Cambria" w:hAnsi="Cambria"/>
          <w:sz w:val="26"/>
          <w:szCs w:val="26"/>
          <w:lang w:val="bg-BG"/>
        </w:rPr>
        <w:t>о</w:t>
      </w:r>
      <w:r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ED05A6">
        <w:rPr>
          <w:rFonts w:ascii="Cambria" w:hAnsi="Cambria"/>
          <w:sz w:val="26"/>
          <w:szCs w:val="26"/>
          <w:lang w:val="bg-BG"/>
        </w:rPr>
        <w:t xml:space="preserve">Георги Тахов, </w:t>
      </w:r>
      <w:r>
        <w:rPr>
          <w:rFonts w:ascii="Cambria" w:hAnsi="Cambria"/>
          <w:sz w:val="26"/>
          <w:szCs w:val="26"/>
          <w:lang w:val="bg-BG"/>
        </w:rPr>
        <w:t>Даниел Митов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Жечо Станков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916727">
        <w:rPr>
          <w:rFonts w:ascii="Cambria" w:hAnsi="Cambria"/>
          <w:sz w:val="26"/>
          <w:szCs w:val="26"/>
          <w:lang w:val="bg-BG"/>
        </w:rPr>
        <w:t xml:space="preserve">Иван </w:t>
      </w:r>
      <w:r>
        <w:rPr>
          <w:rFonts w:ascii="Cambria" w:hAnsi="Cambria"/>
          <w:sz w:val="26"/>
          <w:szCs w:val="26"/>
          <w:lang w:val="bg-BG"/>
        </w:rPr>
        <w:t>Иванов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Пешев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Красимир Вълчев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Манол Генов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 w:rsidR="00E43445">
        <w:rPr>
          <w:rFonts w:ascii="Cambria" w:hAnsi="Cambria"/>
          <w:sz w:val="26"/>
          <w:szCs w:val="26"/>
          <w:lang w:val="bg-BG"/>
        </w:rPr>
        <w:t>Мариан Бачев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>Мирослав Боршош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>
        <w:rPr>
          <w:rFonts w:ascii="Cambria" w:hAnsi="Cambria"/>
          <w:sz w:val="26"/>
          <w:szCs w:val="26"/>
          <w:lang w:val="bg-BG"/>
        </w:rPr>
        <w:t xml:space="preserve"> </w:t>
      </w:r>
      <w:r w:rsidR="001A57CE">
        <w:rPr>
          <w:rFonts w:ascii="Cambria" w:hAnsi="Cambria"/>
          <w:sz w:val="26"/>
          <w:szCs w:val="26"/>
          <w:lang w:val="bg-BG"/>
        </w:rPr>
        <w:t>Кирилов</w:t>
      </w:r>
      <w:r w:rsidR="00E43445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781CC500" w14:textId="06969DA8" w:rsidR="00E7614A" w:rsidRPr="000161E0" w:rsidRDefault="0037617B" w:rsidP="00F513EE">
      <w:pPr>
        <w:jc w:val="both"/>
        <w:rPr>
          <w:rFonts w:ascii="Cambria" w:hAnsi="Cambria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F513EE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F513EE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1865FC86" w:rsidR="000761E8" w:rsidRDefault="00AD16FC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AD16FC">
              <w:rPr>
                <w:lang w:val="bg-BG"/>
              </w:rPr>
              <w:t>Проект на Решение за освобождаване на председателя на Държавна агенция „Безопасност на движението по пътищата“ и за определяне на временно изпълняващ длъжността председател на Държавна агенция „Безопасност на движението по пътищата“.</w:t>
            </w:r>
          </w:p>
          <w:p w14:paraId="0B5155E4" w14:textId="1FB47D2B" w:rsidR="00AD16FC" w:rsidRPr="000161E0" w:rsidRDefault="00AD16FC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министър-председателят</w:t>
            </w:r>
          </w:p>
          <w:p w14:paraId="0D6FF43F" w14:textId="39DFEFFE" w:rsidR="00AD16FC" w:rsidRDefault="00AD16FC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Росен Желязков</w:t>
            </w:r>
          </w:p>
          <w:p w14:paraId="27AFD287" w14:textId="77777777" w:rsidR="00F513EE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041B7775" w14:textId="77777777" w:rsidR="00F513EE" w:rsidRPr="000161E0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01885E74" w14:textId="77777777" w:rsidR="0001158D" w:rsidRDefault="0001158D" w:rsidP="00F513EE">
            <w:pPr>
              <w:pStyle w:val="Heading1Bold"/>
              <w:rPr>
                <w:lang w:val="ru-RU"/>
              </w:rPr>
            </w:pPr>
          </w:p>
          <w:p w14:paraId="7DE34322" w14:textId="77777777" w:rsidR="00F513EE" w:rsidRDefault="00F513EE" w:rsidP="00F513EE">
            <w:pPr>
              <w:pStyle w:val="Heading1Bold"/>
              <w:rPr>
                <w:lang w:val="ru-RU"/>
              </w:rPr>
            </w:pPr>
          </w:p>
          <w:p w14:paraId="5BCC72F6" w14:textId="77777777" w:rsidR="00F513EE" w:rsidRDefault="00F513EE" w:rsidP="00F513EE">
            <w:pPr>
              <w:pStyle w:val="Heading1Bold"/>
              <w:rPr>
                <w:lang w:val="ru-RU"/>
              </w:rPr>
            </w:pPr>
          </w:p>
          <w:p w14:paraId="71E7D63A" w14:textId="77777777" w:rsidR="004B0320" w:rsidRPr="0001158D" w:rsidRDefault="004B0320" w:rsidP="00F513EE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040ACF5A" w:rsidR="001043EB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688D7B94" w14:textId="77777777" w:rsidR="00196960" w:rsidRDefault="006D43F5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6D43F5">
              <w:rPr>
                <w:lang w:val="bg-BG"/>
              </w:rPr>
              <w:t>Проект на Постановление за изменение на Правилника за прилагане на Закона за Държавна агенция „Разузнаване“, приет с Постановление № 66 на Министерския съвет от 2016 г.</w:t>
            </w:r>
          </w:p>
          <w:p w14:paraId="07C928D5" w14:textId="77777777" w:rsidR="006D43F5" w:rsidRPr="000161E0" w:rsidRDefault="006D43F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министър-председателят</w:t>
            </w:r>
          </w:p>
          <w:p w14:paraId="4B3026C5" w14:textId="77777777" w:rsidR="006D43F5" w:rsidRDefault="006D43F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Росен Желязков</w:t>
            </w:r>
          </w:p>
          <w:p w14:paraId="3D919361" w14:textId="77777777" w:rsidR="00F513EE" w:rsidRPr="000161E0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40085784" w14:textId="77777777" w:rsidR="006D43F5" w:rsidRDefault="006D43F5" w:rsidP="00F513EE">
            <w:pPr>
              <w:pStyle w:val="Heading1Bold"/>
              <w:rPr>
                <w:lang w:val="ru-RU"/>
              </w:rPr>
            </w:pPr>
          </w:p>
          <w:p w14:paraId="6D0FEBF1" w14:textId="77777777" w:rsidR="00F513EE" w:rsidRDefault="00F513EE" w:rsidP="00F513EE">
            <w:pPr>
              <w:pStyle w:val="Heading1Bold"/>
              <w:rPr>
                <w:lang w:val="ru-RU"/>
              </w:rPr>
            </w:pPr>
          </w:p>
          <w:p w14:paraId="3AC727F4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1A4D71F8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736A4CF8" w14:textId="77777777" w:rsidR="004B0320" w:rsidRDefault="004B0320" w:rsidP="00F513EE">
            <w:pPr>
              <w:pStyle w:val="Heading1Bold"/>
              <w:rPr>
                <w:lang w:val="bg-BG"/>
              </w:rPr>
            </w:pPr>
          </w:p>
          <w:p w14:paraId="6A7A5831" w14:textId="3694633B" w:rsidR="00F513EE" w:rsidRPr="006D43F5" w:rsidRDefault="00F513E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6ADA3F4D" w:rsidR="00196960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3B45FB" w:rsidRPr="00F36B64" w14:paraId="3B9EAB06" w14:textId="77777777" w:rsidTr="003E0EA4">
        <w:tc>
          <w:tcPr>
            <w:tcW w:w="4253" w:type="dxa"/>
          </w:tcPr>
          <w:p w14:paraId="4207C6D3" w14:textId="77777777" w:rsidR="003B45FB" w:rsidRDefault="000C2A15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0C2A15">
              <w:rPr>
                <w:lang w:val="bg-BG"/>
              </w:rPr>
              <w:t>Проект на Постановление за изменение на Устройствения правилник на Държавна агенция „Държавен резерв и военновременни запаси”, приет с Постановление № 13 на Министерския съвет от 2004 г.</w:t>
            </w:r>
          </w:p>
          <w:p w14:paraId="4B282503" w14:textId="77777777" w:rsidR="000C2A15" w:rsidRPr="000161E0" w:rsidRDefault="000C2A1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министър-председателят</w:t>
            </w:r>
          </w:p>
          <w:p w14:paraId="5E20C32C" w14:textId="77777777" w:rsidR="000C2A15" w:rsidRPr="000161E0" w:rsidRDefault="000C2A1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Росен Желязков</w:t>
            </w:r>
          </w:p>
          <w:p w14:paraId="3ACBC82F" w14:textId="5F985F6A" w:rsidR="000C2A15" w:rsidRPr="000C2A15" w:rsidRDefault="000C2A15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6CB984E" w14:textId="1F8698EA" w:rsidR="003B45FB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D61419" w:rsidRPr="00F36B64" w14:paraId="28163869" w14:textId="77777777" w:rsidTr="003E0EA4">
        <w:tc>
          <w:tcPr>
            <w:tcW w:w="4253" w:type="dxa"/>
          </w:tcPr>
          <w:p w14:paraId="4505031F" w14:textId="77777777" w:rsidR="00D61419" w:rsidRDefault="00D61419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D61419">
              <w:rPr>
                <w:lang w:val="bg-BG"/>
              </w:rPr>
              <w:lastRenderedPageBreak/>
              <w:t>Проект на Решение за одобряване проект на Споразумение за предоставяне на консултантски услуги между ДП Национална компания „Железопътна инфраструктура“ и Международната банка за възстановяване и развитие.</w:t>
            </w:r>
          </w:p>
          <w:p w14:paraId="3F948257" w14:textId="6B5040D5" w:rsidR="00D61419" w:rsidRPr="000161E0" w:rsidRDefault="00D61419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58051902" w14:textId="77777777" w:rsidR="00D61419" w:rsidRDefault="00D61419" w:rsidP="00F513EE">
            <w:pPr>
              <w:pStyle w:val="Heading1Bold"/>
              <w:rPr>
                <w:lang w:val="bg-BG"/>
              </w:rPr>
            </w:pPr>
          </w:p>
          <w:p w14:paraId="06768723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6693C5BD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08325046" w14:textId="128C3EF8" w:rsidR="00D61419" w:rsidRPr="00D61419" w:rsidRDefault="00D61419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D3E3F7C" w14:textId="48858FB4" w:rsidR="00D61419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60C9C" w:rsidRPr="00F36B64" w14:paraId="062F82E8" w14:textId="77777777" w:rsidTr="003E0EA4">
        <w:tc>
          <w:tcPr>
            <w:tcW w:w="4253" w:type="dxa"/>
          </w:tcPr>
          <w:p w14:paraId="0AA9EA30" w14:textId="77777777" w:rsidR="00D60C9C" w:rsidRDefault="00D60C9C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D60C9C">
              <w:rPr>
                <w:lang w:val="bg-BG"/>
              </w:rPr>
              <w:t>Проект на Постановление за изменение на Постановление № 181 на Министерския съвет от 2009 г. за определяне на стратегическите обекти и дейности, които са от значение за националната сигурност.</w:t>
            </w:r>
          </w:p>
          <w:p w14:paraId="3389DB60" w14:textId="77777777" w:rsidR="00D60C9C" w:rsidRPr="000161E0" w:rsidRDefault="00D60C9C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4AB1C498" w14:textId="77777777" w:rsidR="00D60C9C" w:rsidRDefault="00D60C9C" w:rsidP="00F513EE">
            <w:pPr>
              <w:pStyle w:val="Heading1Bold"/>
              <w:rPr>
                <w:lang w:val="bg-BG"/>
              </w:rPr>
            </w:pPr>
          </w:p>
          <w:p w14:paraId="680BA4DE" w14:textId="77777777" w:rsidR="00D60C9C" w:rsidRDefault="00D60C9C" w:rsidP="00F513EE">
            <w:pPr>
              <w:pStyle w:val="Heading1Bold"/>
              <w:rPr>
                <w:lang w:val="bg-BG"/>
              </w:rPr>
            </w:pPr>
          </w:p>
          <w:p w14:paraId="79D9A814" w14:textId="77777777" w:rsidR="00366F53" w:rsidRDefault="00366F53" w:rsidP="00F513EE">
            <w:pPr>
              <w:pStyle w:val="Heading1Bold"/>
              <w:rPr>
                <w:lang w:val="bg-BG"/>
              </w:rPr>
            </w:pPr>
          </w:p>
          <w:p w14:paraId="671EF919" w14:textId="2FEFDD1B" w:rsidR="00366F53" w:rsidRPr="00D60C9C" w:rsidRDefault="00366F53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A4723A7" w14:textId="4E563C16" w:rsidR="00D60C9C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2224FE" w:rsidRPr="00F36B64" w14:paraId="7D88864F" w14:textId="77777777" w:rsidTr="003E0EA4">
        <w:tc>
          <w:tcPr>
            <w:tcW w:w="4253" w:type="dxa"/>
          </w:tcPr>
          <w:p w14:paraId="03EC91F6" w14:textId="7656E406" w:rsidR="002224FE" w:rsidRDefault="002224FE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2224FE">
              <w:rPr>
                <w:lang w:val="bg-BG"/>
              </w:rPr>
              <w:t>Проект на Решение за приемане на отправено от концесионера „БМФ Порт Бургас” АД мотивирано предложение за изменение на Договора за предоставяне на концесия върху „Пристанищен терминал Бургас-запад” - част от Пристанище за обществен транспорт с национално значение - Бургас, сключен на 8 март 2013 г. между Министерския съвет на Република България и „БМФ Порт Бургас“ ЕАД, изменен с допълнителни споразумения от 28 февруари и 1 септември</w:t>
            </w:r>
            <w:r>
              <w:rPr>
                <w:lang w:val="bg-BG"/>
              </w:rPr>
              <w:t xml:space="preserve">         </w:t>
            </w:r>
            <w:r w:rsidRPr="002224FE">
              <w:rPr>
                <w:lang w:val="bg-BG"/>
              </w:rPr>
              <w:t xml:space="preserve"> </w:t>
            </w:r>
            <w:r w:rsidRPr="002224FE">
              <w:rPr>
                <w:lang w:val="bg-BG"/>
              </w:rPr>
              <w:lastRenderedPageBreak/>
              <w:t>2014 г., 1 април и 17 юни 2015 г.,</w:t>
            </w:r>
            <w:r>
              <w:rPr>
                <w:lang w:val="bg-BG"/>
              </w:rPr>
              <w:t xml:space="preserve">         </w:t>
            </w:r>
            <w:r w:rsidRPr="002224FE">
              <w:rPr>
                <w:lang w:val="bg-BG"/>
              </w:rPr>
              <w:t xml:space="preserve"> 9 март, 19 май и 14 юни 2016 г., </w:t>
            </w:r>
            <w:r>
              <w:rPr>
                <w:lang w:val="bg-BG"/>
              </w:rPr>
              <w:t xml:space="preserve">            </w:t>
            </w:r>
            <w:r w:rsidRPr="002224FE">
              <w:rPr>
                <w:lang w:val="bg-BG"/>
              </w:rPr>
              <w:t xml:space="preserve">19 юни 2019 г., 15 юни 2020 г., </w:t>
            </w:r>
            <w:r>
              <w:rPr>
                <w:lang w:val="bg-BG"/>
              </w:rPr>
              <w:t xml:space="preserve">                  </w:t>
            </w:r>
            <w:r w:rsidRPr="002224FE">
              <w:rPr>
                <w:lang w:val="bg-BG"/>
              </w:rPr>
              <w:t>1 април 2021 г., 5 юни, 4 август и 19 октомври 2023 г.</w:t>
            </w:r>
            <w:r w:rsidR="003B3BA8">
              <w:rPr>
                <w:lang w:val="bg-BG"/>
              </w:rPr>
              <w:t>,</w:t>
            </w:r>
            <w:r w:rsidRPr="002224FE">
              <w:rPr>
                <w:lang w:val="bg-BG"/>
              </w:rPr>
              <w:t xml:space="preserve"> 3 април, </w:t>
            </w:r>
            <w:r>
              <w:rPr>
                <w:lang w:val="bg-BG"/>
              </w:rPr>
              <w:t xml:space="preserve">             </w:t>
            </w:r>
            <w:r w:rsidRPr="002224FE">
              <w:rPr>
                <w:lang w:val="bg-BG"/>
              </w:rPr>
              <w:t>31 октомври и 11 ноември 2024 г. и 16 септември 2025 г.</w:t>
            </w:r>
            <w:r w:rsidR="004728A4">
              <w:rPr>
                <w:lang w:val="bg-BG"/>
              </w:rPr>
              <w:t>,</w:t>
            </w:r>
            <w:r w:rsidRPr="002224FE">
              <w:rPr>
                <w:lang w:val="bg-BG"/>
              </w:rPr>
              <w:t xml:space="preserve"> наричан по-нататък „Договора”</w:t>
            </w:r>
            <w:r w:rsidR="003B3BA8">
              <w:rPr>
                <w:lang w:val="bg-BG"/>
              </w:rPr>
              <w:t xml:space="preserve">, </w:t>
            </w:r>
            <w:r w:rsidRPr="002224FE">
              <w:rPr>
                <w:lang w:val="bg-BG"/>
              </w:rPr>
              <w:t>и за обявяване на активи – част от пристанищна инфраструктура – публична държавна собственост, за активи – частна държавна собственост, и за даване на съгласие за премахването им.</w:t>
            </w:r>
          </w:p>
          <w:p w14:paraId="3E465C44" w14:textId="77777777" w:rsidR="00454450" w:rsidRPr="000161E0" w:rsidRDefault="00454450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2C4E76B2" w14:textId="77777777" w:rsidR="00454450" w:rsidRDefault="00454450" w:rsidP="00F513EE">
            <w:pPr>
              <w:pStyle w:val="Heading1Bold"/>
              <w:rPr>
                <w:lang w:val="bg-BG"/>
              </w:rPr>
            </w:pPr>
          </w:p>
          <w:p w14:paraId="23F38925" w14:textId="77777777" w:rsidR="00366F53" w:rsidRDefault="00366F53" w:rsidP="00F513EE">
            <w:pPr>
              <w:pStyle w:val="Heading1Bold"/>
              <w:rPr>
                <w:lang w:val="bg-BG"/>
              </w:rPr>
            </w:pPr>
          </w:p>
          <w:p w14:paraId="6890244B" w14:textId="77777777" w:rsidR="00366F53" w:rsidRDefault="00366F53" w:rsidP="00F513EE">
            <w:pPr>
              <w:pStyle w:val="Heading1Bold"/>
              <w:rPr>
                <w:lang w:val="bg-BG"/>
              </w:rPr>
            </w:pPr>
          </w:p>
          <w:p w14:paraId="38CAC759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3930B99A" w14:textId="77777777" w:rsidR="00454450" w:rsidRDefault="00454450" w:rsidP="00F513EE">
            <w:pPr>
              <w:pStyle w:val="Heading1Bold"/>
              <w:rPr>
                <w:lang w:val="bg-BG"/>
              </w:rPr>
            </w:pPr>
          </w:p>
          <w:p w14:paraId="5CE403B8" w14:textId="218B54B0" w:rsidR="004B0320" w:rsidRPr="00454450" w:rsidRDefault="004B0320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26F93DE" w14:textId="4CBEB638" w:rsidR="002224FE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66F53" w:rsidRPr="00F36B64" w14:paraId="1492DD11" w14:textId="77777777" w:rsidTr="003E0EA4">
        <w:tc>
          <w:tcPr>
            <w:tcW w:w="4253" w:type="dxa"/>
          </w:tcPr>
          <w:p w14:paraId="22094EAB" w14:textId="77777777" w:rsidR="00366F53" w:rsidRDefault="00366F53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366F53">
              <w:rPr>
                <w:lang w:val="bg-BG"/>
              </w:rPr>
              <w:t xml:space="preserve">Проект на </w:t>
            </w:r>
            <w:r w:rsidRPr="00F513EE">
              <w:rPr>
                <w:lang w:val="bg-BG"/>
              </w:rPr>
              <w:t>Решение</w:t>
            </w:r>
            <w:r w:rsidRPr="00366F53">
              <w:rPr>
                <w:lang w:val="bg-BG"/>
              </w:rPr>
              <w:t xml:space="preserve"> за изменение на Решение № 234 на Министерския съвет от 2024 г. и проект на </w:t>
            </w:r>
            <w:r w:rsidRPr="00F513EE">
              <w:rPr>
                <w:lang w:val="bg-BG"/>
              </w:rPr>
              <w:t>Решение</w:t>
            </w:r>
            <w:r w:rsidRPr="00366F53">
              <w:rPr>
                <w:lang w:val="bg-BG"/>
              </w:rPr>
              <w:t xml:space="preserve"> за допълнение на Решение № 420 на Министерския съвет от 2025 г. за отнемане поради отпаднала нужда от Държавния авиационен оператор на част от имот – публична държавна собственост, безвъзмездното ѝ предоставяне за управление на Българската агенция по безопасност на храните и обявяването ѝ за имот – частна държавна собственост.</w:t>
            </w:r>
          </w:p>
          <w:p w14:paraId="6B51AE8F" w14:textId="77777777" w:rsidR="00366F53" w:rsidRPr="000161E0" w:rsidRDefault="00366F53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37A28296" w14:textId="505046DC" w:rsidR="00366F53" w:rsidRPr="000161E0" w:rsidRDefault="00366F53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  <w:p w14:paraId="392246CC" w14:textId="27A850A6" w:rsidR="00366F53" w:rsidRPr="000161E0" w:rsidRDefault="00366F53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И. Иванов - МРРБ</w:t>
            </w:r>
          </w:p>
          <w:p w14:paraId="3B78454F" w14:textId="706CCC52" w:rsidR="00366F53" w:rsidRPr="00366F53" w:rsidRDefault="00366F53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007C164" w14:textId="49C89B97" w:rsidR="00366F53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66284E" w:rsidRPr="00F36B64" w14:paraId="2C6F47B2" w14:textId="77777777" w:rsidTr="003E0EA4">
        <w:tc>
          <w:tcPr>
            <w:tcW w:w="4253" w:type="dxa"/>
          </w:tcPr>
          <w:p w14:paraId="7DED08AA" w14:textId="77777777" w:rsidR="0066284E" w:rsidRDefault="0066284E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66284E">
              <w:rPr>
                <w:lang w:val="bg-BG"/>
              </w:rPr>
              <w:lastRenderedPageBreak/>
              <w:t>Проект на Решение за приемане на Доклад относно образуваните от Европейската комисия срещу Република България процедури по чл. 260, параграф 2, ал. 1 и по чл. 260, параграф 3, ал. 1 от Договора за функционирането на Европейския съюз на етап мотивирано становище и съдебна фаза към 31 октомври 2025 г.</w:t>
            </w:r>
          </w:p>
          <w:p w14:paraId="515CFEA2" w14:textId="7D7127A5" w:rsidR="0066284E" w:rsidRPr="000161E0" w:rsidRDefault="0066284E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Георгиев – МВнР</w:t>
            </w:r>
          </w:p>
          <w:p w14:paraId="294F0481" w14:textId="77777777" w:rsidR="0066284E" w:rsidRDefault="0066284E" w:rsidP="00F513EE">
            <w:pPr>
              <w:pStyle w:val="Heading1Bold"/>
              <w:rPr>
                <w:lang w:val="bg-BG"/>
              </w:rPr>
            </w:pPr>
          </w:p>
          <w:p w14:paraId="493074F7" w14:textId="14D780E0" w:rsidR="0066284E" w:rsidRPr="0066284E" w:rsidRDefault="0066284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3040637" w14:textId="1C7028B4" w:rsidR="0066284E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6284E" w:rsidRPr="00F36B64" w14:paraId="0ABB1FAF" w14:textId="77777777" w:rsidTr="003E0EA4">
        <w:tc>
          <w:tcPr>
            <w:tcW w:w="4253" w:type="dxa"/>
          </w:tcPr>
          <w:p w14:paraId="03D84109" w14:textId="3B9B162B" w:rsidR="0066284E" w:rsidRDefault="001866C1" w:rsidP="0031099F">
            <w:pPr>
              <w:pStyle w:val="Heading1"/>
              <w:keepNext w:val="0"/>
              <w:tabs>
                <w:tab w:val="clear" w:pos="1040"/>
                <w:tab w:val="num" w:pos="926"/>
              </w:tabs>
              <w:rPr>
                <w:lang w:val="bg-BG"/>
              </w:rPr>
            </w:pPr>
            <w:r w:rsidRPr="001866C1">
              <w:rPr>
                <w:lang w:val="bg-BG"/>
              </w:rPr>
              <w:t xml:space="preserve">Проект на Решение за оттегляне на даденото съгласие за откриване на </w:t>
            </w:r>
            <w:r w:rsidR="00F642A3">
              <w:rPr>
                <w:lang w:val="bg-BG"/>
              </w:rPr>
              <w:t>К</w:t>
            </w:r>
            <w:r w:rsidRPr="001866C1">
              <w:rPr>
                <w:lang w:val="bg-BG"/>
              </w:rPr>
              <w:t xml:space="preserve">онсулство на Кралство Мароко в Република България, ръководено от почетно консулско длъжностно лице, и за оттегляне на даденото съгласие Борис Василев </w:t>
            </w:r>
            <w:proofErr w:type="spellStart"/>
            <w:r w:rsidRPr="001866C1">
              <w:rPr>
                <w:lang w:val="bg-BG"/>
              </w:rPr>
              <w:t>Редански</w:t>
            </w:r>
            <w:proofErr w:type="spellEnd"/>
            <w:r w:rsidRPr="001866C1">
              <w:rPr>
                <w:lang w:val="bg-BG"/>
              </w:rPr>
              <w:t xml:space="preserve"> да изпълнява функциите на почетно консулско длъжностно лице на Кралство Мароко в Република България със седалище в </w:t>
            </w:r>
            <w:r w:rsidR="00632ECE">
              <w:rPr>
                <w:lang w:val="bg-BG"/>
              </w:rPr>
              <w:t xml:space="preserve">                   </w:t>
            </w:r>
            <w:r w:rsidR="00F642A3">
              <w:rPr>
                <w:lang w:val="bg-BG"/>
              </w:rPr>
              <w:t xml:space="preserve">гр. </w:t>
            </w:r>
            <w:r w:rsidRPr="001866C1">
              <w:rPr>
                <w:lang w:val="bg-BG"/>
              </w:rPr>
              <w:t>София и с консулски окръг, обхващащ гр. София, Софийска област</w:t>
            </w:r>
            <w:r w:rsidR="00E549E3">
              <w:rPr>
                <w:lang w:val="bg-BG"/>
              </w:rPr>
              <w:t>,</w:t>
            </w:r>
            <w:r w:rsidRPr="001866C1">
              <w:rPr>
                <w:lang w:val="bg-BG"/>
              </w:rPr>
              <w:t xml:space="preserve"> и областите Пловдив, Кюстендил и Благоевград.</w:t>
            </w:r>
          </w:p>
          <w:p w14:paraId="59E28207" w14:textId="77777777" w:rsidR="001866C1" w:rsidRPr="000161E0" w:rsidRDefault="001866C1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Георгиев – МВнР</w:t>
            </w:r>
          </w:p>
          <w:p w14:paraId="61A32255" w14:textId="77777777" w:rsidR="001866C1" w:rsidRDefault="001866C1" w:rsidP="00F513EE">
            <w:pPr>
              <w:pStyle w:val="Heading1Bold"/>
              <w:rPr>
                <w:lang w:val="bg-BG"/>
              </w:rPr>
            </w:pPr>
          </w:p>
          <w:p w14:paraId="20804944" w14:textId="19623009" w:rsidR="0031099F" w:rsidRPr="001866C1" w:rsidRDefault="0031099F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876F06" w14:textId="363F46DE" w:rsidR="0066284E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A33F09" w:rsidRPr="00F36B64" w14:paraId="728C4308" w14:textId="77777777" w:rsidTr="003E0EA4">
        <w:tc>
          <w:tcPr>
            <w:tcW w:w="4253" w:type="dxa"/>
          </w:tcPr>
          <w:p w14:paraId="17E1098D" w14:textId="77777777" w:rsidR="00A33F09" w:rsidRDefault="00A33F09" w:rsidP="00F513EE">
            <w:pPr>
              <w:pStyle w:val="Heading1"/>
              <w:keepNext w:val="0"/>
              <w:rPr>
                <w:lang w:val="bg-BG"/>
              </w:rPr>
            </w:pPr>
            <w:r w:rsidRPr="00A33F09">
              <w:rPr>
                <w:lang w:val="bg-BG"/>
              </w:rPr>
              <w:t>Проект на Постановление за изменение на Постановление № 18 на Министерския съвет от 2003 г. за създаване на Съвет за координация в борбата с правонарушенията, засягащи финансовите интереси на Европейския съюз.</w:t>
            </w:r>
          </w:p>
          <w:p w14:paraId="02B7E5B7" w14:textId="05C5688F" w:rsidR="00A33F09" w:rsidRPr="000161E0" w:rsidRDefault="00A33F09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Д. Митов – МВР</w:t>
            </w:r>
          </w:p>
          <w:p w14:paraId="16428845" w14:textId="07C138D0" w:rsidR="00A33F09" w:rsidRPr="00A33F09" w:rsidRDefault="00A33F09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1728CB2" w14:textId="258BAA5B" w:rsidR="00A33F09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EF1288" w:rsidRPr="00F36B64" w14:paraId="0C384602" w14:textId="77777777" w:rsidTr="003E0EA4">
        <w:tc>
          <w:tcPr>
            <w:tcW w:w="4253" w:type="dxa"/>
          </w:tcPr>
          <w:p w14:paraId="26D926F7" w14:textId="77777777" w:rsidR="00EF1288" w:rsidRDefault="00EF1288" w:rsidP="00F513EE">
            <w:pPr>
              <w:pStyle w:val="Heading1"/>
              <w:keepNext w:val="0"/>
              <w:rPr>
                <w:lang w:val="bg-BG"/>
              </w:rPr>
            </w:pPr>
            <w:r w:rsidRPr="00EF1288">
              <w:rPr>
                <w:lang w:val="bg-BG"/>
              </w:rPr>
              <w:lastRenderedPageBreak/>
              <w:t>Проект на Решение за предложение до Президента на Република България за издаване на Указ за награждаване на военнослужещ с висше офицерско звание.</w:t>
            </w:r>
          </w:p>
          <w:p w14:paraId="4FF063C0" w14:textId="15535863" w:rsidR="00EF1288" w:rsidRPr="00F513EE" w:rsidRDefault="00EF1288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А. Запрянов – МО</w:t>
            </w:r>
          </w:p>
          <w:p w14:paraId="0850AC51" w14:textId="023865D0" w:rsidR="00F513EE" w:rsidRPr="00EF1288" w:rsidRDefault="00F513E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9EF4BB6" w14:textId="76FB306F" w:rsidR="00EF1288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37464" w:rsidRPr="00F36B64" w14:paraId="06006A35" w14:textId="77777777" w:rsidTr="003E0EA4">
        <w:tc>
          <w:tcPr>
            <w:tcW w:w="4253" w:type="dxa"/>
          </w:tcPr>
          <w:p w14:paraId="6EA244F2" w14:textId="77777777" w:rsidR="00D37464" w:rsidRDefault="00D37464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47447B">
              <w:rPr>
                <w:lang w:val="bg-BG"/>
              </w:rPr>
              <w:t xml:space="preserve">Проект на Решение за предложение до Президента на Република България </w:t>
            </w:r>
            <w:r w:rsidRPr="00D37464">
              <w:rPr>
                <w:lang w:val="bg-BG"/>
              </w:rPr>
              <w:t>за издаване на Указ за освобождаване от длъжност и от военна служба на офицер от висшия команден състав.</w:t>
            </w:r>
          </w:p>
          <w:p w14:paraId="7319646C" w14:textId="77777777" w:rsidR="0005410A" w:rsidRPr="000161E0" w:rsidRDefault="0005410A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А. Запрянов – МО</w:t>
            </w:r>
          </w:p>
          <w:p w14:paraId="302E78A6" w14:textId="77777777" w:rsidR="0005410A" w:rsidRDefault="0005410A" w:rsidP="00F513EE">
            <w:pPr>
              <w:pStyle w:val="Heading1Bold"/>
              <w:rPr>
                <w:lang w:val="bg-BG"/>
              </w:rPr>
            </w:pPr>
          </w:p>
          <w:p w14:paraId="31CD2EEB" w14:textId="47E2C68B" w:rsidR="0005410A" w:rsidRPr="0005410A" w:rsidRDefault="0005410A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78DCD0E" w14:textId="6B9674A0" w:rsidR="00D37464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02379F" w:rsidRPr="00F36B64" w14:paraId="73FC1D3F" w14:textId="77777777" w:rsidTr="003E0EA4">
        <w:tc>
          <w:tcPr>
            <w:tcW w:w="4253" w:type="dxa"/>
          </w:tcPr>
          <w:p w14:paraId="1DA58C3C" w14:textId="449EBA5A" w:rsidR="0002379F" w:rsidRDefault="0002379F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02379F">
              <w:rPr>
                <w:lang w:val="bg-BG"/>
              </w:rPr>
              <w:t xml:space="preserve">Проект на Решение за одобряване на Национален план за инвестиции в европейската отбранителна промишленост по линия на </w:t>
            </w:r>
            <w:r w:rsidR="00B4330A">
              <w:rPr>
                <w:lang w:val="bg-BG"/>
              </w:rPr>
              <w:t>И</w:t>
            </w:r>
            <w:r w:rsidRPr="0002379F">
              <w:rPr>
                <w:lang w:val="bg-BG"/>
              </w:rPr>
              <w:t>нструмента на Европейския съюз „Мерки за сигурността на Европа (SAFE) чрез укрепване на европейската отбранителна промишленост“ и подаване на искане за финансова помощ до Европейската комисия.</w:t>
            </w:r>
          </w:p>
          <w:p w14:paraId="068772FF" w14:textId="77777777" w:rsidR="0002379F" w:rsidRDefault="0002379F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А. Запрянов – МО</w:t>
            </w:r>
          </w:p>
          <w:p w14:paraId="79AB9468" w14:textId="77777777" w:rsidR="00F513EE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3C0B1FFB" w14:textId="542F9218" w:rsidR="00F513EE" w:rsidRPr="00F513EE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11D6AEC9" w14:textId="56346780" w:rsidR="0002379F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CD653D" w:rsidRPr="00F36B64" w14:paraId="25B38895" w14:textId="77777777" w:rsidTr="003E0EA4">
        <w:tc>
          <w:tcPr>
            <w:tcW w:w="4253" w:type="dxa"/>
          </w:tcPr>
          <w:p w14:paraId="68BBC98D" w14:textId="77777777" w:rsidR="00CD653D" w:rsidRDefault="00CD653D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CD653D">
              <w:rPr>
                <w:lang w:val="bg-BG"/>
              </w:rPr>
              <w:t>Проект на Постановление за изменение и допълнение на Наредбата за условията и реда за организиране, провеждане и осигуряване обучението на българските граждани за защита на Отечеството, приета с Постановление № 66 на Министерския съвет от 2023 г.</w:t>
            </w:r>
          </w:p>
          <w:p w14:paraId="07301DD0" w14:textId="77777777" w:rsidR="00CD653D" w:rsidRPr="000161E0" w:rsidRDefault="00CD653D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А. Запрянов – МО</w:t>
            </w:r>
          </w:p>
          <w:p w14:paraId="7761CB6B" w14:textId="6A7B46EA" w:rsidR="00CD653D" w:rsidRPr="00CD653D" w:rsidRDefault="00CD653D" w:rsidP="00F513EE">
            <w:pPr>
              <w:pStyle w:val="Heading1Bold"/>
              <w:rPr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К. Вълчев - МОН</w:t>
            </w:r>
          </w:p>
        </w:tc>
        <w:tc>
          <w:tcPr>
            <w:tcW w:w="5103" w:type="dxa"/>
          </w:tcPr>
          <w:p w14:paraId="7DC5BB68" w14:textId="60F08EC0" w:rsidR="00CD653D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13E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A3637E" w:rsidRPr="00F36B64" w14:paraId="1228F85D" w14:textId="77777777" w:rsidTr="003E0EA4">
        <w:tc>
          <w:tcPr>
            <w:tcW w:w="4253" w:type="dxa"/>
          </w:tcPr>
          <w:p w14:paraId="73409E1E" w14:textId="2B2CE43D" w:rsidR="00A3637E" w:rsidRDefault="00A3637E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A3637E">
              <w:rPr>
                <w:lang w:val="bg-BG"/>
              </w:rPr>
              <w:lastRenderedPageBreak/>
              <w:t>Проект на Решение за поправка на очевидна фактическа грешка в Решение № 649 на Министерския съвет от 2025 г. за отчуждаване на имоти – частна собственост, за държавна нужда за изграждане на Обект „Жп линия Видин - София, участък Видин - Медковец от проектен км 84+687 до проектен км 89+884, от проект „Проектиране на строителството на железопътна линия Видин - София: Актуализация на проекта и подготовка на железопътен участък Видин - Медковец“ в землището на с. Медковец, община Медковец, област Монтана.</w:t>
            </w:r>
          </w:p>
          <w:p w14:paraId="4772BFA8" w14:textId="40AA8F85" w:rsidR="00A3637E" w:rsidRPr="000161E0" w:rsidRDefault="00A3637E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И. Иванов – МРРБ</w:t>
            </w:r>
          </w:p>
          <w:p w14:paraId="200B0FB5" w14:textId="09949967" w:rsidR="00A3637E" w:rsidRPr="000161E0" w:rsidRDefault="006858F6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Т. Петкова - МФ</w:t>
            </w:r>
          </w:p>
          <w:p w14:paraId="1D6D3678" w14:textId="77777777" w:rsidR="004168C1" w:rsidRPr="000161E0" w:rsidRDefault="004168C1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0CDA2E87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5EF96BE2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57E2FD25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3505ACF9" w14:textId="6A1E6A9F" w:rsidR="00A3637E" w:rsidRPr="00A3637E" w:rsidRDefault="00A3637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5C99A15" w14:textId="29EECE62" w:rsidR="00A3637E" w:rsidRPr="00EA0C2E" w:rsidRDefault="005A19B0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50AE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A3637E" w:rsidRPr="00F36B64" w14:paraId="1E42F02F" w14:textId="77777777" w:rsidTr="003E0EA4">
        <w:tc>
          <w:tcPr>
            <w:tcW w:w="4253" w:type="dxa"/>
          </w:tcPr>
          <w:p w14:paraId="3CF13500" w14:textId="77777777" w:rsidR="00A3637E" w:rsidRDefault="00A3637E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A3637E">
              <w:rPr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Пловдив, област Пловдив.</w:t>
            </w:r>
          </w:p>
          <w:p w14:paraId="69054551" w14:textId="77777777" w:rsidR="00A3637E" w:rsidRPr="000161E0" w:rsidRDefault="00A3637E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И. Иванов – МРРБ</w:t>
            </w:r>
          </w:p>
          <w:p w14:paraId="0A412AF7" w14:textId="77777777" w:rsidR="00A3637E" w:rsidRDefault="00A3637E" w:rsidP="00F513EE">
            <w:pPr>
              <w:pStyle w:val="Heading1Bold"/>
              <w:rPr>
                <w:lang w:val="bg-BG"/>
              </w:rPr>
            </w:pPr>
          </w:p>
          <w:p w14:paraId="03F86B0B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68296790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4694F1E8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755E0AC3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6C41192F" w14:textId="4084E455" w:rsidR="00A3637E" w:rsidRPr="00A3637E" w:rsidRDefault="00A3637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87010D8" w14:textId="74D660D6" w:rsidR="00A3637E" w:rsidRPr="00EA0C2E" w:rsidRDefault="005A19B0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4F6AFD" w:rsidRPr="00F36B64" w14:paraId="1EC201EB" w14:textId="77777777" w:rsidTr="003E0EA4">
        <w:tc>
          <w:tcPr>
            <w:tcW w:w="4253" w:type="dxa"/>
          </w:tcPr>
          <w:p w14:paraId="7E2CF284" w14:textId="77777777" w:rsidR="004F6AFD" w:rsidRDefault="004F6AFD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4F6AFD">
              <w:rPr>
                <w:lang w:val="bg-BG"/>
              </w:rPr>
              <w:t>Проект на Решение за обявяване на имоти – частна държавна собственост, за имоти – публична държавна собственост.</w:t>
            </w:r>
          </w:p>
          <w:p w14:paraId="5FC18115" w14:textId="33CFD905" w:rsidR="004F6AFD" w:rsidRPr="00F513EE" w:rsidRDefault="004F6AFD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1D81FC8A" w14:textId="61987C4C" w:rsidR="004F6AFD" w:rsidRPr="00EA0C2E" w:rsidRDefault="005A19B0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A19B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A19B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4168C1" w:rsidRPr="00F36B64" w14:paraId="52D7F3CF" w14:textId="77777777" w:rsidTr="003E0EA4">
        <w:tc>
          <w:tcPr>
            <w:tcW w:w="4253" w:type="dxa"/>
          </w:tcPr>
          <w:p w14:paraId="5364F3A3" w14:textId="77777777" w:rsidR="004168C1" w:rsidRDefault="004168C1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4168C1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1 декември 2025 г. в Брюксел.</w:t>
            </w:r>
          </w:p>
          <w:p w14:paraId="5DF5E44D" w14:textId="567E7EB0" w:rsidR="004168C1" w:rsidRPr="000161E0" w:rsidRDefault="004168C1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Б. Гуцанов – МТСП</w:t>
            </w:r>
          </w:p>
          <w:p w14:paraId="7226083A" w14:textId="77777777" w:rsidR="004168C1" w:rsidRDefault="004168C1" w:rsidP="00F513EE">
            <w:pPr>
              <w:pStyle w:val="Heading1Bold"/>
              <w:rPr>
                <w:lang w:val="bg-BG"/>
              </w:rPr>
            </w:pPr>
          </w:p>
          <w:p w14:paraId="24050C7E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20681D69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1F5FBA55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59A90667" w14:textId="0DEC0811" w:rsidR="004168C1" w:rsidRPr="004168C1" w:rsidRDefault="004168C1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996B75C" w14:textId="2CD5A54D" w:rsidR="003954B4" w:rsidRPr="003954B4" w:rsidRDefault="003954B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954B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изложената в доклада на вносителя </w:t>
            </w:r>
            <w:r w:rsidRPr="003954B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954B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954B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954B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1 декември 2025 г. в Брюксел.</w:t>
            </w:r>
          </w:p>
          <w:p w14:paraId="7F8A5F62" w14:textId="77777777" w:rsidR="004168C1" w:rsidRDefault="003954B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954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Министърът на труда и социалната политика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3CFBDA95" w14:textId="77777777" w:rsidR="003954B4" w:rsidRDefault="003954B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78EA818" w14:textId="77777777" w:rsidR="00BC4715" w:rsidRDefault="00BC4715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CFFCFDE" w14:textId="77777777" w:rsidR="00BC4715" w:rsidRDefault="00BC4715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B867C76" w14:textId="77777777" w:rsidR="00F513E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A10D8CA" w14:textId="77777777" w:rsidR="00F513E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AF8CDE0" w14:textId="77777777" w:rsidR="00A16D64" w:rsidRDefault="00A16D6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46787F7" w14:textId="1ECECF96" w:rsidR="003954B4" w:rsidRPr="00EA0C2E" w:rsidRDefault="003954B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B1852" w:rsidRPr="00F36B64" w14:paraId="0544E3C2" w14:textId="77777777" w:rsidTr="003E0EA4">
        <w:tc>
          <w:tcPr>
            <w:tcW w:w="4253" w:type="dxa"/>
          </w:tcPr>
          <w:p w14:paraId="52DECECC" w14:textId="39A373DD" w:rsidR="003B1852" w:rsidRDefault="003B1852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3B1852">
              <w:rPr>
                <w:lang w:val="bg-BG"/>
              </w:rPr>
              <w:t xml:space="preserve">Проект на Постановление за одобряване на допълнителен трансфер по бюджета на държавното обществено осигуряване за </w:t>
            </w:r>
            <w:r w:rsidR="00412A4C">
              <w:rPr>
                <w:lang w:val="bg-BG"/>
              </w:rPr>
              <w:t xml:space="preserve">          </w:t>
            </w:r>
            <w:r w:rsidRPr="003B1852">
              <w:rPr>
                <w:lang w:val="bg-BG"/>
              </w:rPr>
              <w:t>2025 г.</w:t>
            </w:r>
          </w:p>
          <w:p w14:paraId="48B04073" w14:textId="77777777" w:rsidR="003B1852" w:rsidRPr="000161E0" w:rsidRDefault="003B1852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Б. Гуцанов – МТСП</w:t>
            </w:r>
          </w:p>
          <w:p w14:paraId="2CA55B8A" w14:textId="77777777" w:rsidR="003B1852" w:rsidRPr="000161E0" w:rsidRDefault="003B1852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7184F50E" w14:textId="77777777" w:rsidR="00BC4715" w:rsidRDefault="00BC4715" w:rsidP="00F513EE">
            <w:pPr>
              <w:pStyle w:val="Heading1Bold"/>
              <w:rPr>
                <w:lang w:val="bg-BG"/>
              </w:rPr>
            </w:pPr>
          </w:p>
          <w:p w14:paraId="3F845D9A" w14:textId="77777777" w:rsidR="00BC4715" w:rsidRDefault="00BC4715" w:rsidP="00F513EE">
            <w:pPr>
              <w:pStyle w:val="Heading1Bold"/>
              <w:rPr>
                <w:lang w:val="bg-BG"/>
              </w:rPr>
            </w:pPr>
          </w:p>
          <w:p w14:paraId="50CED392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320B29F6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78A1D99A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6EE054AA" w14:textId="39AE3787" w:rsidR="003B1852" w:rsidRPr="003B1852" w:rsidRDefault="003B1852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F1CF738" w14:textId="70DA6544" w:rsidR="003B1852" w:rsidRPr="00EA0C2E" w:rsidRDefault="0031099F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109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3109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109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3109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109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3109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3109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3109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34C4F" w:rsidRPr="00F36B64" w14:paraId="12335BD8" w14:textId="77777777" w:rsidTr="003E0EA4">
        <w:tc>
          <w:tcPr>
            <w:tcW w:w="4253" w:type="dxa"/>
          </w:tcPr>
          <w:p w14:paraId="14C4A9DB" w14:textId="06A66B80" w:rsidR="00434C4F" w:rsidRDefault="00434C4F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434C4F">
              <w:rPr>
                <w:lang w:val="bg-BG"/>
              </w:rPr>
              <w:t xml:space="preserve">Проект </w:t>
            </w:r>
            <w:r w:rsidR="004F594B">
              <w:rPr>
                <w:lang w:val="bg-BG"/>
              </w:rPr>
              <w:t>н</w:t>
            </w:r>
            <w:r w:rsidRPr="00434C4F">
              <w:rPr>
                <w:lang w:val="bg-BG"/>
              </w:rPr>
              <w:t>а Постановление за изменение и допълнение на Правилника за вписванията, одобрен с Постановление № 1486 на Министерския съвет от 1951 г.</w:t>
            </w:r>
          </w:p>
          <w:p w14:paraId="4205AA6A" w14:textId="55FED587" w:rsidR="00434C4F" w:rsidRPr="00A16D64" w:rsidRDefault="00434C4F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Георгиев – МП</w:t>
            </w:r>
          </w:p>
        </w:tc>
        <w:tc>
          <w:tcPr>
            <w:tcW w:w="5103" w:type="dxa"/>
          </w:tcPr>
          <w:p w14:paraId="1342B9FB" w14:textId="77777777" w:rsidR="00434C4F" w:rsidRDefault="0074564A" w:rsidP="003E6142">
            <w:pPr>
              <w:tabs>
                <w:tab w:val="left" w:pos="3417"/>
              </w:tabs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564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564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564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564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564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564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постановление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 направените изменения.</w:t>
            </w:r>
          </w:p>
          <w:p w14:paraId="6E677654" w14:textId="73B73045" w:rsidR="0074564A" w:rsidRPr="0074564A" w:rsidRDefault="0074564A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</w:t>
            </w:r>
            <w:r w:rsidR="00B50DD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да подготви окончателен текст на постановлението.</w:t>
            </w:r>
          </w:p>
        </w:tc>
      </w:tr>
      <w:tr w:rsidR="00EE15B1" w:rsidRPr="00F36B64" w14:paraId="1C249454" w14:textId="77777777" w:rsidTr="003E0EA4">
        <w:tc>
          <w:tcPr>
            <w:tcW w:w="4253" w:type="dxa"/>
          </w:tcPr>
          <w:p w14:paraId="2559D7D3" w14:textId="77777777" w:rsidR="00EE15B1" w:rsidRDefault="00EE15B1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EE15B1">
              <w:rPr>
                <w:lang w:val="bg-BG"/>
              </w:rPr>
              <w:lastRenderedPageBreak/>
              <w:t>Проект на Решение за изменение на Национална програма за полярни изследвания „От полюс до полюс“ 2022 – 2025 г.</w:t>
            </w:r>
          </w:p>
          <w:p w14:paraId="049F305E" w14:textId="0A42349E" w:rsidR="00EE15B1" w:rsidRPr="000161E0" w:rsidRDefault="00EE15B1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К. Вълчев – МОН</w:t>
            </w:r>
          </w:p>
          <w:p w14:paraId="04B91D52" w14:textId="77777777" w:rsidR="00EE15B1" w:rsidRDefault="00EE15B1" w:rsidP="00F513EE">
            <w:pPr>
              <w:pStyle w:val="Heading1Bold"/>
              <w:rPr>
                <w:lang w:val="bg-BG"/>
              </w:rPr>
            </w:pPr>
          </w:p>
          <w:p w14:paraId="20E861EA" w14:textId="77777777" w:rsidR="00BC4715" w:rsidRDefault="00BC4715" w:rsidP="00F513EE">
            <w:pPr>
              <w:pStyle w:val="Heading1Bold"/>
              <w:rPr>
                <w:lang w:val="bg-BG"/>
              </w:rPr>
            </w:pPr>
          </w:p>
          <w:p w14:paraId="63B391A6" w14:textId="0CDB75BF" w:rsidR="00F513EE" w:rsidRPr="00EE15B1" w:rsidRDefault="00F513EE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AE7729B" w14:textId="36427A31" w:rsidR="00EE15B1" w:rsidRPr="00EA0C2E" w:rsidRDefault="00B8782D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3B455F" w:rsidRPr="00F36B64" w14:paraId="739BBC60" w14:textId="77777777" w:rsidTr="003E0EA4">
        <w:tc>
          <w:tcPr>
            <w:tcW w:w="4253" w:type="dxa"/>
          </w:tcPr>
          <w:p w14:paraId="7E26636D" w14:textId="77777777" w:rsidR="003B455F" w:rsidRDefault="003B455F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3B455F">
              <w:rPr>
                <w:lang w:val="bg-BG"/>
              </w:rPr>
              <w:t>Проект на Постановление за одобряване на допълнителни трансфери по бюджетите на общините за 2025 г. за компенсиране на извършените от родителите разходи за периода от 1 юли до 14 септември 2025 г. за отглеждането и обучението на децата, които не са приети в държавни или общински детски градини или училища поради липса на свободни места.</w:t>
            </w:r>
          </w:p>
          <w:p w14:paraId="21C15A84" w14:textId="77777777" w:rsidR="003B455F" w:rsidRPr="000161E0" w:rsidRDefault="003B455F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К. Вълчев – МОН</w:t>
            </w:r>
          </w:p>
          <w:p w14:paraId="11BA2EA2" w14:textId="77777777" w:rsidR="003B455F" w:rsidRDefault="003B455F" w:rsidP="00F513EE">
            <w:pPr>
              <w:pStyle w:val="Heading1Bold"/>
              <w:rPr>
                <w:lang w:val="bg-BG"/>
              </w:rPr>
            </w:pPr>
          </w:p>
          <w:p w14:paraId="3EBD713C" w14:textId="77777777" w:rsidR="007F48C4" w:rsidRDefault="007F48C4" w:rsidP="00F513EE">
            <w:pPr>
              <w:pStyle w:val="Heading1Bold"/>
              <w:rPr>
                <w:lang w:val="bg-BG"/>
              </w:rPr>
            </w:pPr>
          </w:p>
          <w:p w14:paraId="5888B95F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6A7C89ED" w14:textId="42F3A47B" w:rsidR="003B455F" w:rsidRPr="003B455F" w:rsidRDefault="003B455F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6C44BC6" w14:textId="55E5AAA5" w:rsidR="003B455F" w:rsidRPr="00EA0C2E" w:rsidRDefault="00B8782D" w:rsidP="003E6142">
            <w:pPr>
              <w:tabs>
                <w:tab w:val="left" w:pos="1268"/>
              </w:tabs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C26AF5" w:rsidRPr="00F36B64" w14:paraId="565FCB16" w14:textId="77777777" w:rsidTr="003E0EA4">
        <w:tc>
          <w:tcPr>
            <w:tcW w:w="4253" w:type="dxa"/>
          </w:tcPr>
          <w:p w14:paraId="03781BE1" w14:textId="77777777" w:rsidR="00C26AF5" w:rsidRDefault="00C26AF5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C26AF5">
              <w:rPr>
                <w:lang w:val="bg-BG"/>
              </w:rPr>
              <w:t>Проект на Постановление за одобряване на допълнителни разходи/трансфери по бюджетите на Министерството на образованието и науката и на общините за 2025 г.</w:t>
            </w:r>
          </w:p>
          <w:p w14:paraId="31D226F5" w14:textId="77777777" w:rsidR="00C26AF5" w:rsidRPr="000161E0" w:rsidRDefault="00C26AF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К. Вълчев – МОН</w:t>
            </w:r>
          </w:p>
          <w:p w14:paraId="662D62E3" w14:textId="77777777" w:rsidR="00C26AF5" w:rsidRDefault="00C26AF5" w:rsidP="00F513EE">
            <w:pPr>
              <w:pStyle w:val="Heading1Bold"/>
              <w:rPr>
                <w:lang w:val="bg-BG"/>
              </w:rPr>
            </w:pPr>
          </w:p>
          <w:p w14:paraId="1BF80B18" w14:textId="77777777" w:rsidR="00C26AF5" w:rsidRDefault="00C26AF5" w:rsidP="00F513EE">
            <w:pPr>
              <w:pStyle w:val="Heading1Bold"/>
              <w:rPr>
                <w:lang w:val="bg-BG"/>
              </w:rPr>
            </w:pPr>
          </w:p>
          <w:p w14:paraId="2918ACF4" w14:textId="77777777" w:rsidR="00962BE0" w:rsidRDefault="00962BE0" w:rsidP="00F513EE">
            <w:pPr>
              <w:pStyle w:val="Heading1Bold"/>
              <w:rPr>
                <w:lang w:val="bg-BG"/>
              </w:rPr>
            </w:pPr>
          </w:p>
          <w:p w14:paraId="730A2251" w14:textId="7D35D1E1" w:rsidR="00962BE0" w:rsidRPr="00C26AF5" w:rsidRDefault="00962BE0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D361E7" w14:textId="3D347B5D" w:rsidR="00C26AF5" w:rsidRPr="00EA0C2E" w:rsidRDefault="00B8782D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C26AF5" w:rsidRPr="00F36B64" w14:paraId="6335A3E2" w14:textId="77777777" w:rsidTr="003E0EA4">
        <w:tc>
          <w:tcPr>
            <w:tcW w:w="4253" w:type="dxa"/>
          </w:tcPr>
          <w:p w14:paraId="3298C4C8" w14:textId="77777777" w:rsidR="00C26AF5" w:rsidRDefault="00C26AF5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C26AF5">
              <w:rPr>
                <w:lang w:val="bg-BG"/>
              </w:rPr>
              <w:t>Проект на Постановление за приемане на Тарифа за таксите, които се заплащат при промяна на предназначението на земеделските земи.</w:t>
            </w:r>
          </w:p>
          <w:p w14:paraId="3977F2D7" w14:textId="103C5A7D" w:rsidR="00F07F52" w:rsidRPr="00F513EE" w:rsidRDefault="00F07F52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49ABE9D0" w14:textId="38FCA392" w:rsidR="00C26AF5" w:rsidRPr="00EA0C2E" w:rsidRDefault="00B8782D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1066A" w:rsidRPr="00F36B64" w14:paraId="23047617" w14:textId="77777777" w:rsidTr="003E0EA4">
        <w:tc>
          <w:tcPr>
            <w:tcW w:w="4253" w:type="dxa"/>
          </w:tcPr>
          <w:p w14:paraId="5532E8D0" w14:textId="77777777" w:rsidR="0011066A" w:rsidRDefault="0011066A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11066A">
              <w:rPr>
                <w:lang w:val="bg-BG"/>
              </w:rPr>
              <w:lastRenderedPageBreak/>
              <w:t>Проект на Постановление за приемане на Методика за определяне размера на несправедливата финансова тежест въз основа на нетните разходи, понесени от Търговско дружество „Напоителни системи" ЕАД, на което със закон е възложено задължението за извършване на услуга от общ икономически интерес за доставяне на вода за напояване на територията на Република България.</w:t>
            </w:r>
          </w:p>
          <w:p w14:paraId="2A22C493" w14:textId="77777777" w:rsidR="0011066A" w:rsidRPr="000161E0" w:rsidRDefault="0011066A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  <w:p w14:paraId="12DBF21A" w14:textId="77777777" w:rsidR="0011066A" w:rsidRDefault="0011066A" w:rsidP="00F513EE">
            <w:pPr>
              <w:pStyle w:val="Heading1Bold"/>
              <w:rPr>
                <w:lang w:val="bg-BG"/>
              </w:rPr>
            </w:pPr>
          </w:p>
          <w:p w14:paraId="05E43E6C" w14:textId="4AD51E08" w:rsidR="00CF7C22" w:rsidRPr="0011066A" w:rsidRDefault="00CF7C22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03B6E55" w14:textId="73599FB7" w:rsidR="0011066A" w:rsidRPr="00EA0C2E" w:rsidRDefault="00B8782D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07BA5" w:rsidRPr="00F36B64" w14:paraId="18593F20" w14:textId="77777777" w:rsidTr="003E0EA4">
        <w:tc>
          <w:tcPr>
            <w:tcW w:w="4253" w:type="dxa"/>
          </w:tcPr>
          <w:p w14:paraId="7C7A5856" w14:textId="77777777" w:rsidR="00B07BA5" w:rsidRDefault="00B07BA5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B07BA5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рибарство, проведено на 27 и 28 октомври 2025 г. в Люксембург.</w:t>
            </w:r>
          </w:p>
          <w:p w14:paraId="7C9BC50A" w14:textId="77777777" w:rsidR="00B07BA5" w:rsidRPr="000161E0" w:rsidRDefault="00B07BA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  <w:p w14:paraId="7EE2FCC0" w14:textId="77777777" w:rsidR="00B07BA5" w:rsidRPr="000161E0" w:rsidRDefault="00B07BA5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3D2804E8" w14:textId="0EA4310C" w:rsidR="00CF7C22" w:rsidRPr="00B07BA5" w:rsidRDefault="00CF7C22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351132B" w14:textId="74F8A7D2" w:rsidR="00B07BA5" w:rsidRPr="00EA0C2E" w:rsidRDefault="00334A47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24A28" w:rsidRPr="00F36B64" w14:paraId="0B65C8BD" w14:textId="77777777" w:rsidTr="003E0EA4">
        <w:tc>
          <w:tcPr>
            <w:tcW w:w="4253" w:type="dxa"/>
          </w:tcPr>
          <w:p w14:paraId="48F1BBBF" w14:textId="38E7D5F0" w:rsidR="00424A28" w:rsidRDefault="00424A28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424A28">
              <w:rPr>
                <w:lang w:val="bg-BG"/>
              </w:rPr>
              <w:t xml:space="preserve">Проект на Решение за одобряване позицията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„Здравеопазване“, което ще се проведе на </w:t>
            </w:r>
            <w:r>
              <w:rPr>
                <w:lang w:val="bg-BG"/>
              </w:rPr>
              <w:t xml:space="preserve">                                 </w:t>
            </w:r>
            <w:r w:rsidRPr="00424A28">
              <w:rPr>
                <w:lang w:val="bg-BG"/>
              </w:rPr>
              <w:t>2 декември 2025 г. в Брюксел.</w:t>
            </w:r>
          </w:p>
          <w:p w14:paraId="466BAFB3" w14:textId="7A034023" w:rsidR="00424A28" w:rsidRPr="000161E0" w:rsidRDefault="00424A28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С. Кирилов – МЗ</w:t>
            </w:r>
          </w:p>
          <w:p w14:paraId="4E01207A" w14:textId="3FCCD62A" w:rsidR="00424A28" w:rsidRPr="00424A28" w:rsidRDefault="00424A28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26DD4CF" w14:textId="77EAFD75" w:rsidR="00B50468" w:rsidRPr="00B50468" w:rsidRDefault="00B50468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за участие в заседанието на Съвета на Европейския съюз по заетост, социална политика, здравеопазване и потребителски въпроси, част „Здравеопазване“, което ще се проведе на 2 декември 2025 г. в Брюксел.</w:t>
            </w:r>
          </w:p>
          <w:p w14:paraId="1C47D93D" w14:textId="17AC8406" w:rsidR="007A6B83" w:rsidRPr="00EA0C2E" w:rsidRDefault="00B50468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="000F4C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здравеопазването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504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B504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CF7C22" w:rsidRPr="00F36B64" w14:paraId="668E4C3F" w14:textId="77777777" w:rsidTr="003E0EA4">
        <w:tc>
          <w:tcPr>
            <w:tcW w:w="4253" w:type="dxa"/>
          </w:tcPr>
          <w:p w14:paraId="7563356D" w14:textId="77777777" w:rsidR="00CF7C22" w:rsidRDefault="00CF7C22" w:rsidP="0031099F">
            <w:pPr>
              <w:pStyle w:val="Heading1"/>
              <w:keepNext w:val="0"/>
              <w:tabs>
                <w:tab w:val="clear" w:pos="1040"/>
                <w:tab w:val="left" w:pos="1068"/>
              </w:tabs>
              <w:rPr>
                <w:lang w:val="bg-BG"/>
              </w:rPr>
            </w:pPr>
            <w:r w:rsidRPr="00CF7C22">
              <w:rPr>
                <w:lang w:val="bg-BG"/>
              </w:rPr>
              <w:lastRenderedPageBreak/>
              <w:t>Проект на Решение за одобряване на позицията и състава на българската делегация за участие във Втората сесия на Междуправителствената смесена комисия за икономическо сътрудничество между Република България и Арабска република Египет, която ще се проведе от 2 до 4 декември 2025 г. в Кайро.</w:t>
            </w:r>
          </w:p>
          <w:p w14:paraId="56AC9353" w14:textId="376E9E79" w:rsidR="00CF7C22" w:rsidRPr="000161E0" w:rsidRDefault="00CF7C22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П. Дилов – МИИ</w:t>
            </w:r>
          </w:p>
          <w:p w14:paraId="531B6BEF" w14:textId="77777777" w:rsidR="00CF7C22" w:rsidRDefault="00CF7C22" w:rsidP="00F513EE">
            <w:pPr>
              <w:pStyle w:val="Heading1Bold"/>
              <w:rPr>
                <w:lang w:val="bg-BG"/>
              </w:rPr>
            </w:pPr>
          </w:p>
          <w:p w14:paraId="1C696C69" w14:textId="732D6E6D" w:rsidR="00CF7C22" w:rsidRPr="00CF7C22" w:rsidRDefault="00CF7C22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DE8754C" w14:textId="1B6DDCA0" w:rsidR="006B0927" w:rsidRPr="006B0927" w:rsidRDefault="006B092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българската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страна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областите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които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обсъждат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време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Втората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сесия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Междуправителствената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смесена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икономическо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Арабска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Египет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която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о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до 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4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декември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2025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Кайро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9E8AFE9" w14:textId="69F02479" w:rsidR="006B0927" w:rsidRDefault="006B092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P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състава на българската делегация за участие в сесията по т. 1, </w:t>
            </w:r>
            <w:r w:rsidR="00EB0914" w:rsidRP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както следва:</w:t>
            </w:r>
          </w:p>
          <w:p w14:paraId="2D86CF0D" w14:textId="5284D0FC" w:rsidR="00E56C68" w:rsidRPr="00E56C68" w:rsidRDefault="00E56C68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ЕТЪР ДИЛОВ - м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инистър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икономиката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индустрията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762C62"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proofErr w:type="spellStart"/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редседател</w:t>
            </w:r>
            <w:proofErr w:type="spellEnd"/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българската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комисията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ръководител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27C202B6" w14:textId="0A80FFAA" w:rsidR="00E56C68" w:rsidRPr="00E56C68" w:rsidRDefault="00E56C68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ДЕЯН КАТРАЧЕВ - </w:t>
            </w:r>
            <w:r w:rsidR="00762C62"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proofErr w:type="spellStart"/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осланик</w:t>
            </w:r>
            <w:proofErr w:type="spellEnd"/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Арабска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Египет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5AD0E458" w14:textId="7CF4FF67" w:rsidR="00E56C68" w:rsidRPr="00E56C68" w:rsidRDefault="00E56C68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БОЙКО ТАКОВ - и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зпълнителен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директор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Изпълнителната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агенция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насърчаване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малките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средните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предприятия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73EC38C1" w14:textId="25C8C89E" w:rsidR="00E56C68" w:rsidRPr="00E56C68" w:rsidRDefault="00E56C68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Ю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ЛИЯН БАЛЧЕВ - г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лавен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секретар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Българска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агенция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инвестиции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484A4763" w14:textId="42CD161C" w:rsidR="00E56C68" w:rsidRPr="003F2138" w:rsidRDefault="00C30D44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ВИКТОР МИЛЕВ - д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иректор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Връзки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обществеността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протокол“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икономиката и индустрията</w:t>
            </w:r>
            <w:r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4A183CB" w14:textId="18CB4834" w:rsidR="00E56C68" w:rsidRPr="00EA76D3" w:rsidRDefault="00C30D44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ИВО МАРИНОВ - д</w:t>
            </w:r>
            <w:r w:rsidR="00E56C68"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иректор на дирекция „Външноикономическа политика и международно сътрудничество“</w:t>
            </w:r>
            <w:r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="00E56C68"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Министерство</w:t>
            </w:r>
            <w:r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</w:t>
            </w:r>
            <w:r w:rsidR="00E56C68" w:rsidRPr="003F21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икономиката</w:t>
            </w:r>
            <w:r w:rsidR="00E56C68"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индустрията</w:t>
            </w:r>
            <w:r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2349F2FE" w14:textId="7D9E17A4" w:rsidR="00E56C68" w:rsidRPr="00E56C68" w:rsidRDefault="0064110F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ДИЛЯНА КАРАГЕОРГИЕВА - н</w:t>
            </w:r>
            <w:r w:rsidR="00E56C68"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ачалник </w:t>
            </w:r>
            <w:r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="00E56C68" w:rsidRPr="00EA76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отдел „НАТО и икономически аспекти на сигурността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контролирана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търговия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сигурност“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икономиката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6FBB17E" w14:textId="619CEEAD" w:rsidR="00E56C68" w:rsidRPr="00157ED0" w:rsidRDefault="009F00DF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ВЛАДИСЛАВ РОПЕВ - </w:t>
            </w:r>
            <w:r w:rsidR="00E56C68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</w:t>
            </w:r>
            <w:r w:rsidR="00E56C68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кономически съветник в </w:t>
            </w:r>
            <w:r w:rsidR="00157ED0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Службата по търговско-икономически въпроси</w:t>
            </w:r>
            <w:r w:rsid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България в </w:t>
            </w:r>
            <w:r w:rsidR="00E56C68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Кайро</w:t>
            </w:r>
            <w:r w:rsidR="00AC76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0D529F4" w14:textId="4A66BDE6" w:rsidR="00E56C68" w:rsidRPr="00E56C68" w:rsidRDefault="00AC766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ПЕТЯ СТЕЛИЯНОВА - н</w:t>
            </w:r>
            <w:r w:rsidR="00E56C68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ачалник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на </w:t>
            </w:r>
            <w:r w:rsidR="00E56C68" w:rsidRPr="00157E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отдел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отношения“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координация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отношения“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земеделието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храните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CB76728" w14:textId="64C3195A" w:rsidR="00E56C68" w:rsidRPr="00E56C68" w:rsidRDefault="00AC766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ИВАЙЛО ДОБРЕВ – н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ачалник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отдел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"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Устойчиво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развитие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публичните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предприятия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"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A002B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енергетиката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52FD4A7D" w14:textId="51D19DE7" w:rsidR="00E56C68" w:rsidRPr="00E56C68" w:rsidRDefault="00AC766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АСЕН ЗАХАРИЕВ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- </w:t>
            </w:r>
            <w:proofErr w:type="spellStart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</w:t>
            </w:r>
            <w:proofErr w:type="spellEnd"/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началник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на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отдел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"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"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A002B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енергетиката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5A1F790C" w14:textId="16B997AD" w:rsidR="00E56C68" w:rsidRPr="00E56C68" w:rsidRDefault="00AC766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ДЕСИСЛАВА ДОЙЧЕВА - д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ържавен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отде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контролирана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търговия“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контролирана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търговия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сигурност“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икономиката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0473A0D2" w14:textId="3DFF899C" w:rsidR="00E56C68" w:rsidRPr="007D7797" w:rsidRDefault="00AC766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АДРИАН ГЕОРГИЕВ - д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ържавен експерт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дирекция „Европейска координация и международни отношения“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Министерство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земеделието и храните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2ED5B7F" w14:textId="2C9D383D" w:rsidR="00E56C68" w:rsidRPr="00E56C68" w:rsidRDefault="00974EEA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МЕХМЕД МЮХТАР - г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лавен експерт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дирекция „Външноикономическа политика и международно сътрудничество“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Министерство</w:t>
            </w:r>
            <w:r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</w:t>
            </w:r>
            <w:r w:rsidR="00E56C68" w:rsidRPr="007D779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икономиката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секретар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46DC14B7" w14:textId="517FBFDF" w:rsidR="00E56C68" w:rsidRPr="00E56C68" w:rsidRDefault="00197E52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КРАСИМИР ЯШЕВ - г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лавен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Външноикономическа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политика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икономиката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04139ACF" w14:textId="7E8F3CE1" w:rsidR="00E56C68" w:rsidRPr="00E56C68" w:rsidRDefault="00F40DF7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ДОРА ИВАНОВА -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лавен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дейност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визови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режими“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туризма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7F26A101" w14:textId="6AEA2911" w:rsidR="00E56C68" w:rsidRPr="00E56C68" w:rsidRDefault="00A379BF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Н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АТАЛИЯ НЕЧЕВА - г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лавен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Изпълнителна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агенция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насърчаване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малките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средните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предприятия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07FBB135" w14:textId="3F0196EA" w:rsidR="00E56C68" w:rsidRPr="00E56C68" w:rsidRDefault="009D3E83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М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ИЛЕНА ГРОЗЕВА</w:t>
            </w:r>
            <w:r w:rsid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-ТОРП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- г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лавен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Изпълнителна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агенция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насърчаване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малките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средните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предприятия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5DC9EBE2" w14:textId="13DBFCD0" w:rsidR="00E56C68" w:rsidRPr="00533936" w:rsidRDefault="008E5024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ДАНИЕЛА БАЛАБАНОВА - г</w:t>
            </w:r>
            <w:r w:rsidR="00E56C68"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лавен експерт в отдел „Проекти“</w:t>
            </w:r>
            <w:r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дирекция „Европейска координация, международно сътрудничество и проекти“ </w:t>
            </w:r>
            <w:r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на</w:t>
            </w:r>
            <w:r w:rsidR="00E56C68"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Министерството на електронното управление</w:t>
            </w:r>
            <w:r w:rsidRPr="005339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266B2EB2" w14:textId="48835466" w:rsidR="00E56C68" w:rsidRPr="00E56C68" w:rsidRDefault="005039AA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АННА-МАРИЯ ВЕЛКОВА -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ладши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експерт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отдел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координация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координация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сътрудничество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проекти“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Министерството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електронното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управление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78EB2439" w14:textId="56BE8E90" w:rsidR="00E56C68" w:rsidRPr="00E56C68" w:rsidRDefault="00305CFE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Л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ЪЧЕЗАР ГЕОРГИЕВ - з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аместник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директор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Институт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ядрени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изследвания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ядрена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енергетика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454083">
              <w:rPr>
                <w:rFonts w:ascii="Cambria" w:hAnsi="Cambria" w:hint="eastAsia"/>
                <w:kern w:val="28"/>
                <w:sz w:val="26"/>
                <w:szCs w:val="26"/>
              </w:rPr>
              <w:t>н</w:t>
            </w:r>
            <w:proofErr w:type="spellStart"/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ационален</w:t>
            </w:r>
            <w:proofErr w:type="spellEnd"/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Борда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EuroQCI</w:t>
            </w:r>
            <w:proofErr w:type="spellEnd"/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 DG CONNECT</w:t>
            </w:r>
            <w:r w:rsidR="00C227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6FD99C6F" w14:textId="067C2816" w:rsidR="00E56C68" w:rsidRPr="002E7DBD" w:rsidRDefault="002E7DBD" w:rsidP="00F513EE">
            <w:pPr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КАЛИНА МИЛЕВА -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н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ачалник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на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отдел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"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Стратегически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програми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проекти"</w:t>
            </w:r>
            <w:r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</w:t>
            </w:r>
            <w:r w:rsidR="00E56C68"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Институт</w:t>
            </w:r>
            <w:r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="00E56C68"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 роботика</w:t>
            </w:r>
            <w:r w:rsidR="002E42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 Б</w:t>
            </w:r>
            <w:r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ългарска</w:t>
            </w:r>
            <w:r w:rsidR="004120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та</w:t>
            </w:r>
            <w:r w:rsidRPr="002E7DB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академия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науките;</w:t>
            </w:r>
          </w:p>
          <w:p w14:paraId="0A5346BD" w14:textId="1B3CFABC" w:rsidR="00E56C68" w:rsidRPr="00E56C68" w:rsidRDefault="005C2B48" w:rsidP="006D6381">
            <w:pPr>
              <w:tabs>
                <w:tab w:val="left" w:pos="567"/>
              </w:tabs>
              <w:ind w:left="567" w:firstLine="49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МАРТИН ГАДЖЕВ - р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ъководител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Офис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технологичен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трансфер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Института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роботика</w:t>
            </w:r>
            <w:r w:rsidR="00B968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56C68" w:rsidRP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5C2B4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 xml:space="preserve"> Бъ</w:t>
            </w:r>
            <w:r w:rsidRPr="005C2B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лгарска</w:t>
            </w:r>
            <w:r w:rsidR="004120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та</w:t>
            </w:r>
            <w:r w:rsidRPr="005C2B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академия на науките</w:t>
            </w:r>
            <w:r w:rsidR="007520A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A2F333A" w14:textId="77777777" w:rsidR="00CF7C22" w:rsidRDefault="006B0927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3.</w:t>
            </w:r>
            <w:r w:rsidRP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="00E56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B091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Разходите, свързани с провеждането на сесията по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1,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сметка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бюджетите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2025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съответните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ведомства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организации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чиито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представители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B092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нея</w:t>
            </w:r>
            <w:r w:rsidRPr="006B092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965C71E" w14:textId="77777777" w:rsidR="00793E3A" w:rsidRDefault="00793E3A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682B674" w14:textId="77777777" w:rsidR="00793E3A" w:rsidRDefault="00793E3A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70BD995" w14:textId="77777777" w:rsidR="00F513E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370B9A3" w14:textId="18270C5B" w:rsidR="00F513EE" w:rsidRPr="00EA0C2E" w:rsidRDefault="00F513EE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834A2F" w:rsidRPr="00F36B64" w14:paraId="4AE3016C" w14:textId="77777777" w:rsidTr="003E0EA4">
        <w:tc>
          <w:tcPr>
            <w:tcW w:w="4253" w:type="dxa"/>
          </w:tcPr>
          <w:p w14:paraId="1A7A5AB6" w14:textId="77777777" w:rsidR="00834A2F" w:rsidRDefault="00834A2F" w:rsidP="0031099F">
            <w:pPr>
              <w:pStyle w:val="Heading1"/>
              <w:keepNext w:val="0"/>
              <w:tabs>
                <w:tab w:val="clear" w:pos="1040"/>
                <w:tab w:val="left" w:pos="784"/>
              </w:tabs>
              <w:ind w:firstLine="463"/>
              <w:rPr>
                <w:lang w:val="bg-BG"/>
              </w:rPr>
            </w:pPr>
            <w:r w:rsidRPr="00834A2F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образование, младеж, култура и спорт, което ще се проведе на 27 и 28 ноември 2025 г. в Брюксел.</w:t>
            </w:r>
          </w:p>
          <w:p w14:paraId="5EDCA774" w14:textId="153FCECA" w:rsidR="00834A2F" w:rsidRPr="000161E0" w:rsidRDefault="00834A2F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И. Пешев – ММС</w:t>
            </w:r>
          </w:p>
          <w:p w14:paraId="3B39ED4A" w14:textId="77777777" w:rsidR="00834A2F" w:rsidRDefault="00834A2F" w:rsidP="00F513EE">
            <w:pPr>
              <w:pStyle w:val="Heading1Bold"/>
              <w:rPr>
                <w:lang w:val="bg-BG"/>
              </w:rPr>
            </w:pPr>
          </w:p>
          <w:p w14:paraId="5A0B7359" w14:textId="37597085" w:rsidR="00834A2F" w:rsidRPr="00834A2F" w:rsidRDefault="00834A2F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F87C906" w14:textId="77777777" w:rsidR="00842BD4" w:rsidRDefault="00842BD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образование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младеж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култура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спорт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27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28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ноември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2025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1433F80" w14:textId="348387F1" w:rsidR="00842BD4" w:rsidRPr="00842BD4" w:rsidRDefault="00842BD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образованието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науката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и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него длъжностни лица да вземат участие в заседанието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 т. 1</w:t>
            </w:r>
            <w:r w:rsidR="009A23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раздел „Образование“</w:t>
            </w:r>
            <w:r w:rsidR="00A916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съобразно хода на дискуси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да представ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2BD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BE7F322" w14:textId="3502E565" w:rsidR="00842BD4" w:rsidRPr="00842BD4" w:rsidRDefault="00842BD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3.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Министърът на младежта и спорта или упълномощени от него длъжностни лица да вземат участие в заседанието по т. 1</w:t>
            </w:r>
            <w:r w:rsidR="009A23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раздел „Младеж” и раздел „Спорт“</w:t>
            </w:r>
            <w:r w:rsidR="00A916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съобразно хода на дискусията да представят позицията на Република България.</w:t>
            </w:r>
          </w:p>
          <w:p w14:paraId="0454F90C" w14:textId="361ECE1B" w:rsidR="00842BD4" w:rsidRPr="00EA0C2E" w:rsidRDefault="00842BD4" w:rsidP="00F513E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4.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Министърът на културата или упълномощени от него длъжностни лица да вземат участие в заседанието по т. </w:t>
            </w:r>
            <w:r w:rsidR="009A23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1,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раздел „Култура, аудиовизия и медии”</w:t>
            </w:r>
            <w:r w:rsidR="00A9162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842BD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съобразно хода на дискусията да представят позицията на Република България.</w:t>
            </w: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4115ACB7" w14:textId="77777777" w:rsidR="003A1B51" w:rsidRDefault="00DE1A55" w:rsidP="00F513EE">
            <w:pPr>
              <w:pStyle w:val="Heading1"/>
              <w:keepNext w:val="0"/>
              <w:rPr>
                <w:lang w:val="bg-BG"/>
              </w:rPr>
            </w:pPr>
            <w:r w:rsidRPr="00DE1A55">
              <w:rPr>
                <w:lang w:val="bg-BG"/>
              </w:rPr>
              <w:lastRenderedPageBreak/>
              <w:t>Проект на Постановление за изменение на Постановление № 240 на Министерския съвет от 2025 г. за приемане на Тарифа за таксите, които се събират от Българската агенция по безопасност на храните.</w:t>
            </w:r>
          </w:p>
          <w:p w14:paraId="778FB9B3" w14:textId="77777777" w:rsidR="00DE1A55" w:rsidRPr="000161E0" w:rsidRDefault="00DE1A55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  <w:p w14:paraId="5FD40455" w14:textId="77777777" w:rsidR="00DE1A55" w:rsidRDefault="00DE1A55" w:rsidP="00F513EE">
            <w:pPr>
              <w:pStyle w:val="Heading1Bold"/>
              <w:rPr>
                <w:lang w:val="bg-BG"/>
              </w:rPr>
            </w:pPr>
          </w:p>
          <w:p w14:paraId="3134021A" w14:textId="77777777" w:rsidR="00DE1A55" w:rsidRDefault="00DE1A55" w:rsidP="00F513EE">
            <w:pPr>
              <w:pStyle w:val="Heading1Bold"/>
              <w:rPr>
                <w:lang w:val="bg-BG"/>
              </w:rPr>
            </w:pPr>
          </w:p>
          <w:p w14:paraId="3968F699" w14:textId="7637711A" w:rsidR="004B0320" w:rsidRPr="00DE1A55" w:rsidRDefault="004B0320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2D06950A" w:rsidR="003A1B51" w:rsidRPr="00EA0C2E" w:rsidRDefault="00B8782D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221AD" w:rsidRPr="009E0F80" w14:paraId="53DBA2F4" w14:textId="77777777" w:rsidTr="003E0EA4">
        <w:tc>
          <w:tcPr>
            <w:tcW w:w="4253" w:type="dxa"/>
          </w:tcPr>
          <w:p w14:paraId="466E363D" w14:textId="77777777" w:rsidR="004221AD" w:rsidRDefault="004B5893" w:rsidP="00F513EE">
            <w:pPr>
              <w:pStyle w:val="Heading1"/>
              <w:keepNext w:val="0"/>
              <w:rPr>
                <w:lang w:val="bg-BG"/>
              </w:rPr>
            </w:pPr>
            <w:r w:rsidRPr="00C8682D">
              <w:rPr>
                <w:lang w:val="bg-BG"/>
              </w:rPr>
              <w:t>Проект на Решение за одобряване проект на Меморандум за разбирателство между правителството на Република България, правителството на Република Гърция и правителството на Румъния относно засилено трансгранично сътрудничество в рамките на Платформата за коридора Черно море – Егейско море.</w:t>
            </w:r>
          </w:p>
          <w:p w14:paraId="475D7F65" w14:textId="09CDD209" w:rsidR="004221AD" w:rsidRPr="000161E0" w:rsidRDefault="004221AD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6B77FABB" w14:textId="77777777" w:rsidR="004221AD" w:rsidRDefault="004221AD" w:rsidP="00F513EE">
            <w:pPr>
              <w:pStyle w:val="Heading1Bold"/>
              <w:rPr>
                <w:lang w:val="bg-BG"/>
              </w:rPr>
            </w:pPr>
          </w:p>
          <w:p w14:paraId="2977D88D" w14:textId="77777777" w:rsidR="0004360F" w:rsidRDefault="0004360F" w:rsidP="00F513EE">
            <w:pPr>
              <w:pStyle w:val="Heading1Bold"/>
              <w:rPr>
                <w:lang w:val="bg-BG"/>
              </w:rPr>
            </w:pPr>
          </w:p>
          <w:p w14:paraId="4F019D5F" w14:textId="2BB2715D" w:rsidR="004221AD" w:rsidRPr="004221AD" w:rsidRDefault="004221AD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56AEFC3" w14:textId="44EC7769" w:rsidR="004B5893" w:rsidRPr="004B5893" w:rsidRDefault="004B5893" w:rsidP="006D6381">
            <w:pPr>
              <w:ind w:left="567" w:firstLine="640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меморандум като основа за водене на преговори.</w:t>
            </w:r>
          </w:p>
          <w:p w14:paraId="0BFF152A" w14:textId="2C540F70" w:rsidR="004221AD" w:rsidRPr="00EA0C2E" w:rsidRDefault="004B5893" w:rsidP="006D6381">
            <w:pPr>
              <w:ind w:left="567" w:firstLine="640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Упълномощава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заместник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председателя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транспорта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съобщенията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преговорите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подпише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меморандума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името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правителството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B589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4B589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C430FD" w:rsidRPr="009E0F80" w14:paraId="719705E9" w14:textId="77777777" w:rsidTr="003E0EA4">
        <w:tc>
          <w:tcPr>
            <w:tcW w:w="4253" w:type="dxa"/>
          </w:tcPr>
          <w:p w14:paraId="633B84A0" w14:textId="77777777" w:rsidR="00C430FD" w:rsidRDefault="00C430FD" w:rsidP="00F513EE">
            <w:pPr>
              <w:pStyle w:val="Heading1"/>
              <w:keepNext w:val="0"/>
              <w:rPr>
                <w:lang w:val="bg-BG"/>
              </w:rPr>
            </w:pPr>
            <w:r w:rsidRPr="00C430FD">
              <w:rPr>
                <w:lang w:val="bg-BG"/>
              </w:rPr>
              <w:t xml:space="preserve">Проект на </w:t>
            </w:r>
            <w:r w:rsidRPr="00B8782D">
              <w:rPr>
                <w:lang w:val="bg-BG"/>
              </w:rPr>
              <w:t>Постановление</w:t>
            </w:r>
            <w:r w:rsidRPr="00C430FD">
              <w:rPr>
                <w:lang w:val="bg-BG"/>
              </w:rPr>
              <w:t xml:space="preserve"> за одобряване на промени по бюджета на Министерството на земеделието и храните за 2025 година във връзка с увеличаване капитала на еднолично акционерно дружество и проект на </w:t>
            </w:r>
            <w:r w:rsidRPr="00B8782D">
              <w:rPr>
                <w:lang w:val="bg-BG"/>
              </w:rPr>
              <w:t>Решение</w:t>
            </w:r>
            <w:r w:rsidRPr="00C430FD">
              <w:rPr>
                <w:lang w:val="bg-BG"/>
              </w:rPr>
              <w:t xml:space="preserve"> за увеличаване на капитала на еднолично акционерно дружество с държавно участие в капитала „Напоителни системи“ ЕАД.</w:t>
            </w:r>
          </w:p>
          <w:p w14:paraId="3C4AE469" w14:textId="732F6864" w:rsidR="00C430FD" w:rsidRPr="00F513EE" w:rsidRDefault="00C430FD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6B3E7B27" w14:textId="77777777" w:rsidR="00C430FD" w:rsidRDefault="00B8782D" w:rsidP="00B8782D">
            <w:pPr>
              <w:pStyle w:val="ListParagraph"/>
              <w:numPr>
                <w:ilvl w:val="0"/>
                <w:numId w:val="21"/>
              </w:numPr>
              <w:ind w:left="493" w:firstLine="63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02975C0" w14:textId="1481F599" w:rsidR="00B8782D" w:rsidRPr="00B8782D" w:rsidRDefault="00B8782D" w:rsidP="00B8782D">
            <w:pPr>
              <w:pStyle w:val="ListParagraph"/>
              <w:numPr>
                <w:ilvl w:val="0"/>
                <w:numId w:val="21"/>
              </w:numPr>
              <w:ind w:left="493" w:firstLine="63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161E0" w:rsidRPr="009E0F80" w14:paraId="1BED414B" w14:textId="77777777" w:rsidTr="003E0EA4">
        <w:tc>
          <w:tcPr>
            <w:tcW w:w="4253" w:type="dxa"/>
          </w:tcPr>
          <w:p w14:paraId="2A5001D4" w14:textId="59BF2309" w:rsidR="000161E0" w:rsidRDefault="000161E0" w:rsidP="00F513EE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Проект на Решение </w:t>
            </w:r>
            <w:r w:rsidRPr="000161E0">
              <w:rPr>
                <w:rFonts w:hint="eastAsia"/>
                <w:lang w:val="bg-BG"/>
              </w:rPr>
              <w:t>за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провеждане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на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територията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на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Република</w:t>
            </w:r>
            <w:r w:rsidRPr="000161E0">
              <w:rPr>
                <w:lang w:val="bg-BG"/>
              </w:rPr>
              <w:t xml:space="preserve"> </w:t>
            </w:r>
            <w:r w:rsidRPr="000161E0">
              <w:rPr>
                <w:rFonts w:hint="eastAsia"/>
                <w:lang w:val="bg-BG"/>
              </w:rPr>
              <w:t>България</w:t>
            </w:r>
            <w:r w:rsidRPr="000161E0">
              <w:rPr>
                <w:lang w:val="bg-BG"/>
              </w:rPr>
              <w:t xml:space="preserve"> </w:t>
            </w:r>
            <w:r w:rsidR="00326BDE">
              <w:rPr>
                <w:rFonts w:hint="eastAsia"/>
                <w:lang w:val="en-US"/>
              </w:rPr>
              <w:t>н</w:t>
            </w:r>
            <w:r w:rsidR="00326BDE">
              <w:rPr>
                <w:lang w:val="bg-BG"/>
              </w:rPr>
              <w:t>а</w:t>
            </w:r>
            <w:r w:rsidRPr="000161E0">
              <w:rPr>
                <w:lang w:val="bg-BG"/>
              </w:rPr>
              <w:t xml:space="preserve"> GIRO D'ITALIA – BULGARIA GRANDE PARTENZA.</w:t>
            </w:r>
          </w:p>
          <w:p w14:paraId="59B0499D" w14:textId="77777777" w:rsidR="000161E0" w:rsidRDefault="000161E0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rFonts w:hint="eastAsia"/>
                <w:b w:val="0"/>
                <w:bCs/>
                <w:lang w:val="bg-BG"/>
              </w:rPr>
              <w:t>м</w:t>
            </w:r>
            <w:r w:rsidRPr="000161E0">
              <w:rPr>
                <w:b w:val="0"/>
                <w:bCs/>
                <w:lang w:val="bg-BG"/>
              </w:rPr>
              <w:t>-</w:t>
            </w:r>
            <w:r w:rsidRPr="000161E0">
              <w:rPr>
                <w:rFonts w:hint="eastAsia"/>
                <w:b w:val="0"/>
                <w:bCs/>
                <w:lang w:val="bg-BG"/>
              </w:rPr>
              <w:t>р</w:t>
            </w:r>
            <w:r w:rsidRPr="000161E0">
              <w:rPr>
                <w:b w:val="0"/>
                <w:bCs/>
                <w:lang w:val="bg-BG"/>
              </w:rPr>
              <w:t xml:space="preserve"> </w:t>
            </w:r>
            <w:r w:rsidRPr="000161E0">
              <w:rPr>
                <w:rFonts w:hint="eastAsia"/>
                <w:b w:val="0"/>
                <w:bCs/>
                <w:lang w:val="bg-BG"/>
              </w:rPr>
              <w:t>И</w:t>
            </w:r>
            <w:r w:rsidRPr="000161E0">
              <w:rPr>
                <w:b w:val="0"/>
                <w:bCs/>
                <w:lang w:val="bg-BG"/>
              </w:rPr>
              <w:t xml:space="preserve">. </w:t>
            </w:r>
            <w:r w:rsidRPr="000161E0">
              <w:rPr>
                <w:rFonts w:hint="eastAsia"/>
                <w:b w:val="0"/>
                <w:bCs/>
                <w:lang w:val="bg-BG"/>
              </w:rPr>
              <w:t>Пешев</w:t>
            </w:r>
            <w:r w:rsidRPr="000161E0">
              <w:rPr>
                <w:b w:val="0"/>
                <w:bCs/>
                <w:lang w:val="bg-BG"/>
              </w:rPr>
              <w:t xml:space="preserve"> – </w:t>
            </w:r>
            <w:r w:rsidRPr="000161E0">
              <w:rPr>
                <w:rFonts w:hint="eastAsia"/>
                <w:b w:val="0"/>
                <w:bCs/>
                <w:lang w:val="bg-BG"/>
              </w:rPr>
              <w:t>ММС</w:t>
            </w:r>
          </w:p>
          <w:p w14:paraId="66890D52" w14:textId="77777777" w:rsidR="00F513EE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207E4C24" w14:textId="77777777" w:rsidR="00F513EE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0439154E" w14:textId="77777777" w:rsidR="00E91718" w:rsidRDefault="00E91718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3279AC52" w14:textId="77777777" w:rsidR="00E91718" w:rsidRDefault="00E91718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7772BB5D" w14:textId="77777777" w:rsidR="00E91718" w:rsidRDefault="00E91718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27A13A3D" w14:textId="77777777" w:rsidR="00E91718" w:rsidRDefault="00E91718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1BD13F1B" w14:textId="77777777" w:rsidR="00E91718" w:rsidRDefault="00E91718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10425306" w14:textId="488F5271" w:rsidR="00F513EE" w:rsidRPr="000161E0" w:rsidRDefault="00F513EE" w:rsidP="00F513EE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B77BF28" w14:textId="0E85EE26" w:rsidR="000161E0" w:rsidRPr="004B5893" w:rsidRDefault="00B8782D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6B35C7" w:rsidRPr="009E0F80" w14:paraId="5D8D5CEA" w14:textId="77777777" w:rsidTr="003E0EA4">
        <w:tc>
          <w:tcPr>
            <w:tcW w:w="4253" w:type="dxa"/>
          </w:tcPr>
          <w:p w14:paraId="7E2BB053" w14:textId="3CFA92C6" w:rsidR="00B15619" w:rsidRDefault="00CB1460" w:rsidP="00F513EE">
            <w:pPr>
              <w:pStyle w:val="Heading1"/>
              <w:keepNext w:val="0"/>
            </w:pPr>
            <w:proofErr w:type="spellStart"/>
            <w:r w:rsidRPr="00CB1460">
              <w:t>Проект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на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Решение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за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одобряване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проект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на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Закон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за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изменение</w:t>
            </w:r>
            <w:proofErr w:type="spellEnd"/>
            <w:r w:rsidRPr="00CB1460">
              <w:t xml:space="preserve"> и </w:t>
            </w:r>
            <w:proofErr w:type="spellStart"/>
            <w:r w:rsidRPr="00CB1460">
              <w:t>допълнение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на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Закона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за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кредитните</w:t>
            </w:r>
            <w:proofErr w:type="spellEnd"/>
            <w:r w:rsidRPr="00CB1460">
              <w:t xml:space="preserve"> </w:t>
            </w:r>
            <w:proofErr w:type="spellStart"/>
            <w:r w:rsidRPr="00CB1460">
              <w:t>институции</w:t>
            </w:r>
            <w:proofErr w:type="spellEnd"/>
            <w:r w:rsidRPr="00CB1460">
              <w:t>.</w:t>
            </w:r>
          </w:p>
          <w:p w14:paraId="29D15035" w14:textId="777069D3" w:rsidR="00CB1460" w:rsidRPr="000161E0" w:rsidRDefault="00CB1460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Т. Петкова – МФ</w:t>
            </w:r>
          </w:p>
          <w:p w14:paraId="1AAF0207" w14:textId="77777777" w:rsidR="004C2C79" w:rsidRDefault="004C2C79" w:rsidP="00F513EE">
            <w:pPr>
              <w:pStyle w:val="Heading1Bold"/>
              <w:rPr>
                <w:lang w:val="bg-BG"/>
              </w:rPr>
            </w:pPr>
          </w:p>
          <w:p w14:paraId="766E239F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59518ABF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6F25A226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406B9B28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578C151C" w14:textId="77777777" w:rsidR="00F513EE" w:rsidRDefault="00F513EE" w:rsidP="00F513EE">
            <w:pPr>
              <w:pStyle w:val="Heading1Bold"/>
              <w:rPr>
                <w:lang w:val="bg-BG"/>
              </w:rPr>
            </w:pPr>
          </w:p>
          <w:p w14:paraId="6D185184" w14:textId="77777777" w:rsidR="00F311EC" w:rsidRPr="00474840" w:rsidRDefault="00F311EC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396D97C4" w:rsidR="006B35C7" w:rsidRPr="00EA0C2E" w:rsidRDefault="00B8782D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за одобряване на законопроекта.</w:t>
            </w:r>
          </w:p>
        </w:tc>
      </w:tr>
      <w:tr w:rsidR="00474840" w:rsidRPr="009E0F80" w14:paraId="51BFDCD3" w14:textId="77777777" w:rsidTr="003E0EA4">
        <w:tc>
          <w:tcPr>
            <w:tcW w:w="4253" w:type="dxa"/>
          </w:tcPr>
          <w:p w14:paraId="133276FE" w14:textId="50104230" w:rsidR="00474840" w:rsidRDefault="004C2C79" w:rsidP="00F513EE">
            <w:pPr>
              <w:pStyle w:val="Heading1"/>
              <w:keepNext w:val="0"/>
              <w:rPr>
                <w:szCs w:val="26"/>
                <w:lang w:val="bg-BG"/>
              </w:rPr>
            </w:pPr>
            <w:r w:rsidRPr="004C2C79">
              <w:rPr>
                <w:szCs w:val="26"/>
                <w:lang w:val="bg-BG"/>
              </w:rPr>
              <w:t>Проект на Решение за одобряване проект на Закон за изменение и допълнение на Закона за водите.</w:t>
            </w:r>
          </w:p>
          <w:p w14:paraId="5F449959" w14:textId="3A455B0B" w:rsidR="00474840" w:rsidRPr="000161E0" w:rsidRDefault="004C2C79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М. Генов – МОСВ</w:t>
            </w:r>
          </w:p>
          <w:p w14:paraId="3A7F5FF7" w14:textId="77777777" w:rsidR="004C2C79" w:rsidRPr="000161E0" w:rsidRDefault="004C2C79" w:rsidP="00F513EE">
            <w:pPr>
              <w:pStyle w:val="Heading1Bold"/>
              <w:rPr>
                <w:b w:val="0"/>
                <w:bCs/>
                <w:lang w:val="bg-BG"/>
              </w:rPr>
            </w:pPr>
          </w:p>
          <w:p w14:paraId="3B3B3253" w14:textId="77777777" w:rsidR="00E56E1D" w:rsidRDefault="00E56E1D" w:rsidP="00F513EE">
            <w:pPr>
              <w:pStyle w:val="Heading1Bold"/>
              <w:rPr>
                <w:lang w:val="bg-BG"/>
              </w:rPr>
            </w:pPr>
          </w:p>
          <w:p w14:paraId="1F4ADE6E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4390D929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68ACF0A5" w14:textId="77777777" w:rsidR="00E91718" w:rsidRDefault="00E91718" w:rsidP="00F513EE">
            <w:pPr>
              <w:pStyle w:val="Heading1Bold"/>
              <w:rPr>
                <w:lang w:val="bg-BG"/>
              </w:rPr>
            </w:pPr>
          </w:p>
          <w:p w14:paraId="120BBD07" w14:textId="4221FA9C" w:rsidR="00E56E1D" w:rsidRPr="00474840" w:rsidRDefault="00E56E1D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75F6558" w14:textId="16A0B62E" w:rsidR="00474840" w:rsidRPr="00EA0C2E" w:rsidRDefault="00B8782D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74840" w:rsidRPr="009E0F80" w14:paraId="6CA30C37" w14:textId="77777777" w:rsidTr="003E0EA4">
        <w:tc>
          <w:tcPr>
            <w:tcW w:w="4253" w:type="dxa"/>
          </w:tcPr>
          <w:p w14:paraId="48876E28" w14:textId="183974F7" w:rsidR="00474840" w:rsidRDefault="009538DF" w:rsidP="00F513EE">
            <w:pPr>
              <w:pStyle w:val="Heading1"/>
              <w:keepNext w:val="0"/>
              <w:rPr>
                <w:szCs w:val="26"/>
                <w:lang w:val="bg-BG"/>
              </w:rPr>
            </w:pPr>
            <w:r w:rsidRPr="009538DF">
              <w:rPr>
                <w:szCs w:val="26"/>
                <w:lang w:val="bg-BG"/>
              </w:rPr>
              <w:t>Проект на Решение за одобряване проект на Закон за изменение и допълнение на Кодекса на труда.</w:t>
            </w:r>
          </w:p>
          <w:p w14:paraId="5A381970" w14:textId="6D23A9E8" w:rsidR="00474840" w:rsidRPr="000161E0" w:rsidRDefault="009538DF" w:rsidP="00F513EE">
            <w:pPr>
              <w:pStyle w:val="Heading1Bold"/>
              <w:rPr>
                <w:b w:val="0"/>
                <w:bCs/>
                <w:lang w:val="bg-BG"/>
              </w:rPr>
            </w:pPr>
            <w:r w:rsidRPr="000161E0">
              <w:rPr>
                <w:b w:val="0"/>
                <w:bCs/>
                <w:lang w:val="bg-BG"/>
              </w:rPr>
              <w:t>м-р Б. Гуцанов – МТСП</w:t>
            </w:r>
          </w:p>
          <w:p w14:paraId="0E99D6C4" w14:textId="2E5E6503" w:rsidR="009538DF" w:rsidRPr="00474840" w:rsidRDefault="009538DF" w:rsidP="00F513E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ED0D5B3" w14:textId="055995B6" w:rsidR="00474840" w:rsidRPr="00EA0C2E" w:rsidRDefault="00B8782D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8782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B8782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2A5623" w:rsidRPr="009E0F80" w14:paraId="7631C48C" w14:textId="77777777" w:rsidTr="003E0EA4">
        <w:tc>
          <w:tcPr>
            <w:tcW w:w="4253" w:type="dxa"/>
          </w:tcPr>
          <w:p w14:paraId="44377B30" w14:textId="4B5C8898" w:rsidR="002A5623" w:rsidRDefault="002A5623" w:rsidP="00F513EE">
            <w:pPr>
              <w:pStyle w:val="Heading1"/>
              <w:keepNext w:val="0"/>
              <w:rPr>
                <w:szCs w:val="26"/>
                <w:lang w:val="bg-BG"/>
              </w:rPr>
            </w:pPr>
            <w:r>
              <w:rPr>
                <w:szCs w:val="26"/>
                <w:lang w:val="bg-BG"/>
              </w:rPr>
              <w:lastRenderedPageBreak/>
              <w:t xml:space="preserve"> </w:t>
            </w:r>
            <w:r w:rsidR="00E91718" w:rsidRPr="00E91718">
              <w:rPr>
                <w:szCs w:val="26"/>
                <w:lang w:val="bg-BG"/>
              </w:rPr>
              <w:t xml:space="preserve">Проект на Решение за одобряване проект на Допълнително споразумение № 4 за изменение на Договор </w:t>
            </w:r>
            <w:r w:rsidR="00CE665A">
              <w:rPr>
                <w:szCs w:val="26"/>
                <w:lang w:val="bg-BG"/>
              </w:rPr>
              <w:t xml:space="preserve">                   </w:t>
            </w:r>
            <w:r w:rsidR="00E91718" w:rsidRPr="00E91718">
              <w:rPr>
                <w:szCs w:val="26"/>
                <w:lang w:val="bg-BG"/>
              </w:rPr>
              <w:t>№ УД-03-6/17.03.2023 г., сключен между Министерството на отбраната и „Вазовски машиностроителни заводи“ ЕАД.</w:t>
            </w:r>
            <w:r w:rsidR="00E91718">
              <w:rPr>
                <w:szCs w:val="26"/>
                <w:lang w:val="bg-BG"/>
              </w:rPr>
              <w:t xml:space="preserve"> </w:t>
            </w:r>
            <w:r>
              <w:rPr>
                <w:szCs w:val="26"/>
                <w:lang w:val="bg-BG"/>
              </w:rPr>
              <w:t>/Приложения поверителни./</w:t>
            </w:r>
          </w:p>
          <w:p w14:paraId="6B29E7ED" w14:textId="1B20B5F7" w:rsidR="002A5623" w:rsidRPr="00E91718" w:rsidRDefault="002A5623" w:rsidP="002A5623">
            <w:pPr>
              <w:pStyle w:val="Heading1Bold"/>
              <w:rPr>
                <w:b w:val="0"/>
                <w:bCs/>
                <w:lang w:val="bg-BG"/>
              </w:rPr>
            </w:pPr>
            <w:r w:rsidRPr="00E91718">
              <w:rPr>
                <w:b w:val="0"/>
                <w:bCs/>
                <w:lang w:val="bg-BG"/>
              </w:rPr>
              <w:t xml:space="preserve">м-р А. Запрянов </w:t>
            </w:r>
            <w:r w:rsidR="00E91718" w:rsidRPr="00E91718">
              <w:rPr>
                <w:b w:val="0"/>
                <w:bCs/>
                <w:lang w:val="bg-BG"/>
              </w:rPr>
              <w:t>–</w:t>
            </w:r>
            <w:r w:rsidRPr="00E91718">
              <w:rPr>
                <w:b w:val="0"/>
                <w:bCs/>
                <w:lang w:val="bg-BG"/>
              </w:rPr>
              <w:t xml:space="preserve"> МО</w:t>
            </w:r>
          </w:p>
          <w:p w14:paraId="1F3C92C7" w14:textId="14689DA9" w:rsidR="00E91718" w:rsidRPr="002A5623" w:rsidRDefault="00E91718" w:rsidP="002A5623">
            <w:pPr>
              <w:pStyle w:val="Heading1Bold"/>
              <w:rPr>
                <w:lang w:val="bg-BG"/>
              </w:rPr>
            </w:pPr>
            <w:r w:rsidRPr="00E91718">
              <w:rPr>
                <w:b w:val="0"/>
                <w:bCs/>
                <w:lang w:val="bg-BG"/>
              </w:rPr>
              <w:t>м-р П. Дилов - МИИ</w:t>
            </w:r>
          </w:p>
        </w:tc>
        <w:tc>
          <w:tcPr>
            <w:tcW w:w="5103" w:type="dxa"/>
          </w:tcPr>
          <w:p w14:paraId="71D79310" w14:textId="2EB164AE" w:rsidR="002A5623" w:rsidRPr="002A5623" w:rsidRDefault="002A5623" w:rsidP="00F513EE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A562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проекта на </w:t>
            </w:r>
            <w:r w:rsidR="00E9171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решение.</w:t>
            </w:r>
          </w:p>
        </w:tc>
      </w:tr>
    </w:tbl>
    <w:p w14:paraId="78AC5244" w14:textId="77777777" w:rsidR="00C94128" w:rsidRPr="00D558C2" w:rsidRDefault="00C94128" w:rsidP="00C9412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05DCEC60" w14:textId="77777777" w:rsidR="00C94128" w:rsidRPr="00D558C2" w:rsidRDefault="00C94128" w:rsidP="00C9412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764C11F" w14:textId="77777777" w:rsidR="00C94128" w:rsidRPr="00D558C2" w:rsidRDefault="00C94128" w:rsidP="00C9412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3F51761D" w14:textId="77777777" w:rsidR="00C94128" w:rsidRPr="00C326A7" w:rsidRDefault="00C94128" w:rsidP="00C9412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332D04B0" w14:textId="77777777" w:rsidR="00C94128" w:rsidRPr="0069526E" w:rsidRDefault="00C94128" w:rsidP="00C9412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EBC2F68" w14:textId="2A63B50C" w:rsidR="00DE588C" w:rsidRPr="0071475E" w:rsidRDefault="00DE588C" w:rsidP="00C94128">
      <w:pPr>
        <w:spacing w:before="960"/>
        <w:ind w:left="720"/>
        <w:jc w:val="both"/>
        <w:rPr>
          <w:rFonts w:ascii="Cambria" w:hAnsi="Cambria"/>
          <w:b/>
          <w:sz w:val="26"/>
          <w:szCs w:val="26"/>
        </w:rPr>
      </w:pPr>
    </w:p>
    <w:sectPr w:rsidR="00DE588C" w:rsidRPr="0071475E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01E712E5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286614" w:rsidRPr="00286614">
      <w:rPr>
        <w:rStyle w:val="PageNumber"/>
        <w:rFonts w:ascii="Cambria" w:hAnsi="Cambria"/>
        <w:noProof/>
        <w:lang w:val="bg-BG"/>
      </w:rPr>
      <w:t>48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7AF18323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286614" w:rsidRPr="00286614">
      <w:rPr>
        <w:rStyle w:val="PageNumber"/>
        <w:rFonts w:ascii="Cambria" w:hAnsi="Cambria"/>
        <w:noProof/>
        <w:lang w:val="bg-BG"/>
      </w:rPr>
      <w:t>48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927316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377A7329"/>
    <w:multiLevelType w:val="hybridMultilevel"/>
    <w:tmpl w:val="F1C4B1F4"/>
    <w:lvl w:ilvl="0" w:tplc="F9F8464A">
      <w:start w:val="1"/>
      <w:numFmt w:val="decimal"/>
      <w:lvlText w:val="%1."/>
      <w:lvlJc w:val="left"/>
      <w:pPr>
        <w:ind w:left="16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4" w:hanging="360"/>
      </w:pPr>
    </w:lvl>
    <w:lvl w:ilvl="2" w:tplc="0402001B" w:tentative="1">
      <w:start w:val="1"/>
      <w:numFmt w:val="lowerRoman"/>
      <w:lvlText w:val="%3."/>
      <w:lvlJc w:val="right"/>
      <w:pPr>
        <w:ind w:left="3044" w:hanging="180"/>
      </w:pPr>
    </w:lvl>
    <w:lvl w:ilvl="3" w:tplc="0402000F" w:tentative="1">
      <w:start w:val="1"/>
      <w:numFmt w:val="decimal"/>
      <w:lvlText w:val="%4."/>
      <w:lvlJc w:val="left"/>
      <w:pPr>
        <w:ind w:left="3764" w:hanging="360"/>
      </w:pPr>
    </w:lvl>
    <w:lvl w:ilvl="4" w:tplc="04020019" w:tentative="1">
      <w:start w:val="1"/>
      <w:numFmt w:val="lowerLetter"/>
      <w:lvlText w:val="%5."/>
      <w:lvlJc w:val="left"/>
      <w:pPr>
        <w:ind w:left="4484" w:hanging="360"/>
      </w:pPr>
    </w:lvl>
    <w:lvl w:ilvl="5" w:tplc="0402001B" w:tentative="1">
      <w:start w:val="1"/>
      <w:numFmt w:val="lowerRoman"/>
      <w:lvlText w:val="%6."/>
      <w:lvlJc w:val="right"/>
      <w:pPr>
        <w:ind w:left="5204" w:hanging="180"/>
      </w:pPr>
    </w:lvl>
    <w:lvl w:ilvl="6" w:tplc="0402000F" w:tentative="1">
      <w:start w:val="1"/>
      <w:numFmt w:val="decimal"/>
      <w:lvlText w:val="%7."/>
      <w:lvlJc w:val="left"/>
      <w:pPr>
        <w:ind w:left="5924" w:hanging="360"/>
      </w:pPr>
    </w:lvl>
    <w:lvl w:ilvl="7" w:tplc="04020019" w:tentative="1">
      <w:start w:val="1"/>
      <w:numFmt w:val="lowerLetter"/>
      <w:lvlText w:val="%8."/>
      <w:lvlJc w:val="left"/>
      <w:pPr>
        <w:ind w:left="6644" w:hanging="360"/>
      </w:pPr>
    </w:lvl>
    <w:lvl w:ilvl="8" w:tplc="0402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0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8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9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6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7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205947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16F1"/>
    <w:rsid w:val="00003868"/>
    <w:rsid w:val="0000672C"/>
    <w:rsid w:val="0001158D"/>
    <w:rsid w:val="000161E0"/>
    <w:rsid w:val="000179B0"/>
    <w:rsid w:val="00021278"/>
    <w:rsid w:val="0002379F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360F"/>
    <w:rsid w:val="000450DC"/>
    <w:rsid w:val="00050053"/>
    <w:rsid w:val="00053150"/>
    <w:rsid w:val="0005410A"/>
    <w:rsid w:val="000603B2"/>
    <w:rsid w:val="00061528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54C"/>
    <w:rsid w:val="000966C7"/>
    <w:rsid w:val="000A144C"/>
    <w:rsid w:val="000A41CC"/>
    <w:rsid w:val="000B08CA"/>
    <w:rsid w:val="000B284B"/>
    <w:rsid w:val="000C2A15"/>
    <w:rsid w:val="000C32A7"/>
    <w:rsid w:val="000C3F42"/>
    <w:rsid w:val="000C55BA"/>
    <w:rsid w:val="000D077A"/>
    <w:rsid w:val="000E1C9D"/>
    <w:rsid w:val="000E5A45"/>
    <w:rsid w:val="000E6E3C"/>
    <w:rsid w:val="000F4C91"/>
    <w:rsid w:val="000F5F2C"/>
    <w:rsid w:val="000F6C93"/>
    <w:rsid w:val="00100528"/>
    <w:rsid w:val="00100E70"/>
    <w:rsid w:val="00101034"/>
    <w:rsid w:val="00101442"/>
    <w:rsid w:val="001043EB"/>
    <w:rsid w:val="00105D1F"/>
    <w:rsid w:val="0011066A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362B4"/>
    <w:rsid w:val="00151C6E"/>
    <w:rsid w:val="00154786"/>
    <w:rsid w:val="00157ED0"/>
    <w:rsid w:val="00160263"/>
    <w:rsid w:val="00162F5D"/>
    <w:rsid w:val="00165604"/>
    <w:rsid w:val="0017158B"/>
    <w:rsid w:val="00176A5A"/>
    <w:rsid w:val="0018335E"/>
    <w:rsid w:val="00183811"/>
    <w:rsid w:val="00185E2B"/>
    <w:rsid w:val="001866C1"/>
    <w:rsid w:val="00196960"/>
    <w:rsid w:val="00197E52"/>
    <w:rsid w:val="001A0FCE"/>
    <w:rsid w:val="001A352D"/>
    <w:rsid w:val="001A57CE"/>
    <w:rsid w:val="001A63F9"/>
    <w:rsid w:val="001A6931"/>
    <w:rsid w:val="001A739C"/>
    <w:rsid w:val="001B4B82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3B0D"/>
    <w:rsid w:val="00200F75"/>
    <w:rsid w:val="00203706"/>
    <w:rsid w:val="0020546A"/>
    <w:rsid w:val="002120EE"/>
    <w:rsid w:val="00217800"/>
    <w:rsid w:val="00220FA4"/>
    <w:rsid w:val="002224FE"/>
    <w:rsid w:val="00225356"/>
    <w:rsid w:val="002253B9"/>
    <w:rsid w:val="002267E4"/>
    <w:rsid w:val="00226EB8"/>
    <w:rsid w:val="00232DEE"/>
    <w:rsid w:val="0023777B"/>
    <w:rsid w:val="00242464"/>
    <w:rsid w:val="00244EA5"/>
    <w:rsid w:val="00244EBB"/>
    <w:rsid w:val="00252A23"/>
    <w:rsid w:val="00255145"/>
    <w:rsid w:val="00257C85"/>
    <w:rsid w:val="0026201E"/>
    <w:rsid w:val="00265A87"/>
    <w:rsid w:val="00271746"/>
    <w:rsid w:val="00281A19"/>
    <w:rsid w:val="0028341F"/>
    <w:rsid w:val="00283EE5"/>
    <w:rsid w:val="00286614"/>
    <w:rsid w:val="002910B8"/>
    <w:rsid w:val="00295948"/>
    <w:rsid w:val="002A01D8"/>
    <w:rsid w:val="002A0AB2"/>
    <w:rsid w:val="002A3C75"/>
    <w:rsid w:val="002A48AE"/>
    <w:rsid w:val="002A5623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4236"/>
    <w:rsid w:val="002E4705"/>
    <w:rsid w:val="002E5A0F"/>
    <w:rsid w:val="002E7DBD"/>
    <w:rsid w:val="00300D0B"/>
    <w:rsid w:val="00305B51"/>
    <w:rsid w:val="00305CFE"/>
    <w:rsid w:val="0030694E"/>
    <w:rsid w:val="00307F4B"/>
    <w:rsid w:val="0031099F"/>
    <w:rsid w:val="00311F80"/>
    <w:rsid w:val="003134D7"/>
    <w:rsid w:val="00314A84"/>
    <w:rsid w:val="0031535D"/>
    <w:rsid w:val="00323845"/>
    <w:rsid w:val="00326BDE"/>
    <w:rsid w:val="00330EE4"/>
    <w:rsid w:val="00332608"/>
    <w:rsid w:val="00334A47"/>
    <w:rsid w:val="0033513C"/>
    <w:rsid w:val="0033657E"/>
    <w:rsid w:val="00341D13"/>
    <w:rsid w:val="00345351"/>
    <w:rsid w:val="00345B53"/>
    <w:rsid w:val="00347216"/>
    <w:rsid w:val="003533B5"/>
    <w:rsid w:val="00363509"/>
    <w:rsid w:val="003646BB"/>
    <w:rsid w:val="00366F53"/>
    <w:rsid w:val="00371B6E"/>
    <w:rsid w:val="003758D9"/>
    <w:rsid w:val="0037617B"/>
    <w:rsid w:val="003803C3"/>
    <w:rsid w:val="0039240C"/>
    <w:rsid w:val="003954B4"/>
    <w:rsid w:val="00397791"/>
    <w:rsid w:val="003A1B51"/>
    <w:rsid w:val="003A2888"/>
    <w:rsid w:val="003A4CCF"/>
    <w:rsid w:val="003A7804"/>
    <w:rsid w:val="003B09C7"/>
    <w:rsid w:val="003B1852"/>
    <w:rsid w:val="003B3BA8"/>
    <w:rsid w:val="003B3CE4"/>
    <w:rsid w:val="003B455F"/>
    <w:rsid w:val="003B45FB"/>
    <w:rsid w:val="003C1649"/>
    <w:rsid w:val="003C3F05"/>
    <w:rsid w:val="003C5249"/>
    <w:rsid w:val="003D0933"/>
    <w:rsid w:val="003D0D17"/>
    <w:rsid w:val="003D2514"/>
    <w:rsid w:val="003D3A58"/>
    <w:rsid w:val="003E0D0A"/>
    <w:rsid w:val="003E0EA4"/>
    <w:rsid w:val="003E1718"/>
    <w:rsid w:val="003E6142"/>
    <w:rsid w:val="003F0184"/>
    <w:rsid w:val="003F2138"/>
    <w:rsid w:val="003F3B2B"/>
    <w:rsid w:val="003F4846"/>
    <w:rsid w:val="003F50A8"/>
    <w:rsid w:val="00407466"/>
    <w:rsid w:val="004114C6"/>
    <w:rsid w:val="0041202D"/>
    <w:rsid w:val="00412A4C"/>
    <w:rsid w:val="00415325"/>
    <w:rsid w:val="004168C1"/>
    <w:rsid w:val="0041790E"/>
    <w:rsid w:val="004221AD"/>
    <w:rsid w:val="0042264A"/>
    <w:rsid w:val="00424A28"/>
    <w:rsid w:val="00425BE8"/>
    <w:rsid w:val="004278CF"/>
    <w:rsid w:val="00432CF6"/>
    <w:rsid w:val="00433101"/>
    <w:rsid w:val="00434C4F"/>
    <w:rsid w:val="004357C2"/>
    <w:rsid w:val="00445B99"/>
    <w:rsid w:val="00450447"/>
    <w:rsid w:val="00450530"/>
    <w:rsid w:val="00454083"/>
    <w:rsid w:val="00454450"/>
    <w:rsid w:val="00454AAB"/>
    <w:rsid w:val="00454CC6"/>
    <w:rsid w:val="00455E54"/>
    <w:rsid w:val="00457567"/>
    <w:rsid w:val="00462D24"/>
    <w:rsid w:val="004728A4"/>
    <w:rsid w:val="00474840"/>
    <w:rsid w:val="00476645"/>
    <w:rsid w:val="0048131F"/>
    <w:rsid w:val="004844A4"/>
    <w:rsid w:val="00491F1D"/>
    <w:rsid w:val="004A3E83"/>
    <w:rsid w:val="004A6D09"/>
    <w:rsid w:val="004A7FCE"/>
    <w:rsid w:val="004B0320"/>
    <w:rsid w:val="004B0FCC"/>
    <w:rsid w:val="004B176F"/>
    <w:rsid w:val="004B54B2"/>
    <w:rsid w:val="004B5893"/>
    <w:rsid w:val="004C2921"/>
    <w:rsid w:val="004C2C79"/>
    <w:rsid w:val="004C3373"/>
    <w:rsid w:val="004C6179"/>
    <w:rsid w:val="004C78B1"/>
    <w:rsid w:val="004D0C82"/>
    <w:rsid w:val="004E38DF"/>
    <w:rsid w:val="004E3CAD"/>
    <w:rsid w:val="004E6DB7"/>
    <w:rsid w:val="004F195B"/>
    <w:rsid w:val="004F594B"/>
    <w:rsid w:val="004F6AFD"/>
    <w:rsid w:val="00502E28"/>
    <w:rsid w:val="005039AA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33936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19B0"/>
    <w:rsid w:val="005A6A2D"/>
    <w:rsid w:val="005A780C"/>
    <w:rsid w:val="005A7A35"/>
    <w:rsid w:val="005B1AD7"/>
    <w:rsid w:val="005B23E3"/>
    <w:rsid w:val="005C2B27"/>
    <w:rsid w:val="005C2B48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2ECE"/>
    <w:rsid w:val="0063780F"/>
    <w:rsid w:val="0064094F"/>
    <w:rsid w:val="0064110F"/>
    <w:rsid w:val="0064325E"/>
    <w:rsid w:val="0065198B"/>
    <w:rsid w:val="00652EFB"/>
    <w:rsid w:val="00654A40"/>
    <w:rsid w:val="00661BA7"/>
    <w:rsid w:val="0066284E"/>
    <w:rsid w:val="00663F18"/>
    <w:rsid w:val="00664D55"/>
    <w:rsid w:val="00665E78"/>
    <w:rsid w:val="006858F6"/>
    <w:rsid w:val="00686A5F"/>
    <w:rsid w:val="0068776A"/>
    <w:rsid w:val="00692217"/>
    <w:rsid w:val="00692726"/>
    <w:rsid w:val="006946D6"/>
    <w:rsid w:val="00696025"/>
    <w:rsid w:val="00696935"/>
    <w:rsid w:val="006A3F83"/>
    <w:rsid w:val="006B0927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43F5"/>
    <w:rsid w:val="006D6381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475E"/>
    <w:rsid w:val="00721F45"/>
    <w:rsid w:val="00724F0B"/>
    <w:rsid w:val="00731506"/>
    <w:rsid w:val="00732A39"/>
    <w:rsid w:val="00734CDF"/>
    <w:rsid w:val="007378C9"/>
    <w:rsid w:val="00740E82"/>
    <w:rsid w:val="0074389E"/>
    <w:rsid w:val="007445B3"/>
    <w:rsid w:val="0074564A"/>
    <w:rsid w:val="007512E0"/>
    <w:rsid w:val="00751C90"/>
    <w:rsid w:val="007520A4"/>
    <w:rsid w:val="00754553"/>
    <w:rsid w:val="0076112A"/>
    <w:rsid w:val="00762C62"/>
    <w:rsid w:val="00764B3F"/>
    <w:rsid w:val="007721DC"/>
    <w:rsid w:val="0077230E"/>
    <w:rsid w:val="00773E58"/>
    <w:rsid w:val="0078646A"/>
    <w:rsid w:val="0078669A"/>
    <w:rsid w:val="00792165"/>
    <w:rsid w:val="007927A7"/>
    <w:rsid w:val="00793B38"/>
    <w:rsid w:val="00793E3A"/>
    <w:rsid w:val="0079691E"/>
    <w:rsid w:val="007A5340"/>
    <w:rsid w:val="007A6212"/>
    <w:rsid w:val="007A6B83"/>
    <w:rsid w:val="007A7876"/>
    <w:rsid w:val="007B2D7E"/>
    <w:rsid w:val="007B3F73"/>
    <w:rsid w:val="007B5C39"/>
    <w:rsid w:val="007C0935"/>
    <w:rsid w:val="007C0A09"/>
    <w:rsid w:val="007C37EA"/>
    <w:rsid w:val="007D3942"/>
    <w:rsid w:val="007D5893"/>
    <w:rsid w:val="007D691F"/>
    <w:rsid w:val="007D7797"/>
    <w:rsid w:val="007E5964"/>
    <w:rsid w:val="007F4378"/>
    <w:rsid w:val="007F48C4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34A2F"/>
    <w:rsid w:val="00841320"/>
    <w:rsid w:val="00842BD4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024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38DF"/>
    <w:rsid w:val="00954464"/>
    <w:rsid w:val="00956053"/>
    <w:rsid w:val="00956DD0"/>
    <w:rsid w:val="00957C06"/>
    <w:rsid w:val="009615A3"/>
    <w:rsid w:val="0096285C"/>
    <w:rsid w:val="00962BE0"/>
    <w:rsid w:val="0096476F"/>
    <w:rsid w:val="00965D34"/>
    <w:rsid w:val="009675CE"/>
    <w:rsid w:val="00970738"/>
    <w:rsid w:val="00972070"/>
    <w:rsid w:val="00974EEA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32F"/>
    <w:rsid w:val="009A2BD8"/>
    <w:rsid w:val="009B4047"/>
    <w:rsid w:val="009B4D5B"/>
    <w:rsid w:val="009C09E5"/>
    <w:rsid w:val="009C11B7"/>
    <w:rsid w:val="009C4999"/>
    <w:rsid w:val="009C4BB8"/>
    <w:rsid w:val="009D3326"/>
    <w:rsid w:val="009D3E83"/>
    <w:rsid w:val="009D6979"/>
    <w:rsid w:val="009E0EAC"/>
    <w:rsid w:val="009E0F80"/>
    <w:rsid w:val="009F00DF"/>
    <w:rsid w:val="009F2592"/>
    <w:rsid w:val="00A002B9"/>
    <w:rsid w:val="00A02B17"/>
    <w:rsid w:val="00A06261"/>
    <w:rsid w:val="00A07AB3"/>
    <w:rsid w:val="00A108E4"/>
    <w:rsid w:val="00A12068"/>
    <w:rsid w:val="00A16D64"/>
    <w:rsid w:val="00A17986"/>
    <w:rsid w:val="00A17E8F"/>
    <w:rsid w:val="00A202CA"/>
    <w:rsid w:val="00A20FA1"/>
    <w:rsid w:val="00A33F09"/>
    <w:rsid w:val="00A3637E"/>
    <w:rsid w:val="00A36A6E"/>
    <w:rsid w:val="00A379BF"/>
    <w:rsid w:val="00A42BDA"/>
    <w:rsid w:val="00A50242"/>
    <w:rsid w:val="00A5342C"/>
    <w:rsid w:val="00A566B4"/>
    <w:rsid w:val="00A56C18"/>
    <w:rsid w:val="00A63C45"/>
    <w:rsid w:val="00A74B93"/>
    <w:rsid w:val="00A810EB"/>
    <w:rsid w:val="00A83209"/>
    <w:rsid w:val="00A84954"/>
    <w:rsid w:val="00A912AC"/>
    <w:rsid w:val="00A9162F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C7667"/>
    <w:rsid w:val="00AD16FC"/>
    <w:rsid w:val="00AD4824"/>
    <w:rsid w:val="00AD48DB"/>
    <w:rsid w:val="00AD5D74"/>
    <w:rsid w:val="00AD6956"/>
    <w:rsid w:val="00AD7D4D"/>
    <w:rsid w:val="00AD7D74"/>
    <w:rsid w:val="00AE2CE8"/>
    <w:rsid w:val="00AE7799"/>
    <w:rsid w:val="00AF62AF"/>
    <w:rsid w:val="00AF7414"/>
    <w:rsid w:val="00AF7F19"/>
    <w:rsid w:val="00B0338B"/>
    <w:rsid w:val="00B07BA5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330A"/>
    <w:rsid w:val="00B44D62"/>
    <w:rsid w:val="00B50468"/>
    <w:rsid w:val="00B50DDC"/>
    <w:rsid w:val="00B55B08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8782D"/>
    <w:rsid w:val="00B94F82"/>
    <w:rsid w:val="00B96877"/>
    <w:rsid w:val="00BA604B"/>
    <w:rsid w:val="00BA7C9C"/>
    <w:rsid w:val="00BB6337"/>
    <w:rsid w:val="00BC0D1A"/>
    <w:rsid w:val="00BC130B"/>
    <w:rsid w:val="00BC2D43"/>
    <w:rsid w:val="00BC448F"/>
    <w:rsid w:val="00BC4715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31D"/>
    <w:rsid w:val="00C01C60"/>
    <w:rsid w:val="00C026C6"/>
    <w:rsid w:val="00C04E4D"/>
    <w:rsid w:val="00C04F86"/>
    <w:rsid w:val="00C14822"/>
    <w:rsid w:val="00C1520D"/>
    <w:rsid w:val="00C15E61"/>
    <w:rsid w:val="00C16C64"/>
    <w:rsid w:val="00C1770F"/>
    <w:rsid w:val="00C2105D"/>
    <w:rsid w:val="00C2110F"/>
    <w:rsid w:val="00C227A1"/>
    <w:rsid w:val="00C26AF5"/>
    <w:rsid w:val="00C30673"/>
    <w:rsid w:val="00C30D44"/>
    <w:rsid w:val="00C31F67"/>
    <w:rsid w:val="00C34DAA"/>
    <w:rsid w:val="00C3649D"/>
    <w:rsid w:val="00C3703D"/>
    <w:rsid w:val="00C430FD"/>
    <w:rsid w:val="00C455D7"/>
    <w:rsid w:val="00C45C85"/>
    <w:rsid w:val="00C46272"/>
    <w:rsid w:val="00C465D1"/>
    <w:rsid w:val="00C50AEB"/>
    <w:rsid w:val="00C51C48"/>
    <w:rsid w:val="00C54DDA"/>
    <w:rsid w:val="00C639F1"/>
    <w:rsid w:val="00C716B4"/>
    <w:rsid w:val="00C800E2"/>
    <w:rsid w:val="00C816DF"/>
    <w:rsid w:val="00C819E2"/>
    <w:rsid w:val="00C846CF"/>
    <w:rsid w:val="00C847A7"/>
    <w:rsid w:val="00C85616"/>
    <w:rsid w:val="00C87026"/>
    <w:rsid w:val="00C875F2"/>
    <w:rsid w:val="00C94128"/>
    <w:rsid w:val="00C9439C"/>
    <w:rsid w:val="00CA2D22"/>
    <w:rsid w:val="00CA53C4"/>
    <w:rsid w:val="00CA5885"/>
    <w:rsid w:val="00CA7C89"/>
    <w:rsid w:val="00CB1460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53D"/>
    <w:rsid w:val="00CD6AC5"/>
    <w:rsid w:val="00CE378F"/>
    <w:rsid w:val="00CE665A"/>
    <w:rsid w:val="00CF21AA"/>
    <w:rsid w:val="00CF4E8C"/>
    <w:rsid w:val="00CF735E"/>
    <w:rsid w:val="00CF7C22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37464"/>
    <w:rsid w:val="00D44732"/>
    <w:rsid w:val="00D51B95"/>
    <w:rsid w:val="00D548AB"/>
    <w:rsid w:val="00D55C82"/>
    <w:rsid w:val="00D56267"/>
    <w:rsid w:val="00D601BC"/>
    <w:rsid w:val="00D60C9C"/>
    <w:rsid w:val="00D61419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AF0"/>
    <w:rsid w:val="00DC1662"/>
    <w:rsid w:val="00DC3638"/>
    <w:rsid w:val="00DC4232"/>
    <w:rsid w:val="00DC44E9"/>
    <w:rsid w:val="00DC7056"/>
    <w:rsid w:val="00DE1A55"/>
    <w:rsid w:val="00DE489E"/>
    <w:rsid w:val="00DE588C"/>
    <w:rsid w:val="00DE5F41"/>
    <w:rsid w:val="00DF10BE"/>
    <w:rsid w:val="00DF36FD"/>
    <w:rsid w:val="00DF402B"/>
    <w:rsid w:val="00E006C1"/>
    <w:rsid w:val="00E10567"/>
    <w:rsid w:val="00E1151B"/>
    <w:rsid w:val="00E14D79"/>
    <w:rsid w:val="00E163B7"/>
    <w:rsid w:val="00E20C1F"/>
    <w:rsid w:val="00E21BCF"/>
    <w:rsid w:val="00E25F12"/>
    <w:rsid w:val="00E3593E"/>
    <w:rsid w:val="00E36304"/>
    <w:rsid w:val="00E413B5"/>
    <w:rsid w:val="00E43445"/>
    <w:rsid w:val="00E46766"/>
    <w:rsid w:val="00E549E3"/>
    <w:rsid w:val="00E56A68"/>
    <w:rsid w:val="00E56A7E"/>
    <w:rsid w:val="00E56C68"/>
    <w:rsid w:val="00E56E1D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91718"/>
    <w:rsid w:val="00EA08C2"/>
    <w:rsid w:val="00EA0C2E"/>
    <w:rsid w:val="00EA76D3"/>
    <w:rsid w:val="00EB0914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15B1"/>
    <w:rsid w:val="00EE2A07"/>
    <w:rsid w:val="00EE5A7E"/>
    <w:rsid w:val="00EF1288"/>
    <w:rsid w:val="00EF4F89"/>
    <w:rsid w:val="00F00572"/>
    <w:rsid w:val="00F01B65"/>
    <w:rsid w:val="00F066D8"/>
    <w:rsid w:val="00F07F52"/>
    <w:rsid w:val="00F14231"/>
    <w:rsid w:val="00F1652B"/>
    <w:rsid w:val="00F2044B"/>
    <w:rsid w:val="00F21E1D"/>
    <w:rsid w:val="00F22859"/>
    <w:rsid w:val="00F279B2"/>
    <w:rsid w:val="00F311EC"/>
    <w:rsid w:val="00F32EA0"/>
    <w:rsid w:val="00F32F96"/>
    <w:rsid w:val="00F36B64"/>
    <w:rsid w:val="00F40DF7"/>
    <w:rsid w:val="00F43E9D"/>
    <w:rsid w:val="00F50022"/>
    <w:rsid w:val="00F513EE"/>
    <w:rsid w:val="00F53E67"/>
    <w:rsid w:val="00F55B2F"/>
    <w:rsid w:val="00F62508"/>
    <w:rsid w:val="00F642A3"/>
    <w:rsid w:val="00F71048"/>
    <w:rsid w:val="00F72571"/>
    <w:rsid w:val="00F74368"/>
    <w:rsid w:val="00F76C74"/>
    <w:rsid w:val="00F87525"/>
    <w:rsid w:val="00F92DB3"/>
    <w:rsid w:val="00F94295"/>
    <w:rsid w:val="00F955F5"/>
    <w:rsid w:val="00F95DE4"/>
    <w:rsid w:val="00F96CD3"/>
    <w:rsid w:val="00F97D06"/>
    <w:rsid w:val="00FA5047"/>
    <w:rsid w:val="00FA6D3E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2656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2025-11-26T12:10:00Z</cp:lastPrinted>
  <dcterms:created xsi:type="dcterms:W3CDTF">2025-11-26T13:12:00Z</dcterms:created>
  <dcterms:modified xsi:type="dcterms:W3CDTF">2025-11-26T13:12:00Z</dcterms:modified>
</cp:coreProperties>
</file>